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26925073" w:displacedByCustomXml="next"/>
    <w:sdt>
      <w:sdtPr>
        <w:rPr>
          <w:rFonts w:asciiTheme="majorHAnsi" w:eastAsiaTheme="majorEastAsia" w:hAnsiTheme="majorHAnsi" w:cstheme="majorBidi"/>
          <w:caps/>
          <w:lang w:val="en-IN" w:eastAsia="en-US"/>
        </w:rPr>
        <w:id w:val="672843593"/>
        <w:docPartObj>
          <w:docPartGallery w:val="Cover Pages"/>
          <w:docPartUnique/>
        </w:docPartObj>
      </w:sdtPr>
      <w:sdtEndPr>
        <w:rPr>
          <w:rFonts w:eastAsiaTheme="minorHAnsi" w:cstheme="minorBidi"/>
          <w:caps w:val="0"/>
        </w:rPr>
      </w:sdtEndPr>
      <w:sdtContent>
        <w:tbl>
          <w:tblPr>
            <w:tblW w:w="5000" w:type="pct"/>
            <w:jc w:val="center"/>
            <w:tblLook w:val="04A0" w:firstRow="1" w:lastRow="0" w:firstColumn="1" w:lastColumn="0" w:noHBand="0" w:noVBand="1"/>
          </w:tblPr>
          <w:tblGrid>
            <w:gridCol w:w="9026"/>
          </w:tblGrid>
          <w:tr w:rsidR="003453A7" w:rsidRPr="008A761A" w14:paraId="44476C35" w14:textId="77777777">
            <w:trPr>
              <w:trHeight w:val="2880"/>
              <w:jc w:val="center"/>
            </w:trPr>
            <w:sdt>
              <w:sdtPr>
                <w:rPr>
                  <w:rFonts w:asciiTheme="majorHAnsi" w:eastAsiaTheme="majorEastAsia" w:hAnsiTheme="majorHAnsi" w:cstheme="majorBidi"/>
                  <w:caps/>
                  <w:lang w:val="en-IN" w:eastAsia="en-US"/>
                </w:rPr>
                <w:alias w:val="Company"/>
                <w:id w:val="15524243"/>
                <w:dataBinding w:prefixMappings="xmlns:ns0='http://schemas.openxmlformats.org/officeDocument/2006/extended-properties'" w:xpath="/ns0:Properties[1]/ns0:Company[1]" w:storeItemID="{6668398D-A668-4E3E-A5EB-62B293D839F1}"/>
                <w:text/>
              </w:sdtPr>
              <w:sdtEndPr>
                <w:rPr>
                  <w:lang w:val="en-US" w:eastAsia="ja-JP"/>
                </w:rPr>
              </w:sdtEndPr>
              <w:sdtContent>
                <w:tc>
                  <w:tcPr>
                    <w:tcW w:w="5000" w:type="pct"/>
                  </w:tcPr>
                  <w:p w14:paraId="15ED1B92" w14:textId="1489064D" w:rsidR="003453A7" w:rsidRPr="008A761A" w:rsidRDefault="00154829">
                    <w:pPr>
                      <w:pStyle w:val="NoSpacing"/>
                      <w:jc w:val="center"/>
                      <w:rPr>
                        <w:rFonts w:asciiTheme="majorHAnsi" w:eastAsiaTheme="majorEastAsia" w:hAnsiTheme="majorHAnsi" w:cstheme="majorBidi"/>
                        <w:caps/>
                      </w:rPr>
                    </w:pPr>
                    <w:r w:rsidRPr="008A761A">
                      <w:rPr>
                        <w:rFonts w:asciiTheme="majorHAnsi" w:eastAsiaTheme="majorEastAsia" w:hAnsiTheme="majorHAnsi" w:cstheme="majorBidi"/>
                        <w:caps/>
                        <w:lang w:val="en-IN"/>
                      </w:rPr>
                      <w:t>Nuvama wealth and investment ltd.</w:t>
                    </w:r>
                  </w:p>
                </w:tc>
              </w:sdtContent>
            </w:sdt>
          </w:tr>
          <w:tr w:rsidR="003453A7" w:rsidRPr="008A761A" w14:paraId="71BE1ED4" w14:textId="77777777">
            <w:trPr>
              <w:trHeight w:val="1440"/>
              <w:jc w:val="center"/>
            </w:trPr>
            <w:bookmarkStart w:id="1" w:name="_Hlk126925108" w:displacedByCustomXml="next"/>
            <w:sdt>
              <w:sdtPr>
                <w:rPr>
                  <w:rFonts w:asciiTheme="majorHAnsi" w:eastAsiaTheme="majorEastAsia" w:hAnsiTheme="majorHAnsi" w:cstheme="majorBidi"/>
                  <w:sz w:val="80"/>
                  <w:szCs w:val="80"/>
                </w:rPr>
                <w:alias w:val="Title"/>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14:paraId="030F01A1" w14:textId="77777777" w:rsidR="003453A7" w:rsidRPr="008A761A" w:rsidRDefault="003453A7">
                    <w:pPr>
                      <w:pStyle w:val="NoSpacing"/>
                      <w:jc w:val="center"/>
                      <w:rPr>
                        <w:rFonts w:asciiTheme="majorHAnsi" w:eastAsiaTheme="majorEastAsia" w:hAnsiTheme="majorHAnsi" w:cstheme="majorBidi"/>
                        <w:sz w:val="80"/>
                        <w:szCs w:val="80"/>
                      </w:rPr>
                    </w:pPr>
                    <w:r w:rsidRPr="008A761A">
                      <w:rPr>
                        <w:rFonts w:asciiTheme="majorHAnsi" w:eastAsiaTheme="majorEastAsia" w:hAnsiTheme="majorHAnsi" w:cstheme="majorBidi"/>
                        <w:sz w:val="80"/>
                        <w:szCs w:val="80"/>
                        <w:lang w:val="en-IN"/>
                      </w:rPr>
                      <w:t>Functional Specification Document</w:t>
                    </w:r>
                  </w:p>
                </w:tc>
              </w:sdtContent>
            </w:sdt>
            <w:bookmarkEnd w:id="1" w:displacedByCustomXml="prev"/>
          </w:tr>
          <w:tr w:rsidR="003453A7" w:rsidRPr="008A761A" w14:paraId="2B085759" w14:textId="77777777">
            <w:trPr>
              <w:trHeight w:val="720"/>
              <w:jc w:val="center"/>
            </w:trPr>
            <w:sdt>
              <w:sdtPr>
                <w:rPr>
                  <w:rFonts w:asciiTheme="majorHAnsi" w:eastAsiaTheme="majorEastAsia" w:hAnsiTheme="majorHAnsi" w:cstheme="majorBidi"/>
                  <w:sz w:val="44"/>
                  <w:szCs w:val="44"/>
                </w:rPr>
                <w:alias w:val="Subtitle"/>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14:paraId="25B1A4B4" w14:textId="08AA5CC6" w:rsidR="003453A7" w:rsidRPr="008A761A" w:rsidRDefault="00E4703D" w:rsidP="00F847CF">
                    <w:pPr>
                      <w:pStyle w:val="NoSpacing"/>
                      <w:jc w:val="center"/>
                      <w:rPr>
                        <w:rFonts w:asciiTheme="majorHAnsi" w:eastAsiaTheme="majorEastAsia" w:hAnsiTheme="majorHAnsi" w:cstheme="majorBidi"/>
                        <w:sz w:val="44"/>
                        <w:szCs w:val="44"/>
                      </w:rPr>
                    </w:pPr>
                    <w:r w:rsidRPr="008A761A">
                      <w:rPr>
                        <w:rFonts w:asciiTheme="majorHAnsi" w:eastAsiaTheme="majorEastAsia" w:hAnsiTheme="majorHAnsi" w:cstheme="majorBidi"/>
                        <w:sz w:val="44"/>
                        <w:szCs w:val="44"/>
                        <w:lang w:val="en-IN"/>
                      </w:rPr>
                      <w:t>Post Login Wealth Portal</w:t>
                    </w:r>
                  </w:p>
                </w:tc>
              </w:sdtContent>
            </w:sdt>
          </w:tr>
          <w:tr w:rsidR="003453A7" w:rsidRPr="008A761A" w14:paraId="2D597861" w14:textId="77777777">
            <w:trPr>
              <w:trHeight w:val="360"/>
              <w:jc w:val="center"/>
            </w:trPr>
            <w:tc>
              <w:tcPr>
                <w:tcW w:w="5000" w:type="pct"/>
                <w:vAlign w:val="center"/>
              </w:tcPr>
              <w:p w14:paraId="7A0BAF85" w14:textId="77777777" w:rsidR="003453A7" w:rsidRPr="008A761A" w:rsidRDefault="003453A7">
                <w:pPr>
                  <w:pStyle w:val="NoSpacing"/>
                  <w:jc w:val="center"/>
                  <w:rPr>
                    <w:rFonts w:asciiTheme="majorHAnsi" w:hAnsiTheme="majorHAnsi"/>
                  </w:rPr>
                </w:pPr>
              </w:p>
            </w:tc>
          </w:tr>
          <w:tr w:rsidR="003453A7" w:rsidRPr="008A761A" w14:paraId="3369D883" w14:textId="77777777">
            <w:trPr>
              <w:trHeight w:val="360"/>
              <w:jc w:val="center"/>
            </w:trPr>
            <w:sdt>
              <w:sdtPr>
                <w:rPr>
                  <w:rFonts w:asciiTheme="majorHAnsi" w:hAnsiTheme="majorHAnsi"/>
                  <w:b/>
                  <w:bCs/>
                </w:rPr>
                <w:alias w:val="Author"/>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14:paraId="5C6BECD7" w14:textId="00B4CF09" w:rsidR="003453A7" w:rsidRPr="008A761A" w:rsidRDefault="006D712C">
                    <w:pPr>
                      <w:pStyle w:val="NoSpacing"/>
                      <w:jc w:val="center"/>
                      <w:rPr>
                        <w:rFonts w:asciiTheme="majorHAnsi" w:hAnsiTheme="majorHAnsi"/>
                        <w:b/>
                        <w:bCs/>
                      </w:rPr>
                    </w:pPr>
                    <w:r w:rsidRPr="008A761A">
                      <w:rPr>
                        <w:rFonts w:asciiTheme="majorHAnsi" w:hAnsiTheme="majorHAnsi"/>
                        <w:b/>
                        <w:bCs/>
                        <w:lang w:val="en-IN"/>
                      </w:rPr>
                      <w:t>Gaurang Mohite/Nikhil Khopkar</w:t>
                    </w:r>
                  </w:p>
                </w:tc>
              </w:sdtContent>
            </w:sdt>
          </w:tr>
          <w:tr w:rsidR="003453A7" w:rsidRPr="008A761A" w14:paraId="6F493C76" w14:textId="77777777">
            <w:trPr>
              <w:trHeight w:val="360"/>
              <w:jc w:val="center"/>
            </w:trPr>
            <w:sdt>
              <w:sdtPr>
                <w:rPr>
                  <w:rFonts w:asciiTheme="majorHAnsi" w:hAnsiTheme="majorHAnsi"/>
                  <w:b/>
                  <w:bCs/>
                </w:rPr>
                <w:alias w:val="Date"/>
                <w:id w:val="516659546"/>
                <w:dataBinding w:prefixMappings="xmlns:ns0='http://schemas.microsoft.com/office/2006/coverPageProps'" w:xpath="/ns0:CoverPageProperties[1]/ns0:PublishDate[1]" w:storeItemID="{55AF091B-3C7A-41E3-B477-F2FDAA23CFDA}"/>
                <w:date w:fullDate="2023-01-27T00:00:00Z">
                  <w:dateFormat w:val="M/d/yyyy"/>
                  <w:lid w:val="en-US"/>
                  <w:storeMappedDataAs w:val="dateTime"/>
                  <w:calendar w:val="gregorian"/>
                </w:date>
              </w:sdtPr>
              <w:sdtContent>
                <w:tc>
                  <w:tcPr>
                    <w:tcW w:w="5000" w:type="pct"/>
                    <w:vAlign w:val="center"/>
                  </w:tcPr>
                  <w:p w14:paraId="7EA3DC59" w14:textId="7A26D383" w:rsidR="003453A7" w:rsidRPr="008A761A" w:rsidRDefault="00154829">
                    <w:pPr>
                      <w:pStyle w:val="NoSpacing"/>
                      <w:jc w:val="center"/>
                      <w:rPr>
                        <w:rFonts w:asciiTheme="majorHAnsi" w:hAnsiTheme="majorHAnsi"/>
                        <w:b/>
                        <w:bCs/>
                      </w:rPr>
                    </w:pPr>
                    <w:r w:rsidRPr="008A761A">
                      <w:rPr>
                        <w:rFonts w:asciiTheme="majorHAnsi" w:hAnsiTheme="majorHAnsi"/>
                        <w:b/>
                        <w:bCs/>
                      </w:rPr>
                      <w:t>1/27/2023</w:t>
                    </w:r>
                  </w:p>
                </w:tc>
              </w:sdtContent>
            </w:sdt>
          </w:tr>
          <w:tr w:rsidR="002614B3" w:rsidRPr="008A761A" w14:paraId="3D564A48" w14:textId="77777777">
            <w:trPr>
              <w:trHeight w:val="360"/>
              <w:jc w:val="center"/>
            </w:trPr>
            <w:tc>
              <w:tcPr>
                <w:tcW w:w="5000" w:type="pct"/>
                <w:vAlign w:val="center"/>
              </w:tcPr>
              <w:p w14:paraId="073B0660" w14:textId="77777777" w:rsidR="002614B3" w:rsidRPr="008A761A" w:rsidRDefault="002614B3">
                <w:pPr>
                  <w:pStyle w:val="NoSpacing"/>
                  <w:jc w:val="center"/>
                  <w:rPr>
                    <w:rFonts w:asciiTheme="majorHAnsi" w:hAnsiTheme="majorHAnsi"/>
                    <w:b/>
                    <w:bCs/>
                  </w:rPr>
                </w:pPr>
              </w:p>
              <w:p w14:paraId="330C6D1A" w14:textId="77777777" w:rsidR="002614B3" w:rsidRPr="008A761A" w:rsidRDefault="002614B3">
                <w:pPr>
                  <w:pStyle w:val="NoSpacing"/>
                  <w:jc w:val="center"/>
                  <w:rPr>
                    <w:rFonts w:asciiTheme="majorHAnsi" w:hAnsiTheme="majorHAnsi"/>
                    <w:b/>
                    <w:bCs/>
                  </w:rPr>
                </w:pPr>
              </w:p>
              <w:p w14:paraId="0037C067" w14:textId="77777777" w:rsidR="002614B3" w:rsidRPr="008A761A" w:rsidRDefault="002614B3">
                <w:pPr>
                  <w:pStyle w:val="NoSpacing"/>
                  <w:jc w:val="center"/>
                  <w:rPr>
                    <w:rFonts w:asciiTheme="majorHAnsi" w:hAnsiTheme="majorHAnsi"/>
                    <w:b/>
                    <w:bCs/>
                  </w:rPr>
                </w:pPr>
              </w:p>
              <w:p w14:paraId="36D3B309" w14:textId="77777777" w:rsidR="002614B3" w:rsidRPr="008A761A" w:rsidRDefault="002614B3">
                <w:pPr>
                  <w:pStyle w:val="NoSpacing"/>
                  <w:jc w:val="center"/>
                  <w:rPr>
                    <w:rFonts w:asciiTheme="majorHAnsi" w:hAnsiTheme="majorHAnsi"/>
                    <w:b/>
                    <w:bCs/>
                  </w:rPr>
                </w:pPr>
              </w:p>
              <w:p w14:paraId="704F48A6" w14:textId="77777777" w:rsidR="002614B3" w:rsidRPr="008A761A" w:rsidRDefault="002614B3">
                <w:pPr>
                  <w:pStyle w:val="NoSpacing"/>
                  <w:jc w:val="center"/>
                  <w:rPr>
                    <w:rFonts w:asciiTheme="majorHAnsi" w:hAnsiTheme="majorHAnsi"/>
                    <w:b/>
                    <w:bCs/>
                  </w:rPr>
                </w:pPr>
              </w:p>
              <w:p w14:paraId="05B832E8" w14:textId="77777777" w:rsidR="002614B3" w:rsidRPr="008A761A" w:rsidRDefault="002614B3">
                <w:pPr>
                  <w:pStyle w:val="NoSpacing"/>
                  <w:jc w:val="center"/>
                  <w:rPr>
                    <w:rFonts w:asciiTheme="majorHAnsi" w:hAnsiTheme="majorHAnsi"/>
                    <w:b/>
                    <w:bCs/>
                  </w:rPr>
                </w:pPr>
              </w:p>
              <w:p w14:paraId="52336346" w14:textId="77777777" w:rsidR="002614B3" w:rsidRPr="008A761A" w:rsidRDefault="002614B3">
                <w:pPr>
                  <w:pStyle w:val="NoSpacing"/>
                  <w:jc w:val="center"/>
                  <w:rPr>
                    <w:rFonts w:asciiTheme="majorHAnsi" w:hAnsiTheme="majorHAnsi"/>
                    <w:b/>
                    <w:bCs/>
                  </w:rPr>
                </w:pPr>
              </w:p>
              <w:p w14:paraId="41EB533A" w14:textId="77777777" w:rsidR="002614B3" w:rsidRPr="008A761A" w:rsidRDefault="002614B3">
                <w:pPr>
                  <w:pStyle w:val="NoSpacing"/>
                  <w:jc w:val="center"/>
                  <w:rPr>
                    <w:rFonts w:asciiTheme="majorHAnsi" w:hAnsiTheme="majorHAnsi"/>
                    <w:b/>
                    <w:bCs/>
                  </w:rPr>
                </w:pPr>
              </w:p>
              <w:p w14:paraId="11FF8CFF" w14:textId="77777777" w:rsidR="002614B3" w:rsidRPr="008A761A" w:rsidRDefault="002614B3">
                <w:pPr>
                  <w:pStyle w:val="NoSpacing"/>
                  <w:jc w:val="center"/>
                  <w:rPr>
                    <w:rFonts w:asciiTheme="majorHAnsi" w:hAnsiTheme="majorHAnsi"/>
                    <w:b/>
                    <w:bCs/>
                  </w:rPr>
                </w:pPr>
              </w:p>
              <w:p w14:paraId="4DF9396D" w14:textId="77777777" w:rsidR="002614B3" w:rsidRPr="008A761A" w:rsidRDefault="002614B3">
                <w:pPr>
                  <w:pStyle w:val="NoSpacing"/>
                  <w:jc w:val="center"/>
                  <w:rPr>
                    <w:rFonts w:asciiTheme="majorHAnsi" w:hAnsiTheme="majorHAnsi"/>
                    <w:b/>
                    <w:bCs/>
                  </w:rPr>
                </w:pPr>
              </w:p>
              <w:p w14:paraId="0AE1526E" w14:textId="77777777" w:rsidR="002614B3" w:rsidRPr="008A761A" w:rsidRDefault="002614B3">
                <w:pPr>
                  <w:pStyle w:val="NoSpacing"/>
                  <w:jc w:val="center"/>
                  <w:rPr>
                    <w:rFonts w:asciiTheme="majorHAnsi" w:hAnsiTheme="majorHAnsi"/>
                    <w:b/>
                    <w:bCs/>
                  </w:rPr>
                </w:pPr>
              </w:p>
              <w:p w14:paraId="5AEE9D53" w14:textId="77777777" w:rsidR="002614B3" w:rsidRPr="008A761A" w:rsidRDefault="002614B3">
                <w:pPr>
                  <w:pStyle w:val="NoSpacing"/>
                  <w:jc w:val="center"/>
                  <w:rPr>
                    <w:rFonts w:asciiTheme="majorHAnsi" w:hAnsiTheme="majorHAnsi"/>
                    <w:b/>
                    <w:bCs/>
                  </w:rPr>
                </w:pPr>
              </w:p>
              <w:p w14:paraId="69DED05A" w14:textId="77777777" w:rsidR="002614B3" w:rsidRPr="008A761A" w:rsidRDefault="002614B3">
                <w:pPr>
                  <w:pStyle w:val="NoSpacing"/>
                  <w:jc w:val="center"/>
                  <w:rPr>
                    <w:rFonts w:asciiTheme="majorHAnsi" w:hAnsiTheme="majorHAnsi"/>
                    <w:b/>
                    <w:bCs/>
                  </w:rPr>
                </w:pPr>
              </w:p>
              <w:p w14:paraId="2DE93112" w14:textId="77777777" w:rsidR="002614B3" w:rsidRPr="008A761A" w:rsidRDefault="002614B3">
                <w:pPr>
                  <w:pStyle w:val="NoSpacing"/>
                  <w:jc w:val="center"/>
                  <w:rPr>
                    <w:rFonts w:asciiTheme="majorHAnsi" w:hAnsiTheme="majorHAnsi"/>
                    <w:b/>
                    <w:bCs/>
                  </w:rPr>
                </w:pPr>
              </w:p>
              <w:p w14:paraId="7F60F75A" w14:textId="77777777" w:rsidR="002614B3" w:rsidRPr="008A761A" w:rsidRDefault="002614B3">
                <w:pPr>
                  <w:pStyle w:val="NoSpacing"/>
                  <w:jc w:val="center"/>
                  <w:rPr>
                    <w:rFonts w:asciiTheme="majorHAnsi" w:hAnsiTheme="majorHAnsi"/>
                    <w:b/>
                    <w:bCs/>
                  </w:rPr>
                </w:pPr>
              </w:p>
              <w:p w14:paraId="434634A7" w14:textId="77777777" w:rsidR="002614B3" w:rsidRPr="008A761A" w:rsidRDefault="002614B3">
                <w:pPr>
                  <w:pStyle w:val="NoSpacing"/>
                  <w:jc w:val="center"/>
                  <w:rPr>
                    <w:rFonts w:asciiTheme="majorHAnsi" w:hAnsiTheme="majorHAnsi"/>
                    <w:b/>
                    <w:bCs/>
                  </w:rPr>
                </w:pPr>
              </w:p>
              <w:p w14:paraId="07863958" w14:textId="77777777" w:rsidR="002614B3" w:rsidRPr="008A761A" w:rsidRDefault="002614B3">
                <w:pPr>
                  <w:pStyle w:val="NoSpacing"/>
                  <w:jc w:val="center"/>
                  <w:rPr>
                    <w:rFonts w:asciiTheme="majorHAnsi" w:hAnsiTheme="majorHAnsi"/>
                    <w:b/>
                    <w:bCs/>
                  </w:rPr>
                </w:pPr>
              </w:p>
              <w:p w14:paraId="545E4BB0" w14:textId="77777777" w:rsidR="002614B3" w:rsidRPr="008A761A" w:rsidRDefault="002614B3">
                <w:pPr>
                  <w:pStyle w:val="NoSpacing"/>
                  <w:jc w:val="center"/>
                  <w:rPr>
                    <w:rFonts w:asciiTheme="majorHAnsi" w:hAnsiTheme="majorHAnsi"/>
                    <w:b/>
                    <w:bCs/>
                  </w:rPr>
                </w:pPr>
              </w:p>
              <w:p w14:paraId="1A90443F" w14:textId="77777777" w:rsidR="002614B3" w:rsidRPr="008A761A" w:rsidRDefault="002614B3">
                <w:pPr>
                  <w:pStyle w:val="NoSpacing"/>
                  <w:jc w:val="center"/>
                  <w:rPr>
                    <w:rFonts w:asciiTheme="majorHAnsi" w:hAnsiTheme="majorHAnsi"/>
                    <w:b/>
                    <w:bCs/>
                  </w:rPr>
                </w:pPr>
              </w:p>
              <w:p w14:paraId="542E0282" w14:textId="77777777" w:rsidR="002614B3" w:rsidRPr="008A761A" w:rsidRDefault="002614B3">
                <w:pPr>
                  <w:pStyle w:val="NoSpacing"/>
                  <w:jc w:val="center"/>
                  <w:rPr>
                    <w:rFonts w:asciiTheme="majorHAnsi" w:hAnsiTheme="majorHAnsi"/>
                    <w:b/>
                    <w:bCs/>
                  </w:rPr>
                </w:pPr>
              </w:p>
              <w:p w14:paraId="52F12F39" w14:textId="77777777" w:rsidR="002614B3" w:rsidRPr="008A761A" w:rsidRDefault="002614B3">
                <w:pPr>
                  <w:pStyle w:val="NoSpacing"/>
                  <w:jc w:val="center"/>
                  <w:rPr>
                    <w:rFonts w:asciiTheme="majorHAnsi" w:hAnsiTheme="majorHAnsi"/>
                    <w:b/>
                    <w:bCs/>
                  </w:rPr>
                </w:pPr>
              </w:p>
              <w:p w14:paraId="5F2643A6" w14:textId="77777777" w:rsidR="002614B3" w:rsidRPr="008A761A" w:rsidRDefault="002614B3">
                <w:pPr>
                  <w:pStyle w:val="NoSpacing"/>
                  <w:jc w:val="center"/>
                  <w:rPr>
                    <w:rFonts w:asciiTheme="majorHAnsi" w:hAnsiTheme="majorHAnsi"/>
                    <w:b/>
                    <w:bCs/>
                  </w:rPr>
                </w:pPr>
              </w:p>
              <w:p w14:paraId="074B576C" w14:textId="77777777" w:rsidR="002614B3" w:rsidRPr="008A761A" w:rsidRDefault="002614B3">
                <w:pPr>
                  <w:pStyle w:val="NoSpacing"/>
                  <w:jc w:val="center"/>
                  <w:rPr>
                    <w:rFonts w:asciiTheme="majorHAnsi" w:hAnsiTheme="majorHAnsi"/>
                    <w:b/>
                    <w:bCs/>
                  </w:rPr>
                </w:pPr>
              </w:p>
              <w:p w14:paraId="7FE248CE" w14:textId="77777777" w:rsidR="002614B3" w:rsidRPr="008A761A" w:rsidRDefault="002614B3">
                <w:pPr>
                  <w:pStyle w:val="NoSpacing"/>
                  <w:jc w:val="center"/>
                  <w:rPr>
                    <w:rFonts w:asciiTheme="majorHAnsi" w:hAnsiTheme="majorHAnsi"/>
                    <w:b/>
                    <w:bCs/>
                  </w:rPr>
                </w:pPr>
              </w:p>
              <w:p w14:paraId="2AE573A9" w14:textId="77777777" w:rsidR="002614B3" w:rsidRPr="008A761A" w:rsidRDefault="002614B3">
                <w:pPr>
                  <w:pStyle w:val="NoSpacing"/>
                  <w:jc w:val="center"/>
                  <w:rPr>
                    <w:rFonts w:asciiTheme="majorHAnsi" w:hAnsiTheme="majorHAnsi"/>
                    <w:b/>
                    <w:bCs/>
                  </w:rPr>
                </w:pPr>
              </w:p>
              <w:p w14:paraId="00D93431" w14:textId="77777777" w:rsidR="002614B3" w:rsidRPr="008A761A" w:rsidRDefault="002614B3">
                <w:pPr>
                  <w:pStyle w:val="NoSpacing"/>
                  <w:jc w:val="center"/>
                  <w:rPr>
                    <w:rFonts w:asciiTheme="majorHAnsi" w:hAnsiTheme="majorHAnsi"/>
                    <w:b/>
                    <w:bCs/>
                  </w:rPr>
                </w:pPr>
              </w:p>
              <w:p w14:paraId="45FAB09D" w14:textId="27B3F5A6" w:rsidR="002614B3" w:rsidRPr="008A761A" w:rsidRDefault="002614B3" w:rsidP="002614B3">
                <w:pPr>
                  <w:pStyle w:val="NoSpacing"/>
                  <w:rPr>
                    <w:rFonts w:asciiTheme="majorHAnsi" w:hAnsiTheme="majorHAnsi"/>
                    <w:b/>
                    <w:bCs/>
                  </w:rPr>
                </w:pPr>
              </w:p>
            </w:tc>
          </w:tr>
        </w:tbl>
        <w:bookmarkStart w:id="2" w:name="_Hlk126925232"/>
        <w:p w14:paraId="7313684B" w14:textId="78FDB6F5" w:rsidR="00903AB7" w:rsidRPr="008A761A" w:rsidRDefault="00000000" w:rsidP="00647DC8">
          <w:pPr>
            <w:jc w:val="both"/>
            <w:rPr>
              <w:rFonts w:asciiTheme="majorHAnsi" w:hAnsiTheme="majorHAnsi"/>
            </w:rPr>
          </w:pPr>
          <w:sdt>
            <w:sdtPr>
              <w:rPr>
                <w:rFonts w:asciiTheme="majorHAnsi" w:hAnsiTheme="majorHAnsi"/>
              </w:rPr>
              <w:alias w:val="Abstract"/>
              <w:id w:val="8276291"/>
              <w:dataBinding w:prefixMappings="xmlns:ns0='http://schemas.microsoft.com/office/2006/coverPageProps'" w:xpath="/ns0:CoverPageProperties[1]/ns0:Abstract[1]" w:storeItemID="{55AF091B-3C7A-41E3-B477-F2FDAA23CFDA}"/>
              <w:text/>
            </w:sdtPr>
            <w:sdtContent>
              <w:r w:rsidR="002614B3" w:rsidRPr="008A761A">
                <w:rPr>
                  <w:rFonts w:asciiTheme="majorHAnsi" w:hAnsiTheme="majorHAnsi"/>
                </w:rPr>
                <w:t>This document explains the functionality for the Post Login Wealth Portal for the Nuvama Private Site. It consists of description related to the data points that will be displayed on each screen</w:t>
              </w:r>
            </w:sdtContent>
          </w:sdt>
        </w:p>
        <w:bookmarkEnd w:id="2" w:displacedByCustomXml="next"/>
      </w:sdtContent>
    </w:sdt>
    <w:bookmarkEnd w:id="0" w:displacedByCustomXml="next"/>
    <w:sdt>
      <w:sdtPr>
        <w:rPr>
          <w:rFonts w:asciiTheme="minorHAnsi" w:eastAsiaTheme="minorHAnsi" w:hAnsiTheme="minorHAnsi" w:cstheme="minorBidi"/>
          <w:b w:val="0"/>
          <w:bCs w:val="0"/>
          <w:color w:val="auto"/>
          <w:sz w:val="22"/>
          <w:szCs w:val="22"/>
          <w:lang w:val="en-IN" w:eastAsia="en-US"/>
        </w:rPr>
        <w:id w:val="194128677"/>
        <w:docPartObj>
          <w:docPartGallery w:val="Table of Contents"/>
          <w:docPartUnique/>
        </w:docPartObj>
      </w:sdtPr>
      <w:sdtEndPr>
        <w:rPr>
          <w:rFonts w:asciiTheme="majorHAnsi" w:hAnsiTheme="majorHAnsi"/>
          <w:noProof/>
        </w:rPr>
      </w:sdtEndPr>
      <w:sdtContent>
        <w:p w14:paraId="4A94F616" w14:textId="77777777" w:rsidR="006A0B71" w:rsidRPr="008A761A" w:rsidRDefault="006A0B71">
          <w:pPr>
            <w:pStyle w:val="TOCHeading"/>
          </w:pPr>
          <w:r w:rsidRPr="008A761A">
            <w:t>Table of Contents</w:t>
          </w:r>
        </w:p>
        <w:p w14:paraId="6E3D3470" w14:textId="6769F369" w:rsidR="00831839" w:rsidRPr="00831839" w:rsidRDefault="006A0B71">
          <w:pPr>
            <w:pStyle w:val="TOC1"/>
            <w:tabs>
              <w:tab w:val="right" w:leader="dot" w:pos="9016"/>
            </w:tabs>
            <w:rPr>
              <w:rFonts w:asciiTheme="majorHAnsi" w:eastAsiaTheme="minorEastAsia" w:hAnsiTheme="majorHAnsi"/>
              <w:noProof/>
              <w:lang w:eastAsia="en-IN"/>
            </w:rPr>
          </w:pPr>
          <w:r w:rsidRPr="00831839">
            <w:rPr>
              <w:rFonts w:asciiTheme="majorHAnsi" w:hAnsiTheme="majorHAnsi"/>
            </w:rPr>
            <w:fldChar w:fldCharType="begin"/>
          </w:r>
          <w:r w:rsidRPr="00831839">
            <w:rPr>
              <w:rFonts w:asciiTheme="majorHAnsi" w:hAnsiTheme="majorHAnsi"/>
            </w:rPr>
            <w:instrText xml:space="preserve"> TOC \o "1-3" \h \z \u </w:instrText>
          </w:r>
          <w:r w:rsidRPr="00831839">
            <w:rPr>
              <w:rFonts w:asciiTheme="majorHAnsi" w:hAnsiTheme="majorHAnsi"/>
            </w:rPr>
            <w:fldChar w:fldCharType="separate"/>
          </w:r>
          <w:hyperlink w:anchor="_Toc129608345" w:history="1">
            <w:r w:rsidR="00831839" w:rsidRPr="00831839">
              <w:rPr>
                <w:rStyle w:val="Hyperlink"/>
                <w:rFonts w:asciiTheme="majorHAnsi" w:hAnsiTheme="majorHAnsi"/>
                <w:noProof/>
              </w:rPr>
              <w:t>Menu structure and flow of the website:</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_Toc129608345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2</w:t>
            </w:r>
            <w:r w:rsidR="00831839" w:rsidRPr="00831839">
              <w:rPr>
                <w:rFonts w:asciiTheme="majorHAnsi" w:hAnsiTheme="majorHAnsi"/>
                <w:noProof/>
                <w:webHidden/>
              </w:rPr>
              <w:fldChar w:fldCharType="end"/>
            </w:r>
          </w:hyperlink>
        </w:p>
        <w:p w14:paraId="3D11A5B2" w14:textId="56A1DCDA" w:rsidR="00831839" w:rsidRPr="00831839" w:rsidRDefault="00000000">
          <w:pPr>
            <w:pStyle w:val="TOC1"/>
            <w:tabs>
              <w:tab w:val="left" w:pos="440"/>
              <w:tab w:val="right" w:leader="dot" w:pos="9016"/>
            </w:tabs>
            <w:rPr>
              <w:rFonts w:asciiTheme="majorHAnsi" w:eastAsiaTheme="minorEastAsia" w:hAnsiTheme="majorHAnsi"/>
              <w:noProof/>
              <w:lang w:eastAsia="en-IN"/>
            </w:rPr>
          </w:pPr>
          <w:hyperlink w:anchor="_Toc129608346" w:history="1">
            <w:r w:rsidR="00831839" w:rsidRPr="00831839">
              <w:rPr>
                <w:rStyle w:val="Hyperlink"/>
                <w:rFonts w:asciiTheme="majorHAnsi" w:hAnsiTheme="majorHAnsi"/>
                <w:iCs/>
                <w:noProof/>
              </w:rPr>
              <w:t>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Login Journey</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_Toc129608346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3</w:t>
            </w:r>
            <w:r w:rsidR="00831839" w:rsidRPr="00831839">
              <w:rPr>
                <w:rFonts w:asciiTheme="majorHAnsi" w:hAnsiTheme="majorHAnsi"/>
                <w:noProof/>
                <w:webHidden/>
              </w:rPr>
              <w:fldChar w:fldCharType="end"/>
            </w:r>
          </w:hyperlink>
        </w:p>
        <w:p w14:paraId="690E84FD" w14:textId="1B2CFE33"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47" w:history="1">
            <w:r w:rsidR="00831839" w:rsidRPr="00831839">
              <w:rPr>
                <w:rStyle w:val="Hyperlink"/>
                <w:rFonts w:asciiTheme="majorHAnsi" w:hAnsiTheme="majorHAnsi"/>
                <w:noProof/>
              </w:rPr>
              <w:t>1.1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Main Login Journey</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_Toc129608347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3</w:t>
            </w:r>
            <w:r w:rsidR="00831839" w:rsidRPr="00831839">
              <w:rPr>
                <w:rFonts w:asciiTheme="majorHAnsi" w:hAnsiTheme="majorHAnsi"/>
                <w:noProof/>
                <w:webHidden/>
              </w:rPr>
              <w:fldChar w:fldCharType="end"/>
            </w:r>
          </w:hyperlink>
        </w:p>
        <w:p w14:paraId="6D10CA41" w14:textId="08125489"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48" w:history="1">
            <w:r w:rsidR="00831839" w:rsidRPr="00831839">
              <w:rPr>
                <w:rStyle w:val="Hyperlink"/>
                <w:rFonts w:asciiTheme="majorHAnsi" w:hAnsiTheme="majorHAnsi"/>
                <w:noProof/>
              </w:rPr>
              <w:t>1.2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Account Blocked Journey</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_Toc129608348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19</w:t>
            </w:r>
            <w:r w:rsidR="00831839" w:rsidRPr="00831839">
              <w:rPr>
                <w:rFonts w:asciiTheme="majorHAnsi" w:hAnsiTheme="majorHAnsi"/>
                <w:noProof/>
                <w:webHidden/>
              </w:rPr>
              <w:fldChar w:fldCharType="end"/>
            </w:r>
          </w:hyperlink>
        </w:p>
        <w:p w14:paraId="382C127B" w14:textId="3416D9DF" w:rsidR="00831839" w:rsidRPr="00831839" w:rsidRDefault="00000000">
          <w:pPr>
            <w:pStyle w:val="TOC1"/>
            <w:tabs>
              <w:tab w:val="left" w:pos="440"/>
              <w:tab w:val="right" w:leader="dot" w:pos="9016"/>
            </w:tabs>
            <w:rPr>
              <w:rFonts w:asciiTheme="majorHAnsi" w:eastAsiaTheme="minorEastAsia" w:hAnsiTheme="majorHAnsi"/>
              <w:noProof/>
              <w:lang w:eastAsia="en-IN"/>
            </w:rPr>
          </w:pPr>
          <w:hyperlink w:anchor="_Toc129608349" w:history="1">
            <w:r w:rsidR="00831839" w:rsidRPr="00831839">
              <w:rPr>
                <w:rStyle w:val="Hyperlink"/>
                <w:rFonts w:asciiTheme="majorHAnsi" w:hAnsiTheme="majorHAnsi"/>
                <w:iCs/>
                <w:noProof/>
              </w:rPr>
              <w:t>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Home Page</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_Toc129608349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21</w:t>
            </w:r>
            <w:r w:rsidR="00831839" w:rsidRPr="00831839">
              <w:rPr>
                <w:rFonts w:asciiTheme="majorHAnsi" w:hAnsiTheme="majorHAnsi"/>
                <w:noProof/>
                <w:webHidden/>
              </w:rPr>
              <w:fldChar w:fldCharType="end"/>
            </w:r>
          </w:hyperlink>
        </w:p>
        <w:p w14:paraId="0DCDBDB2" w14:textId="279A9622"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0" w:history="1">
            <w:r w:rsidR="00831839" w:rsidRPr="00831839">
              <w:rPr>
                <w:rStyle w:val="Hyperlink"/>
                <w:rFonts w:asciiTheme="majorHAnsi" w:hAnsiTheme="majorHAnsi"/>
                <w:noProof/>
              </w:rPr>
              <w:t>2.1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Summary / Dashboard</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_Toc129608350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21</w:t>
            </w:r>
            <w:r w:rsidR="00831839" w:rsidRPr="00831839">
              <w:rPr>
                <w:rFonts w:asciiTheme="majorHAnsi" w:hAnsiTheme="majorHAnsi"/>
                <w:noProof/>
                <w:webHidden/>
              </w:rPr>
              <w:fldChar w:fldCharType="end"/>
            </w:r>
          </w:hyperlink>
        </w:p>
        <w:p w14:paraId="28F3144E" w14:textId="7A927BC4"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1" w:history="1">
            <w:r w:rsidR="00831839" w:rsidRPr="00831839">
              <w:rPr>
                <w:rStyle w:val="Hyperlink"/>
                <w:rFonts w:asciiTheme="majorHAnsi" w:hAnsiTheme="majorHAnsi"/>
                <w:noProof/>
              </w:rPr>
              <w:t>2.2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Settings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_Toc129608351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32</w:t>
            </w:r>
            <w:r w:rsidR="00831839" w:rsidRPr="00831839">
              <w:rPr>
                <w:rFonts w:asciiTheme="majorHAnsi" w:hAnsiTheme="majorHAnsi"/>
                <w:noProof/>
                <w:webHidden/>
              </w:rPr>
              <w:fldChar w:fldCharType="end"/>
            </w:r>
          </w:hyperlink>
        </w:p>
        <w:p w14:paraId="105EC87C" w14:textId="58150BE1"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2" w:history="1">
            <w:r w:rsidR="00831839" w:rsidRPr="00831839">
              <w:rPr>
                <w:rStyle w:val="Hyperlink"/>
                <w:rFonts w:asciiTheme="majorHAnsi" w:hAnsiTheme="majorHAnsi"/>
                <w:noProof/>
              </w:rPr>
              <w:t>2.3</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Connect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_Toc129608352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43</w:t>
            </w:r>
            <w:r w:rsidR="00831839" w:rsidRPr="00831839">
              <w:rPr>
                <w:rFonts w:asciiTheme="majorHAnsi" w:hAnsiTheme="majorHAnsi"/>
                <w:noProof/>
                <w:webHidden/>
              </w:rPr>
              <w:fldChar w:fldCharType="end"/>
            </w:r>
          </w:hyperlink>
        </w:p>
        <w:p w14:paraId="1F3DEFDA" w14:textId="35482990"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3" w:history="1">
            <w:r w:rsidR="00831839" w:rsidRPr="00831839">
              <w:rPr>
                <w:rStyle w:val="Hyperlink"/>
                <w:rFonts w:asciiTheme="majorHAnsi" w:hAnsiTheme="majorHAnsi"/>
                <w:noProof/>
              </w:rPr>
              <w:t>2.4</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Notifications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_Toc129608353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45</w:t>
            </w:r>
            <w:r w:rsidR="00831839" w:rsidRPr="00831839">
              <w:rPr>
                <w:rFonts w:asciiTheme="majorHAnsi" w:hAnsiTheme="majorHAnsi"/>
                <w:noProof/>
                <w:webHidden/>
              </w:rPr>
              <w:fldChar w:fldCharType="end"/>
            </w:r>
          </w:hyperlink>
        </w:p>
        <w:p w14:paraId="26273784" w14:textId="4E38B104"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4" w:history="1">
            <w:r w:rsidR="00831839" w:rsidRPr="00831839">
              <w:rPr>
                <w:rStyle w:val="Hyperlink"/>
                <w:rFonts w:asciiTheme="majorHAnsi" w:hAnsiTheme="majorHAnsi"/>
                <w:noProof/>
              </w:rPr>
              <w:t>2.5</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Profile Section</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_Toc129608354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47</w:t>
            </w:r>
            <w:r w:rsidR="00831839" w:rsidRPr="00831839">
              <w:rPr>
                <w:rFonts w:asciiTheme="majorHAnsi" w:hAnsiTheme="majorHAnsi"/>
                <w:noProof/>
                <w:webHidden/>
              </w:rPr>
              <w:fldChar w:fldCharType="end"/>
            </w:r>
          </w:hyperlink>
        </w:p>
        <w:p w14:paraId="49899B12" w14:textId="7991A240" w:rsidR="00831839" w:rsidRPr="00831839" w:rsidRDefault="00000000">
          <w:pPr>
            <w:pStyle w:val="TOC1"/>
            <w:tabs>
              <w:tab w:val="left" w:pos="440"/>
              <w:tab w:val="right" w:leader="dot" w:pos="9016"/>
            </w:tabs>
            <w:rPr>
              <w:rFonts w:asciiTheme="majorHAnsi" w:eastAsiaTheme="minorEastAsia" w:hAnsiTheme="majorHAnsi"/>
              <w:noProof/>
              <w:lang w:eastAsia="en-IN"/>
            </w:rPr>
          </w:pPr>
          <w:hyperlink w:anchor="_Toc129608355" w:history="1">
            <w:r w:rsidR="00831839" w:rsidRPr="00831839">
              <w:rPr>
                <w:rStyle w:val="Hyperlink"/>
                <w:rFonts w:asciiTheme="majorHAnsi" w:hAnsiTheme="majorHAnsi"/>
                <w:iCs/>
                <w:noProof/>
              </w:rPr>
              <w:t>3</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Module</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_Toc129608355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57</w:t>
            </w:r>
            <w:r w:rsidR="00831839" w:rsidRPr="00831839">
              <w:rPr>
                <w:rFonts w:asciiTheme="majorHAnsi" w:hAnsiTheme="majorHAnsi"/>
                <w:noProof/>
                <w:webHidden/>
              </w:rPr>
              <w:fldChar w:fldCharType="end"/>
            </w:r>
          </w:hyperlink>
        </w:p>
        <w:p w14:paraId="3F0ECC65" w14:textId="6A45E95F"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6" w:history="1">
            <w:r w:rsidR="00831839" w:rsidRPr="00831839">
              <w:rPr>
                <w:rStyle w:val="Hyperlink"/>
                <w:rFonts w:asciiTheme="majorHAnsi" w:hAnsiTheme="majorHAnsi"/>
                <w:noProof/>
              </w:rPr>
              <w:t>3.1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Summary</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_Toc129608356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57</w:t>
            </w:r>
            <w:r w:rsidR="00831839" w:rsidRPr="00831839">
              <w:rPr>
                <w:rFonts w:asciiTheme="majorHAnsi" w:hAnsiTheme="majorHAnsi"/>
                <w:noProof/>
                <w:webHidden/>
              </w:rPr>
              <w:fldChar w:fldCharType="end"/>
            </w:r>
          </w:hyperlink>
        </w:p>
        <w:p w14:paraId="35C403C7" w14:textId="7CF1C72F"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7" w:history="1">
            <w:r w:rsidR="00831839" w:rsidRPr="00831839">
              <w:rPr>
                <w:rStyle w:val="Hyperlink"/>
                <w:rFonts w:asciiTheme="majorHAnsi" w:hAnsiTheme="majorHAnsi"/>
                <w:noProof/>
              </w:rPr>
              <w:t>3.2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Sub Asset Class Details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_Toc129608357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68</w:t>
            </w:r>
            <w:r w:rsidR="00831839" w:rsidRPr="00831839">
              <w:rPr>
                <w:rFonts w:asciiTheme="majorHAnsi" w:hAnsiTheme="majorHAnsi"/>
                <w:noProof/>
                <w:webHidden/>
              </w:rPr>
              <w:fldChar w:fldCharType="end"/>
            </w:r>
          </w:hyperlink>
        </w:p>
        <w:p w14:paraId="3BD1AEE7" w14:textId="68B7894B"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8" w:history="1">
            <w:r w:rsidR="00831839" w:rsidRPr="00831839">
              <w:rPr>
                <w:rStyle w:val="Hyperlink"/>
                <w:rFonts w:asciiTheme="majorHAnsi" w:hAnsiTheme="majorHAnsi"/>
                <w:noProof/>
              </w:rPr>
              <w:t>3.3</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 Infinity Folio Details (Asset and Sub-Asset)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_Toc129608358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75</w:t>
            </w:r>
            <w:r w:rsidR="00831839" w:rsidRPr="00831839">
              <w:rPr>
                <w:rFonts w:asciiTheme="majorHAnsi" w:hAnsiTheme="majorHAnsi"/>
                <w:noProof/>
                <w:webHidden/>
              </w:rPr>
              <w:fldChar w:fldCharType="end"/>
            </w:r>
          </w:hyperlink>
        </w:p>
        <w:p w14:paraId="762FA3F0" w14:textId="7F8F9818"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59" w:history="1">
            <w:r w:rsidR="00831839" w:rsidRPr="00831839">
              <w:rPr>
                <w:rStyle w:val="Hyperlink"/>
                <w:rFonts w:asciiTheme="majorHAnsi" w:hAnsiTheme="majorHAnsi"/>
                <w:noProof/>
              </w:rPr>
              <w:t>3.4</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Transactions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_Toc129608359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80</w:t>
            </w:r>
            <w:r w:rsidR="00831839" w:rsidRPr="00831839">
              <w:rPr>
                <w:rFonts w:asciiTheme="majorHAnsi" w:hAnsiTheme="majorHAnsi"/>
                <w:noProof/>
                <w:webHidden/>
              </w:rPr>
              <w:fldChar w:fldCharType="end"/>
            </w:r>
          </w:hyperlink>
        </w:p>
        <w:p w14:paraId="1CB12E18" w14:textId="28C93FBF"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0" w:history="1">
            <w:r w:rsidR="00831839" w:rsidRPr="00831839">
              <w:rPr>
                <w:rStyle w:val="Hyperlink"/>
                <w:rFonts w:asciiTheme="majorHAnsi" w:hAnsiTheme="majorHAnsi"/>
                <w:noProof/>
              </w:rPr>
              <w:t>3.5</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Quick Views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_Toc129608360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84</w:t>
            </w:r>
            <w:r w:rsidR="00831839" w:rsidRPr="00831839">
              <w:rPr>
                <w:rFonts w:asciiTheme="majorHAnsi" w:hAnsiTheme="majorHAnsi"/>
                <w:noProof/>
                <w:webHidden/>
              </w:rPr>
              <w:fldChar w:fldCharType="end"/>
            </w:r>
          </w:hyperlink>
        </w:p>
        <w:p w14:paraId="54420497" w14:textId="3899746E" w:rsidR="00831839" w:rsidRPr="00831839" w:rsidRDefault="00000000">
          <w:pPr>
            <w:pStyle w:val="TOC1"/>
            <w:tabs>
              <w:tab w:val="left" w:pos="440"/>
              <w:tab w:val="right" w:leader="dot" w:pos="9016"/>
            </w:tabs>
            <w:rPr>
              <w:rFonts w:asciiTheme="majorHAnsi" w:eastAsiaTheme="minorEastAsia" w:hAnsiTheme="majorHAnsi"/>
              <w:noProof/>
              <w:lang w:eastAsia="en-IN"/>
            </w:rPr>
          </w:pPr>
          <w:hyperlink w:anchor="_Toc129608361" w:history="1">
            <w:r w:rsidR="00831839" w:rsidRPr="00831839">
              <w:rPr>
                <w:rStyle w:val="Hyperlink"/>
                <w:rFonts w:asciiTheme="majorHAnsi" w:hAnsiTheme="majorHAnsi"/>
                <w:iCs/>
                <w:noProof/>
              </w:rPr>
              <w:t>4</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Performance Module</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_Toc129608361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85</w:t>
            </w:r>
            <w:r w:rsidR="00831839" w:rsidRPr="00831839">
              <w:rPr>
                <w:rFonts w:asciiTheme="majorHAnsi" w:hAnsiTheme="majorHAnsi"/>
                <w:noProof/>
                <w:webHidden/>
              </w:rPr>
              <w:fldChar w:fldCharType="end"/>
            </w:r>
          </w:hyperlink>
        </w:p>
        <w:p w14:paraId="03B705B4" w14:textId="59E55EA8"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2" w:history="1">
            <w:r w:rsidR="00831839" w:rsidRPr="00831839">
              <w:rPr>
                <w:rStyle w:val="Hyperlink"/>
                <w:rFonts w:asciiTheme="majorHAnsi" w:hAnsiTheme="majorHAnsi"/>
                <w:noProof/>
              </w:rPr>
              <w:t>4.1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Performance Summary</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_Toc129608362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85</w:t>
            </w:r>
            <w:r w:rsidR="00831839" w:rsidRPr="00831839">
              <w:rPr>
                <w:rFonts w:asciiTheme="majorHAnsi" w:hAnsiTheme="majorHAnsi"/>
                <w:noProof/>
                <w:webHidden/>
              </w:rPr>
              <w:fldChar w:fldCharType="end"/>
            </w:r>
          </w:hyperlink>
        </w:p>
        <w:p w14:paraId="1F626CA3" w14:textId="5BD5448C"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3" w:history="1">
            <w:r w:rsidR="00831839" w:rsidRPr="00831839">
              <w:rPr>
                <w:rStyle w:val="Hyperlink"/>
                <w:rFonts w:asciiTheme="majorHAnsi" w:hAnsiTheme="majorHAnsi"/>
                <w:noProof/>
              </w:rPr>
              <w:t>4.2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Performance Sub Asset Class Details</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_Toc129608363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89</w:t>
            </w:r>
            <w:r w:rsidR="00831839" w:rsidRPr="00831839">
              <w:rPr>
                <w:rFonts w:asciiTheme="majorHAnsi" w:hAnsiTheme="majorHAnsi"/>
                <w:noProof/>
                <w:webHidden/>
              </w:rPr>
              <w:fldChar w:fldCharType="end"/>
            </w:r>
          </w:hyperlink>
        </w:p>
        <w:p w14:paraId="1DEE5D11" w14:textId="1B2F1FAE" w:rsidR="00831839" w:rsidRPr="00831839" w:rsidRDefault="00000000">
          <w:pPr>
            <w:pStyle w:val="TOC1"/>
            <w:tabs>
              <w:tab w:val="left" w:pos="440"/>
              <w:tab w:val="right" w:leader="dot" w:pos="9016"/>
            </w:tabs>
            <w:rPr>
              <w:rFonts w:asciiTheme="majorHAnsi" w:eastAsiaTheme="minorEastAsia" w:hAnsiTheme="majorHAnsi"/>
              <w:noProof/>
              <w:lang w:eastAsia="en-IN"/>
            </w:rPr>
          </w:pPr>
          <w:hyperlink w:anchor="_Toc129608364" w:history="1">
            <w:r w:rsidR="00831839" w:rsidRPr="00831839">
              <w:rPr>
                <w:rStyle w:val="Hyperlink"/>
                <w:rFonts w:asciiTheme="majorHAnsi" w:hAnsiTheme="majorHAnsi"/>
                <w:iCs/>
                <w:noProof/>
              </w:rPr>
              <w:t>5</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Reports Module</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_Toc129608364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93</w:t>
            </w:r>
            <w:r w:rsidR="00831839" w:rsidRPr="00831839">
              <w:rPr>
                <w:rFonts w:asciiTheme="majorHAnsi" w:hAnsiTheme="majorHAnsi"/>
                <w:noProof/>
                <w:webHidden/>
              </w:rPr>
              <w:fldChar w:fldCharType="end"/>
            </w:r>
          </w:hyperlink>
        </w:p>
        <w:p w14:paraId="5C752353" w14:textId="1A25190E"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5" w:history="1">
            <w:r w:rsidR="00831839" w:rsidRPr="00831839">
              <w:rPr>
                <w:rStyle w:val="Hyperlink"/>
                <w:rFonts w:asciiTheme="majorHAnsi" w:hAnsiTheme="majorHAnsi"/>
                <w:noProof/>
              </w:rPr>
              <w:t>5.1</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Transactions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_Toc129608365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93</w:t>
            </w:r>
            <w:r w:rsidR="00831839" w:rsidRPr="00831839">
              <w:rPr>
                <w:rFonts w:asciiTheme="majorHAnsi" w:hAnsiTheme="majorHAnsi"/>
                <w:noProof/>
                <w:webHidden/>
              </w:rPr>
              <w:fldChar w:fldCharType="end"/>
            </w:r>
          </w:hyperlink>
        </w:p>
        <w:p w14:paraId="14D9124E" w14:textId="31C62133"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6" w:history="1">
            <w:r w:rsidR="00831839" w:rsidRPr="00831839">
              <w:rPr>
                <w:rStyle w:val="Hyperlink"/>
                <w:rFonts w:asciiTheme="majorHAnsi" w:hAnsiTheme="majorHAnsi"/>
                <w:noProof/>
              </w:rPr>
              <w:t>5.2</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Portfolio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_Toc129608366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99</w:t>
            </w:r>
            <w:r w:rsidR="00831839" w:rsidRPr="00831839">
              <w:rPr>
                <w:rFonts w:asciiTheme="majorHAnsi" w:hAnsiTheme="majorHAnsi"/>
                <w:noProof/>
                <w:webHidden/>
              </w:rPr>
              <w:fldChar w:fldCharType="end"/>
            </w:r>
          </w:hyperlink>
        </w:p>
        <w:p w14:paraId="669FE412" w14:textId="272BA399"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7" w:history="1">
            <w:r w:rsidR="00831839" w:rsidRPr="00831839">
              <w:rPr>
                <w:rStyle w:val="Hyperlink"/>
                <w:rFonts w:asciiTheme="majorHAnsi" w:hAnsiTheme="majorHAnsi"/>
                <w:noProof/>
              </w:rPr>
              <w:t>5.3</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Tax Report (formerly Capital Gain Loss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_Toc129608367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101</w:t>
            </w:r>
            <w:r w:rsidR="00831839" w:rsidRPr="00831839">
              <w:rPr>
                <w:rFonts w:asciiTheme="majorHAnsi" w:hAnsiTheme="majorHAnsi"/>
                <w:noProof/>
                <w:webHidden/>
              </w:rPr>
              <w:fldChar w:fldCharType="end"/>
            </w:r>
          </w:hyperlink>
        </w:p>
        <w:p w14:paraId="1EFD670D" w14:textId="14FD6333"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8" w:history="1">
            <w:r w:rsidR="00831839" w:rsidRPr="00831839">
              <w:rPr>
                <w:rStyle w:val="Hyperlink"/>
                <w:rFonts w:asciiTheme="majorHAnsi" w:hAnsiTheme="majorHAnsi"/>
                <w:noProof/>
              </w:rPr>
              <w:t>5.4</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Unrealised Gain/Loss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_Toc129608368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105</w:t>
            </w:r>
            <w:r w:rsidR="00831839" w:rsidRPr="00831839">
              <w:rPr>
                <w:rFonts w:asciiTheme="majorHAnsi" w:hAnsiTheme="majorHAnsi"/>
                <w:noProof/>
                <w:webHidden/>
              </w:rPr>
              <w:fldChar w:fldCharType="end"/>
            </w:r>
          </w:hyperlink>
        </w:p>
        <w:p w14:paraId="7A670F66" w14:textId="292F52EB"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69" w:history="1">
            <w:r w:rsidR="00831839" w:rsidRPr="00831839">
              <w:rPr>
                <w:rStyle w:val="Hyperlink"/>
                <w:rFonts w:asciiTheme="majorHAnsi" w:hAnsiTheme="majorHAnsi"/>
                <w:noProof/>
              </w:rPr>
              <w:t>5.5</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Ledger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_Toc129608369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108</w:t>
            </w:r>
            <w:r w:rsidR="00831839" w:rsidRPr="00831839">
              <w:rPr>
                <w:rFonts w:asciiTheme="majorHAnsi" w:hAnsiTheme="majorHAnsi"/>
                <w:noProof/>
                <w:webHidden/>
              </w:rPr>
              <w:fldChar w:fldCharType="end"/>
            </w:r>
          </w:hyperlink>
        </w:p>
        <w:p w14:paraId="5EC6A64D" w14:textId="375A30A4"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70" w:history="1">
            <w:r w:rsidR="00831839" w:rsidRPr="00831839">
              <w:rPr>
                <w:rStyle w:val="Hyperlink"/>
                <w:rFonts w:asciiTheme="majorHAnsi" w:hAnsiTheme="majorHAnsi"/>
                <w:noProof/>
              </w:rPr>
              <w:t>5.6</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Margin Statement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_Toc129608370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112</w:t>
            </w:r>
            <w:r w:rsidR="00831839" w:rsidRPr="00831839">
              <w:rPr>
                <w:rFonts w:asciiTheme="majorHAnsi" w:hAnsiTheme="majorHAnsi"/>
                <w:noProof/>
                <w:webHidden/>
              </w:rPr>
              <w:fldChar w:fldCharType="end"/>
            </w:r>
          </w:hyperlink>
        </w:p>
        <w:p w14:paraId="05E6C7B2" w14:textId="067A9975" w:rsidR="00831839" w:rsidRPr="00831839" w:rsidRDefault="00000000">
          <w:pPr>
            <w:pStyle w:val="TOC2"/>
            <w:tabs>
              <w:tab w:val="left" w:pos="880"/>
              <w:tab w:val="right" w:leader="dot" w:pos="9016"/>
            </w:tabs>
            <w:rPr>
              <w:rFonts w:asciiTheme="majorHAnsi" w:eastAsiaTheme="minorEastAsia" w:hAnsiTheme="majorHAnsi"/>
              <w:noProof/>
              <w:lang w:eastAsia="en-IN"/>
            </w:rPr>
          </w:pPr>
          <w:hyperlink w:anchor="_Toc129608371" w:history="1">
            <w:r w:rsidR="00831839" w:rsidRPr="00831839">
              <w:rPr>
                <w:rStyle w:val="Hyperlink"/>
                <w:rFonts w:asciiTheme="majorHAnsi" w:hAnsiTheme="majorHAnsi"/>
                <w:noProof/>
              </w:rPr>
              <w:t>5.7</w:t>
            </w:r>
            <w:r w:rsidR="00831839" w:rsidRPr="00831839">
              <w:rPr>
                <w:rFonts w:asciiTheme="majorHAnsi" w:eastAsiaTheme="minorEastAsia" w:hAnsiTheme="majorHAnsi"/>
                <w:noProof/>
                <w:lang w:eastAsia="en-IN"/>
              </w:rPr>
              <w:tab/>
            </w:r>
            <w:r w:rsidR="00831839" w:rsidRPr="00831839">
              <w:rPr>
                <w:rStyle w:val="Hyperlink"/>
                <w:rFonts w:asciiTheme="majorHAnsi" w:hAnsiTheme="majorHAnsi"/>
                <w:noProof/>
              </w:rPr>
              <w:t>Bills and Contract Report</w:t>
            </w:r>
            <w:r w:rsidR="00831839" w:rsidRPr="00831839">
              <w:rPr>
                <w:rFonts w:asciiTheme="majorHAnsi" w:hAnsiTheme="majorHAnsi"/>
                <w:noProof/>
                <w:webHidden/>
              </w:rPr>
              <w:tab/>
            </w:r>
            <w:r w:rsidR="00831839" w:rsidRPr="00831839">
              <w:rPr>
                <w:rFonts w:asciiTheme="majorHAnsi" w:hAnsiTheme="majorHAnsi"/>
                <w:noProof/>
                <w:webHidden/>
              </w:rPr>
              <w:fldChar w:fldCharType="begin"/>
            </w:r>
            <w:r w:rsidR="00831839" w:rsidRPr="00831839">
              <w:rPr>
                <w:rFonts w:asciiTheme="majorHAnsi" w:hAnsiTheme="majorHAnsi"/>
                <w:noProof/>
                <w:webHidden/>
              </w:rPr>
              <w:instrText xml:space="preserve"> PAGEREF _Toc129608371 \h </w:instrText>
            </w:r>
            <w:r w:rsidR="00831839" w:rsidRPr="00831839">
              <w:rPr>
                <w:rFonts w:asciiTheme="majorHAnsi" w:hAnsiTheme="majorHAnsi"/>
                <w:noProof/>
                <w:webHidden/>
              </w:rPr>
            </w:r>
            <w:r w:rsidR="00831839" w:rsidRPr="00831839">
              <w:rPr>
                <w:rFonts w:asciiTheme="majorHAnsi" w:hAnsiTheme="majorHAnsi"/>
                <w:noProof/>
                <w:webHidden/>
              </w:rPr>
              <w:fldChar w:fldCharType="separate"/>
            </w:r>
            <w:r w:rsidR="00831839" w:rsidRPr="00831839">
              <w:rPr>
                <w:rFonts w:asciiTheme="majorHAnsi" w:hAnsiTheme="majorHAnsi"/>
                <w:noProof/>
                <w:webHidden/>
              </w:rPr>
              <w:t>116</w:t>
            </w:r>
            <w:r w:rsidR="00831839" w:rsidRPr="00831839">
              <w:rPr>
                <w:rFonts w:asciiTheme="majorHAnsi" w:hAnsiTheme="majorHAnsi"/>
                <w:noProof/>
                <w:webHidden/>
              </w:rPr>
              <w:fldChar w:fldCharType="end"/>
            </w:r>
          </w:hyperlink>
        </w:p>
        <w:p w14:paraId="3A0CC05C" w14:textId="0187A47A" w:rsidR="006A0B71" w:rsidRPr="00831839" w:rsidRDefault="006A0B71">
          <w:pPr>
            <w:rPr>
              <w:rFonts w:asciiTheme="majorHAnsi" w:hAnsiTheme="majorHAnsi"/>
            </w:rPr>
          </w:pPr>
          <w:r w:rsidRPr="00831839">
            <w:rPr>
              <w:rFonts w:asciiTheme="majorHAnsi" w:hAnsiTheme="majorHAnsi"/>
              <w:b/>
              <w:bCs/>
              <w:noProof/>
            </w:rPr>
            <w:fldChar w:fldCharType="end"/>
          </w:r>
        </w:p>
      </w:sdtContent>
    </w:sdt>
    <w:p w14:paraId="163C630A" w14:textId="77777777" w:rsidR="00903AB7" w:rsidRPr="008A761A" w:rsidRDefault="00903AB7" w:rsidP="00903AB7">
      <w:pPr>
        <w:rPr>
          <w:rFonts w:asciiTheme="majorHAnsi" w:hAnsiTheme="majorHAnsi"/>
        </w:rPr>
      </w:pPr>
    </w:p>
    <w:p w14:paraId="25B03367" w14:textId="77777777" w:rsidR="00621380" w:rsidRPr="008A761A" w:rsidRDefault="00621380" w:rsidP="00903AB7">
      <w:pPr>
        <w:rPr>
          <w:rFonts w:asciiTheme="majorHAnsi" w:hAnsiTheme="majorHAnsi"/>
        </w:rPr>
      </w:pPr>
    </w:p>
    <w:p w14:paraId="73B0B5CE" w14:textId="77777777" w:rsidR="00621380" w:rsidRPr="008A761A" w:rsidRDefault="00621380" w:rsidP="00903AB7">
      <w:pPr>
        <w:rPr>
          <w:rFonts w:asciiTheme="majorHAnsi" w:hAnsiTheme="majorHAnsi"/>
        </w:rPr>
      </w:pPr>
    </w:p>
    <w:p w14:paraId="2B2F9FA8" w14:textId="77777777" w:rsidR="004523C0" w:rsidRPr="008A761A" w:rsidRDefault="004523C0" w:rsidP="00903AB7">
      <w:pPr>
        <w:rPr>
          <w:rFonts w:asciiTheme="majorHAnsi" w:hAnsiTheme="majorHAnsi"/>
        </w:rPr>
      </w:pPr>
    </w:p>
    <w:p w14:paraId="7C1B52D2" w14:textId="77777777" w:rsidR="00F67180" w:rsidRPr="008A761A" w:rsidRDefault="00F67180" w:rsidP="00903AB7">
      <w:pPr>
        <w:rPr>
          <w:rFonts w:asciiTheme="majorHAnsi" w:hAnsiTheme="majorHAnsi"/>
        </w:rPr>
      </w:pPr>
    </w:p>
    <w:p w14:paraId="5D0CC560" w14:textId="4E3C9AB1" w:rsidR="00C82F58" w:rsidRPr="008A761A" w:rsidRDefault="00154829" w:rsidP="003453A7">
      <w:pPr>
        <w:pStyle w:val="Title"/>
        <w:pBdr>
          <w:bottom w:val="single" w:sz="8" w:space="3" w:color="4F81BD" w:themeColor="accent1"/>
        </w:pBdr>
        <w:jc w:val="center"/>
        <w:rPr>
          <w:b/>
          <w:bCs/>
          <w:sz w:val="44"/>
        </w:rPr>
      </w:pPr>
      <w:bookmarkStart w:id="3" w:name="_Hlk126925330"/>
      <w:r w:rsidRPr="008A761A">
        <w:rPr>
          <w:b/>
          <w:bCs/>
          <w:sz w:val="44"/>
        </w:rPr>
        <w:lastRenderedPageBreak/>
        <w:t>Nuvama</w:t>
      </w:r>
      <w:r w:rsidR="00C82F58" w:rsidRPr="008A761A">
        <w:rPr>
          <w:b/>
          <w:bCs/>
          <w:sz w:val="44"/>
        </w:rPr>
        <w:t xml:space="preserve"> – </w:t>
      </w:r>
      <w:r w:rsidR="00330FFB" w:rsidRPr="008A761A">
        <w:rPr>
          <w:b/>
          <w:bCs/>
          <w:sz w:val="44"/>
        </w:rPr>
        <w:t>Post Login Wealth</w:t>
      </w:r>
      <w:r w:rsidR="00C82F58" w:rsidRPr="008A761A">
        <w:rPr>
          <w:b/>
          <w:bCs/>
          <w:sz w:val="44"/>
        </w:rPr>
        <w:t xml:space="preserve"> Portal</w:t>
      </w:r>
    </w:p>
    <w:p w14:paraId="233A8728" w14:textId="65846B16" w:rsidR="00565244" w:rsidRPr="008A761A" w:rsidRDefault="007E6F1A" w:rsidP="0051004F">
      <w:pPr>
        <w:pStyle w:val="Heading1"/>
        <w:numPr>
          <w:ilvl w:val="0"/>
          <w:numId w:val="0"/>
        </w:numPr>
        <w:ind w:left="432" w:hanging="432"/>
      </w:pPr>
      <w:bookmarkStart w:id="4" w:name="_Toc129608345"/>
      <w:r w:rsidRPr="008A761A">
        <w:t xml:space="preserve">Menu structure and </w:t>
      </w:r>
      <w:r w:rsidR="00565244" w:rsidRPr="008A761A">
        <w:t>f</w:t>
      </w:r>
      <w:r w:rsidRPr="008A761A">
        <w:t>low of the website</w:t>
      </w:r>
      <w:r w:rsidR="00D91635" w:rsidRPr="008A761A">
        <w:t>:</w:t>
      </w:r>
      <w:bookmarkEnd w:id="4"/>
    </w:p>
    <w:p w14:paraId="240D0E80" w14:textId="77777777" w:rsidR="0051004F" w:rsidRPr="008A761A" w:rsidRDefault="0051004F" w:rsidP="0051004F">
      <w:pPr>
        <w:rPr>
          <w:rFonts w:asciiTheme="majorHAnsi" w:hAnsiTheme="majorHAnsi"/>
        </w:rPr>
      </w:pPr>
    </w:p>
    <w:p w14:paraId="24E6BEB1" w14:textId="23F2005F" w:rsidR="0051004F" w:rsidRPr="008A761A" w:rsidRDefault="0051004F" w:rsidP="00647DC8">
      <w:pPr>
        <w:jc w:val="both"/>
        <w:rPr>
          <w:rFonts w:asciiTheme="majorHAnsi" w:hAnsiTheme="majorHAnsi"/>
        </w:rPr>
      </w:pPr>
      <w:r w:rsidRPr="008A761A">
        <w:rPr>
          <w:rFonts w:asciiTheme="majorHAnsi" w:hAnsiTheme="majorHAnsi"/>
        </w:rPr>
        <w:t>The diagram above displays the high-level flow of the revamped POINT / Post Login Website.</w:t>
      </w:r>
    </w:p>
    <w:p w14:paraId="4D1789D8" w14:textId="589F38AC" w:rsidR="00565244" w:rsidRPr="008A761A" w:rsidRDefault="0051004F" w:rsidP="00565244">
      <w:pPr>
        <w:rPr>
          <w:rFonts w:asciiTheme="majorHAnsi" w:hAnsiTheme="majorHAnsi"/>
        </w:rPr>
      </w:pPr>
      <w:r w:rsidRPr="008A761A">
        <w:rPr>
          <w:rFonts w:asciiTheme="majorHAnsi" w:hAnsiTheme="majorHAnsi"/>
          <w:noProof/>
        </w:rPr>
        <w:drawing>
          <wp:inline distT="0" distB="0" distL="0" distR="0" wp14:anchorId="09B399D5" wp14:editId="1E8E9A1F">
            <wp:extent cx="6162675" cy="3496334"/>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0437" cy="3506411"/>
                    </a:xfrm>
                    <a:prstGeom prst="rect">
                      <a:avLst/>
                    </a:prstGeom>
                    <a:noFill/>
                    <a:ln>
                      <a:noFill/>
                    </a:ln>
                  </pic:spPr>
                </pic:pic>
              </a:graphicData>
            </a:graphic>
          </wp:inline>
        </w:drawing>
      </w:r>
    </w:p>
    <w:p w14:paraId="6F4E0DE6" w14:textId="20783495" w:rsidR="006172DD" w:rsidRPr="008A761A" w:rsidRDefault="006172DD" w:rsidP="00565244">
      <w:pPr>
        <w:rPr>
          <w:rFonts w:asciiTheme="majorHAnsi" w:hAnsiTheme="majorHAnsi"/>
        </w:rPr>
      </w:pPr>
    </w:p>
    <w:p w14:paraId="3E85EDB4" w14:textId="7FF5B34D" w:rsidR="006172DD" w:rsidRPr="008A761A" w:rsidRDefault="006172DD" w:rsidP="00565244">
      <w:pPr>
        <w:rPr>
          <w:rFonts w:asciiTheme="majorHAnsi" w:hAnsiTheme="majorHAnsi"/>
        </w:rPr>
      </w:pPr>
    </w:p>
    <w:p w14:paraId="0FEC9393" w14:textId="131EA9DD" w:rsidR="006172DD" w:rsidRPr="008A761A" w:rsidRDefault="006172DD" w:rsidP="00565244">
      <w:pPr>
        <w:rPr>
          <w:rFonts w:asciiTheme="majorHAnsi" w:hAnsiTheme="majorHAnsi"/>
        </w:rPr>
      </w:pPr>
    </w:p>
    <w:p w14:paraId="1A674274" w14:textId="4633850A" w:rsidR="006172DD" w:rsidRPr="008A761A" w:rsidRDefault="006172DD" w:rsidP="00565244">
      <w:pPr>
        <w:rPr>
          <w:rFonts w:asciiTheme="majorHAnsi" w:hAnsiTheme="majorHAnsi"/>
        </w:rPr>
      </w:pPr>
    </w:p>
    <w:p w14:paraId="4183B676" w14:textId="385B387B" w:rsidR="006172DD" w:rsidRPr="008A761A" w:rsidRDefault="006172DD" w:rsidP="00565244">
      <w:pPr>
        <w:rPr>
          <w:rFonts w:asciiTheme="majorHAnsi" w:hAnsiTheme="majorHAnsi"/>
        </w:rPr>
      </w:pPr>
    </w:p>
    <w:p w14:paraId="1E92A578" w14:textId="6C91BBAC" w:rsidR="006172DD" w:rsidRPr="008A761A" w:rsidRDefault="006172DD" w:rsidP="00565244">
      <w:pPr>
        <w:rPr>
          <w:rFonts w:asciiTheme="majorHAnsi" w:hAnsiTheme="majorHAnsi"/>
        </w:rPr>
      </w:pPr>
    </w:p>
    <w:p w14:paraId="2DD9AC52" w14:textId="11B8F27A" w:rsidR="006172DD" w:rsidRPr="008A761A" w:rsidRDefault="006172DD" w:rsidP="00565244">
      <w:pPr>
        <w:rPr>
          <w:rFonts w:asciiTheme="majorHAnsi" w:hAnsiTheme="majorHAnsi"/>
        </w:rPr>
      </w:pPr>
    </w:p>
    <w:p w14:paraId="7F3AEAAA" w14:textId="236255A3" w:rsidR="006172DD" w:rsidRPr="008A761A" w:rsidRDefault="006172DD" w:rsidP="00565244">
      <w:pPr>
        <w:rPr>
          <w:rFonts w:asciiTheme="majorHAnsi" w:hAnsiTheme="majorHAnsi"/>
        </w:rPr>
      </w:pPr>
    </w:p>
    <w:p w14:paraId="0E7C1720" w14:textId="6010260C" w:rsidR="006172DD" w:rsidRPr="008A761A" w:rsidRDefault="006172DD" w:rsidP="00565244">
      <w:pPr>
        <w:rPr>
          <w:rFonts w:asciiTheme="majorHAnsi" w:hAnsiTheme="majorHAnsi"/>
        </w:rPr>
      </w:pPr>
    </w:p>
    <w:p w14:paraId="669082BC" w14:textId="5BA51FEE" w:rsidR="006172DD" w:rsidRPr="008A761A" w:rsidRDefault="006172DD" w:rsidP="00565244">
      <w:pPr>
        <w:rPr>
          <w:rFonts w:asciiTheme="majorHAnsi" w:hAnsiTheme="majorHAnsi"/>
        </w:rPr>
      </w:pPr>
    </w:p>
    <w:p w14:paraId="68C6E6EB" w14:textId="77777777" w:rsidR="006172DD" w:rsidRPr="008A761A" w:rsidRDefault="006172DD" w:rsidP="00565244">
      <w:pPr>
        <w:rPr>
          <w:rFonts w:asciiTheme="majorHAnsi" w:hAnsiTheme="majorHAnsi"/>
        </w:rPr>
      </w:pPr>
    </w:p>
    <w:p w14:paraId="4BE21957" w14:textId="08179A0C" w:rsidR="00154829" w:rsidRPr="008A761A" w:rsidRDefault="00154829" w:rsidP="00154829">
      <w:pPr>
        <w:pStyle w:val="Heading1"/>
      </w:pPr>
      <w:bookmarkStart w:id="5" w:name="_Toc129608346"/>
      <w:r w:rsidRPr="008A761A">
        <w:lastRenderedPageBreak/>
        <w:t>Login Journey</w:t>
      </w:r>
      <w:bookmarkEnd w:id="5"/>
    </w:p>
    <w:p w14:paraId="0C6B44D3" w14:textId="3CF75557" w:rsidR="00154829" w:rsidRPr="008A761A" w:rsidRDefault="00A07479" w:rsidP="00154829">
      <w:pPr>
        <w:pStyle w:val="Heading2"/>
      </w:pPr>
      <w:bookmarkStart w:id="6" w:name="_Toc129608347"/>
      <w:r w:rsidRPr="008A761A">
        <w:t xml:space="preserve">Main </w:t>
      </w:r>
      <w:r w:rsidR="00154829" w:rsidRPr="008A761A">
        <w:t>Login Journey</w:t>
      </w:r>
      <w:bookmarkEnd w:id="6"/>
    </w:p>
    <w:p w14:paraId="0F39E64E" w14:textId="77777777" w:rsidR="00154829" w:rsidRPr="008A761A" w:rsidRDefault="00154829" w:rsidP="00154829">
      <w:pPr>
        <w:pStyle w:val="Subtitle"/>
        <w:numPr>
          <w:ilvl w:val="0"/>
          <w:numId w:val="3"/>
        </w:numPr>
        <w:tabs>
          <w:tab w:val="left" w:pos="284"/>
          <w:tab w:val="left" w:pos="426"/>
        </w:tabs>
        <w:rPr>
          <w:i w:val="0"/>
        </w:rPr>
      </w:pPr>
      <w:r w:rsidRPr="008A761A">
        <w:rPr>
          <w:i w:val="0"/>
        </w:rPr>
        <w:t xml:space="preserve">Input Flow </w:t>
      </w:r>
    </w:p>
    <w:p w14:paraId="626338AB" w14:textId="56F88FD4" w:rsidR="00154829" w:rsidRPr="008A761A" w:rsidRDefault="00154829" w:rsidP="00647DC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User opens the web browser and types in the URL wealthlogin.nuvamaprivate.com &gt;&gt; Login screen opens, OR</w:t>
      </w:r>
    </w:p>
    <w:p w14:paraId="0890A5F7" w14:textId="546B32BC" w:rsidR="000771DC" w:rsidRPr="008A761A" w:rsidRDefault="00154829" w:rsidP="00647DC8">
      <w:pPr>
        <w:pStyle w:val="ListParagraph"/>
        <w:numPr>
          <w:ilvl w:val="0"/>
          <w:numId w:val="5"/>
        </w:numPr>
        <w:jc w:val="both"/>
        <w:rPr>
          <w:rFonts w:asciiTheme="majorHAnsi" w:eastAsia="Calibri" w:hAnsiTheme="majorHAnsi"/>
        </w:rPr>
      </w:pPr>
      <w:r w:rsidRPr="008A761A">
        <w:rPr>
          <w:rFonts w:asciiTheme="majorHAnsi" w:eastAsia="Calibri" w:hAnsiTheme="majorHAnsi"/>
        </w:rPr>
        <w:t>User opens the web browser and types in the URL nuvamaprivate.com, and clicks on the login button from the menu &gt;&gt; Login screen opens</w:t>
      </w:r>
    </w:p>
    <w:p w14:paraId="094A03EE" w14:textId="303B9D0B" w:rsidR="0080526E" w:rsidRPr="008A761A" w:rsidRDefault="00154829" w:rsidP="00154829">
      <w:pPr>
        <w:jc w:val="both"/>
        <w:rPr>
          <w:rFonts w:asciiTheme="majorHAnsi" w:eastAsia="Calibri" w:hAnsiTheme="majorHAnsi" w:cs="Calibri"/>
          <w:spacing w:val="4"/>
          <w:szCs w:val="20"/>
        </w:rPr>
      </w:pPr>
      <w:bookmarkStart w:id="7" w:name="_Hlk126925393"/>
      <w:bookmarkEnd w:id="3"/>
      <w:r w:rsidRPr="008A761A">
        <w:rPr>
          <w:rFonts w:asciiTheme="majorHAnsi" w:hAnsiTheme="majorHAnsi"/>
          <w:noProof/>
        </w:rPr>
        <w:drawing>
          <wp:inline distT="0" distB="0" distL="0" distR="0" wp14:anchorId="256A90EE" wp14:editId="17053E6D">
            <wp:extent cx="6111078" cy="3607233"/>
            <wp:effectExtent l="0" t="0" r="444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111078" cy="3607233"/>
                    </a:xfrm>
                    <a:prstGeom prst="rect">
                      <a:avLst/>
                    </a:prstGeom>
                    <a:noFill/>
                    <a:ln>
                      <a:noFill/>
                    </a:ln>
                  </pic:spPr>
                </pic:pic>
              </a:graphicData>
            </a:graphic>
          </wp:inline>
        </w:drawing>
      </w:r>
    </w:p>
    <w:p w14:paraId="56AA43EF" w14:textId="44F5687F" w:rsidR="0080526E" w:rsidRPr="008A761A" w:rsidRDefault="0080526E" w:rsidP="003149C5">
      <w:pPr>
        <w:ind w:left="720"/>
        <w:jc w:val="both"/>
        <w:rPr>
          <w:rFonts w:asciiTheme="majorHAnsi" w:eastAsia="Calibri" w:hAnsiTheme="majorHAnsi" w:cs="Calibri"/>
          <w:spacing w:val="4"/>
          <w:szCs w:val="20"/>
        </w:rPr>
      </w:pPr>
      <w:r w:rsidRPr="008A761A">
        <w:rPr>
          <w:rFonts w:asciiTheme="majorHAnsi" w:eastAsia="Calibri" w:hAnsiTheme="majorHAnsi" w:cs="Calibri"/>
          <w:spacing w:val="4"/>
          <w:szCs w:val="20"/>
        </w:rPr>
        <w:t>P.S.: Till the time the entire site is live with all modules we</w:t>
      </w:r>
      <w:r w:rsidR="0004529F" w:rsidRPr="008A761A">
        <w:rPr>
          <w:rFonts w:asciiTheme="majorHAnsi" w:eastAsia="Calibri" w:hAnsiTheme="majorHAnsi" w:cs="Calibri"/>
          <w:spacing w:val="4"/>
          <w:szCs w:val="20"/>
        </w:rPr>
        <w:t xml:space="preserve"> should </w:t>
      </w:r>
      <w:r w:rsidRPr="008A761A">
        <w:rPr>
          <w:rFonts w:asciiTheme="majorHAnsi" w:eastAsia="Calibri" w:hAnsiTheme="majorHAnsi" w:cs="Calibri"/>
          <w:spacing w:val="4"/>
          <w:szCs w:val="20"/>
        </w:rPr>
        <w:t>add a feature to switch between the old and the new site. To have this in place the initial login page that will open up is that of the old website (pasted below) which will have an option to switch over to the new website’s login page as above</w:t>
      </w:r>
      <w:r w:rsidR="0004529F" w:rsidRPr="008A761A">
        <w:rPr>
          <w:rFonts w:asciiTheme="majorHAnsi" w:eastAsia="Calibri" w:hAnsiTheme="majorHAnsi" w:cs="Calibri"/>
          <w:spacing w:val="4"/>
          <w:szCs w:val="20"/>
        </w:rPr>
        <w:t xml:space="preserve"> and similarly a back navigation from new login:</w:t>
      </w:r>
    </w:p>
    <w:p w14:paraId="799EA902" w14:textId="5FE1705D" w:rsidR="000771DC" w:rsidRPr="008A761A" w:rsidRDefault="0080526E" w:rsidP="00EC7BD3">
      <w:pPr>
        <w:tabs>
          <w:tab w:val="left" w:pos="709"/>
        </w:tabs>
        <w:ind w:right="-613"/>
        <w:jc w:val="both"/>
        <w:rPr>
          <w:rFonts w:asciiTheme="majorHAnsi" w:eastAsia="Calibri" w:hAnsiTheme="majorHAnsi" w:cs="Calibri"/>
          <w:spacing w:val="4"/>
          <w:szCs w:val="20"/>
        </w:rPr>
      </w:pPr>
      <w:r w:rsidRPr="008A761A">
        <w:rPr>
          <w:rFonts w:asciiTheme="majorHAnsi" w:hAnsiTheme="majorHAnsi"/>
          <w:noProof/>
        </w:rPr>
        <w:drawing>
          <wp:inline distT="0" distB="0" distL="0" distR="0" wp14:anchorId="7610CFA7" wp14:editId="2AADBFF6">
            <wp:extent cx="3115340" cy="1838918"/>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182427" cy="1878518"/>
                    </a:xfrm>
                    <a:prstGeom prst="rect">
                      <a:avLst/>
                    </a:prstGeom>
                    <a:noFill/>
                    <a:ln>
                      <a:noFill/>
                    </a:ln>
                  </pic:spPr>
                </pic:pic>
              </a:graphicData>
            </a:graphic>
          </wp:inline>
        </w:drawing>
      </w:r>
      <w:r w:rsidR="0004529F" w:rsidRPr="008A761A">
        <w:rPr>
          <w:rFonts w:asciiTheme="majorHAnsi" w:hAnsiTheme="majorHAnsi"/>
          <w:noProof/>
        </w:rPr>
        <w:drawing>
          <wp:inline distT="0" distB="0" distL="0" distR="0" wp14:anchorId="473698D4" wp14:editId="490BAC65">
            <wp:extent cx="2991164" cy="1765005"/>
            <wp:effectExtent l="0" t="0" r="0" b="698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7574" cy="1804192"/>
                    </a:xfrm>
                    <a:prstGeom prst="rect">
                      <a:avLst/>
                    </a:prstGeom>
                    <a:noFill/>
                    <a:ln>
                      <a:noFill/>
                    </a:ln>
                  </pic:spPr>
                </pic:pic>
              </a:graphicData>
            </a:graphic>
          </wp:inline>
        </w:drawing>
      </w:r>
    </w:p>
    <w:p w14:paraId="66A0792C" w14:textId="35558193" w:rsidR="00EC7BD3" w:rsidRPr="008A761A" w:rsidRDefault="00EC7BD3" w:rsidP="00EC7BD3">
      <w:pPr>
        <w:tabs>
          <w:tab w:val="left" w:pos="709"/>
        </w:tabs>
        <w:ind w:right="-613"/>
        <w:jc w:val="both"/>
        <w:rPr>
          <w:rFonts w:asciiTheme="majorHAnsi" w:eastAsia="Calibri" w:hAnsiTheme="majorHAnsi" w:cs="Calibri"/>
          <w:spacing w:val="4"/>
          <w:szCs w:val="20"/>
        </w:rPr>
      </w:pPr>
    </w:p>
    <w:p w14:paraId="2C58B028" w14:textId="77777777" w:rsidR="00EC7BD3" w:rsidRPr="008A761A" w:rsidRDefault="00EC7BD3" w:rsidP="00EC7BD3">
      <w:pPr>
        <w:tabs>
          <w:tab w:val="left" w:pos="709"/>
        </w:tabs>
        <w:ind w:right="-613"/>
        <w:jc w:val="both"/>
        <w:rPr>
          <w:rFonts w:asciiTheme="majorHAnsi" w:eastAsia="Calibri" w:hAnsiTheme="majorHAnsi" w:cs="Calibri"/>
          <w:spacing w:val="4"/>
          <w:szCs w:val="20"/>
        </w:rPr>
      </w:pPr>
    </w:p>
    <w:p w14:paraId="13F516BB" w14:textId="77777777" w:rsidR="00154829" w:rsidRPr="008A761A" w:rsidRDefault="00154829" w:rsidP="00154829">
      <w:pPr>
        <w:pStyle w:val="Subtitle"/>
        <w:numPr>
          <w:ilvl w:val="0"/>
          <w:numId w:val="3"/>
        </w:numPr>
        <w:rPr>
          <w:i w:val="0"/>
        </w:rPr>
      </w:pPr>
      <w:r w:rsidRPr="008A761A">
        <w:rPr>
          <w:i w:val="0"/>
        </w:rPr>
        <w:lastRenderedPageBreak/>
        <w:t>Basic Flow</w:t>
      </w:r>
    </w:p>
    <w:p w14:paraId="3C75BF81" w14:textId="51E25C9B" w:rsidR="00154829" w:rsidRPr="008A761A" w:rsidRDefault="00565244" w:rsidP="00154829">
      <w:pPr>
        <w:pStyle w:val="ListParagraph"/>
        <w:numPr>
          <w:ilvl w:val="0"/>
          <w:numId w:val="4"/>
        </w:numPr>
        <w:jc w:val="both"/>
        <w:rPr>
          <w:rFonts w:asciiTheme="majorHAnsi" w:hAnsiTheme="majorHAnsi"/>
        </w:rPr>
      </w:pPr>
      <w:r w:rsidRPr="008A761A">
        <w:rPr>
          <w:rFonts w:asciiTheme="majorHAnsi" w:hAnsiTheme="majorHAnsi"/>
        </w:rPr>
        <w:t>The user clicks on login option available on the pre-login site to land to the page above</w:t>
      </w:r>
    </w:p>
    <w:p w14:paraId="74078F6E" w14:textId="3A359FCC" w:rsidR="00A044C4" w:rsidRPr="008A761A" w:rsidRDefault="00A044C4" w:rsidP="00A044C4">
      <w:pPr>
        <w:pStyle w:val="ListParagraph"/>
        <w:jc w:val="both"/>
        <w:rPr>
          <w:rFonts w:asciiTheme="majorHAnsi" w:hAnsiTheme="majorHAnsi"/>
        </w:rPr>
      </w:pPr>
      <w:r w:rsidRPr="008A761A">
        <w:rPr>
          <w:rFonts w:asciiTheme="majorHAnsi" w:hAnsiTheme="majorHAnsi"/>
        </w:rPr>
        <w:t>P.S.: The image on the left will change for every session. We will have about 4-5 such images</w:t>
      </w:r>
    </w:p>
    <w:p w14:paraId="4DD253AC" w14:textId="2696C9CC" w:rsidR="003C5DA8" w:rsidRPr="008A761A" w:rsidRDefault="00565244" w:rsidP="003C5DA8">
      <w:pPr>
        <w:pStyle w:val="ListParagraph"/>
        <w:numPr>
          <w:ilvl w:val="0"/>
          <w:numId w:val="4"/>
        </w:numPr>
        <w:jc w:val="both"/>
        <w:rPr>
          <w:rFonts w:asciiTheme="majorHAnsi" w:hAnsiTheme="majorHAnsi"/>
        </w:rPr>
      </w:pPr>
      <w:r w:rsidRPr="008A761A">
        <w:rPr>
          <w:rFonts w:asciiTheme="majorHAnsi" w:hAnsiTheme="majorHAnsi"/>
        </w:rPr>
        <w:t>There are three types of login options available on the landing page – Client, Employee or Liaison Officer login</w:t>
      </w:r>
    </w:p>
    <w:p w14:paraId="01C85587" w14:textId="77777777" w:rsidR="00EC7BD3" w:rsidRPr="008A761A" w:rsidRDefault="00EC7BD3" w:rsidP="00EC7BD3">
      <w:pPr>
        <w:pStyle w:val="ListParagraph"/>
        <w:jc w:val="both"/>
        <w:rPr>
          <w:rFonts w:asciiTheme="majorHAnsi" w:hAnsiTheme="majorHAnsi"/>
        </w:rPr>
      </w:pPr>
    </w:p>
    <w:p w14:paraId="575BC1D4" w14:textId="07AEC5CC" w:rsidR="003C5DA8" w:rsidRPr="008A761A" w:rsidRDefault="003C5DA8" w:rsidP="00292405">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t xml:space="preserve">The </w:t>
      </w:r>
      <w:r w:rsidR="00C24027" w:rsidRPr="008A761A">
        <w:rPr>
          <w:rFonts w:asciiTheme="majorHAnsi" w:hAnsiTheme="majorHAnsi"/>
          <w:u w:val="single"/>
        </w:rPr>
        <w:t>f</w:t>
      </w:r>
      <w:r w:rsidRPr="008A761A">
        <w:rPr>
          <w:rFonts w:asciiTheme="majorHAnsi" w:hAnsiTheme="majorHAnsi"/>
          <w:u w:val="single"/>
        </w:rPr>
        <w:t xml:space="preserve">irst - </w:t>
      </w:r>
      <w:r w:rsidR="00C24027" w:rsidRPr="008A761A">
        <w:rPr>
          <w:rFonts w:asciiTheme="majorHAnsi" w:hAnsiTheme="majorHAnsi"/>
          <w:u w:val="single"/>
        </w:rPr>
        <w:t>t</w:t>
      </w:r>
      <w:r w:rsidRPr="008A761A">
        <w:rPr>
          <w:rFonts w:asciiTheme="majorHAnsi" w:hAnsiTheme="majorHAnsi"/>
          <w:u w:val="single"/>
        </w:rPr>
        <w:t xml:space="preserve">ime flow for a </w:t>
      </w:r>
      <w:r w:rsidR="0081136D" w:rsidRPr="008A761A">
        <w:rPr>
          <w:rFonts w:asciiTheme="majorHAnsi" w:hAnsiTheme="majorHAnsi"/>
          <w:u w:val="single"/>
        </w:rPr>
        <w:t>client</w:t>
      </w:r>
      <w:r w:rsidRPr="008A761A">
        <w:rPr>
          <w:rFonts w:asciiTheme="majorHAnsi" w:hAnsiTheme="majorHAnsi"/>
          <w:u w:val="single"/>
        </w:rPr>
        <w:t>:</w:t>
      </w:r>
    </w:p>
    <w:p w14:paraId="73B61738" w14:textId="1AA8EEA1" w:rsidR="00565244" w:rsidRPr="008A761A" w:rsidRDefault="00565244" w:rsidP="003C5DA8">
      <w:pPr>
        <w:pStyle w:val="ListParagraph"/>
        <w:numPr>
          <w:ilvl w:val="1"/>
          <w:numId w:val="5"/>
        </w:numPr>
        <w:ind w:left="720"/>
        <w:jc w:val="both"/>
        <w:rPr>
          <w:rFonts w:asciiTheme="majorHAnsi" w:hAnsiTheme="majorHAnsi"/>
        </w:rPr>
      </w:pPr>
      <w:r w:rsidRPr="008A761A">
        <w:rPr>
          <w:rFonts w:asciiTheme="majorHAnsi" w:hAnsiTheme="majorHAnsi"/>
        </w:rPr>
        <w:t>For a client, the first-time journey (assuming he has never used the site or the app before) will begin with addition of his registered PAN in the field above post which he will be asked to authenticate himself through OTP verification sent to him on mobile and email</w:t>
      </w:r>
    </w:p>
    <w:p w14:paraId="55BC2266" w14:textId="27634690" w:rsidR="0081136D" w:rsidRPr="008A761A" w:rsidRDefault="003C5DA8" w:rsidP="003C5DA8">
      <w:pPr>
        <w:pStyle w:val="ListParagraph"/>
        <w:ind w:left="0" w:right="-330"/>
        <w:jc w:val="both"/>
        <w:rPr>
          <w:rFonts w:asciiTheme="majorHAnsi" w:hAnsiTheme="majorHAnsi"/>
        </w:rPr>
      </w:pPr>
      <w:r w:rsidRPr="008A761A">
        <w:rPr>
          <w:rFonts w:asciiTheme="majorHAnsi" w:hAnsiTheme="majorHAnsi"/>
          <w:noProof/>
        </w:rPr>
        <w:drawing>
          <wp:inline distT="0" distB="0" distL="0" distR="0" wp14:anchorId="1FA51B48" wp14:editId="6E7BD4E6">
            <wp:extent cx="2953998" cy="17430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5949" cy="1761928"/>
                    </a:xfrm>
                    <a:prstGeom prst="rect">
                      <a:avLst/>
                    </a:prstGeom>
                    <a:noFill/>
                    <a:ln>
                      <a:noFill/>
                    </a:ln>
                  </pic:spPr>
                </pic:pic>
              </a:graphicData>
            </a:graphic>
          </wp:inline>
        </w:drawing>
      </w:r>
      <w:r w:rsidR="006338F6" w:rsidRPr="008A761A">
        <w:rPr>
          <w:rFonts w:asciiTheme="majorHAnsi" w:hAnsiTheme="majorHAnsi"/>
        </w:rPr>
        <w:t xml:space="preserve"> </w:t>
      </w:r>
      <w:r w:rsidRPr="008A761A">
        <w:rPr>
          <w:rFonts w:asciiTheme="majorHAnsi" w:hAnsiTheme="majorHAnsi"/>
          <w:noProof/>
        </w:rPr>
        <w:drawing>
          <wp:inline distT="0" distB="0" distL="0" distR="0" wp14:anchorId="5EA61025" wp14:editId="3ECF7A48">
            <wp:extent cx="2953385" cy="174271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4552" cy="1814209"/>
                    </a:xfrm>
                    <a:prstGeom prst="rect">
                      <a:avLst/>
                    </a:prstGeom>
                    <a:noFill/>
                    <a:ln>
                      <a:noFill/>
                    </a:ln>
                  </pic:spPr>
                </pic:pic>
              </a:graphicData>
            </a:graphic>
          </wp:inline>
        </w:drawing>
      </w:r>
      <w:r w:rsidR="006338F6" w:rsidRPr="008A761A">
        <w:rPr>
          <w:rFonts w:asciiTheme="majorHAnsi" w:hAnsiTheme="majorHAnsi"/>
        </w:rPr>
        <w:t xml:space="preserve"> </w:t>
      </w:r>
      <w:r w:rsidRPr="008A761A">
        <w:rPr>
          <w:rFonts w:asciiTheme="majorHAnsi" w:hAnsiTheme="majorHAnsi"/>
        </w:rPr>
        <w:t xml:space="preserve"> </w:t>
      </w:r>
    </w:p>
    <w:p w14:paraId="4CF0C67E" w14:textId="182AAE84" w:rsidR="00565244" w:rsidRPr="008A761A" w:rsidRDefault="00565244">
      <w:pPr>
        <w:pStyle w:val="ListParagraph"/>
        <w:numPr>
          <w:ilvl w:val="0"/>
          <w:numId w:val="15"/>
        </w:numPr>
        <w:jc w:val="both"/>
        <w:rPr>
          <w:rFonts w:asciiTheme="majorHAnsi" w:hAnsiTheme="majorHAnsi"/>
        </w:rPr>
      </w:pPr>
      <w:r w:rsidRPr="008A761A">
        <w:rPr>
          <w:rFonts w:asciiTheme="majorHAnsi" w:hAnsiTheme="majorHAnsi"/>
        </w:rPr>
        <w:t>Post completion of this step, he will be directed to the page to upload his ph</w:t>
      </w:r>
      <w:r w:rsidR="003C5DA8" w:rsidRPr="008A761A">
        <w:rPr>
          <w:rFonts w:asciiTheme="majorHAnsi" w:hAnsiTheme="majorHAnsi"/>
        </w:rPr>
        <w:t>oto</w:t>
      </w:r>
    </w:p>
    <w:p w14:paraId="2C5F88B1" w14:textId="45E2C318" w:rsidR="006338F6" w:rsidRPr="008A761A" w:rsidRDefault="0081136D" w:rsidP="006338F6">
      <w:pPr>
        <w:pStyle w:val="ListParagraph"/>
        <w:ind w:left="0" w:right="-613"/>
        <w:jc w:val="both"/>
        <w:rPr>
          <w:rFonts w:asciiTheme="majorHAnsi" w:hAnsiTheme="majorHAnsi"/>
        </w:rPr>
      </w:pPr>
      <w:r w:rsidRPr="008A761A">
        <w:rPr>
          <w:rFonts w:asciiTheme="majorHAnsi" w:hAnsiTheme="majorHAnsi"/>
          <w:noProof/>
        </w:rPr>
        <w:drawing>
          <wp:inline distT="0" distB="0" distL="0" distR="0" wp14:anchorId="608AB174" wp14:editId="6F7E9043">
            <wp:extent cx="2923953" cy="1725945"/>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925882" cy="1727084"/>
                    </a:xfrm>
                    <a:prstGeom prst="rect">
                      <a:avLst/>
                    </a:prstGeom>
                    <a:noFill/>
                    <a:ln>
                      <a:noFill/>
                    </a:ln>
                  </pic:spPr>
                </pic:pic>
              </a:graphicData>
            </a:graphic>
          </wp:inline>
        </w:drawing>
      </w:r>
      <w:r w:rsidR="006338F6" w:rsidRPr="008A761A">
        <w:rPr>
          <w:rFonts w:asciiTheme="majorHAnsi" w:hAnsiTheme="majorHAnsi"/>
        </w:rPr>
        <w:t xml:space="preserve"> </w:t>
      </w:r>
      <w:r w:rsidRPr="008A761A">
        <w:rPr>
          <w:rFonts w:asciiTheme="majorHAnsi" w:hAnsiTheme="majorHAnsi"/>
          <w:noProof/>
        </w:rPr>
        <w:drawing>
          <wp:inline distT="0" distB="0" distL="0" distR="0" wp14:anchorId="43C68D1A" wp14:editId="1CB913F7">
            <wp:extent cx="2946768" cy="1739412"/>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48388" cy="1740368"/>
                    </a:xfrm>
                    <a:prstGeom prst="rect">
                      <a:avLst/>
                    </a:prstGeom>
                    <a:noFill/>
                    <a:ln>
                      <a:noFill/>
                    </a:ln>
                  </pic:spPr>
                </pic:pic>
              </a:graphicData>
            </a:graphic>
          </wp:inline>
        </w:drawing>
      </w:r>
    </w:p>
    <w:p w14:paraId="1674A2CB" w14:textId="2412976F" w:rsidR="0081136D" w:rsidRPr="008A761A" w:rsidRDefault="0081136D">
      <w:pPr>
        <w:pStyle w:val="ListParagraph"/>
        <w:numPr>
          <w:ilvl w:val="0"/>
          <w:numId w:val="15"/>
        </w:numPr>
        <w:jc w:val="both"/>
        <w:rPr>
          <w:rFonts w:asciiTheme="majorHAnsi" w:hAnsiTheme="majorHAnsi"/>
        </w:rPr>
      </w:pPr>
      <w:r w:rsidRPr="008A761A">
        <w:rPr>
          <w:rFonts w:asciiTheme="majorHAnsi" w:hAnsiTheme="majorHAnsi"/>
        </w:rPr>
        <w:t>Post completion of the photo upload, he is taken to the CEO letter page below:</w:t>
      </w:r>
    </w:p>
    <w:p w14:paraId="784846AD" w14:textId="7E59E7DA" w:rsidR="0081136D" w:rsidRPr="008A761A" w:rsidRDefault="0081136D" w:rsidP="00684254">
      <w:pPr>
        <w:jc w:val="center"/>
        <w:rPr>
          <w:rFonts w:asciiTheme="majorHAnsi" w:hAnsiTheme="majorHAnsi"/>
        </w:rPr>
      </w:pPr>
      <w:r w:rsidRPr="008A761A">
        <w:rPr>
          <w:rFonts w:asciiTheme="majorHAnsi" w:hAnsiTheme="majorHAnsi"/>
          <w:noProof/>
        </w:rPr>
        <w:drawing>
          <wp:inline distT="0" distB="0" distL="0" distR="0" wp14:anchorId="5A208C48" wp14:editId="593997E2">
            <wp:extent cx="3543300" cy="298719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734525" cy="3148409"/>
                    </a:xfrm>
                    <a:prstGeom prst="rect">
                      <a:avLst/>
                    </a:prstGeom>
                    <a:noFill/>
                    <a:ln>
                      <a:noFill/>
                    </a:ln>
                  </pic:spPr>
                </pic:pic>
              </a:graphicData>
            </a:graphic>
          </wp:inline>
        </w:drawing>
      </w:r>
    </w:p>
    <w:p w14:paraId="5358CB91" w14:textId="7D974700" w:rsidR="0081136D" w:rsidRPr="008A761A" w:rsidRDefault="0081136D">
      <w:pPr>
        <w:pStyle w:val="ListParagraph"/>
        <w:numPr>
          <w:ilvl w:val="0"/>
          <w:numId w:val="15"/>
        </w:numPr>
        <w:jc w:val="both"/>
        <w:rPr>
          <w:rFonts w:asciiTheme="majorHAnsi" w:hAnsiTheme="majorHAnsi"/>
        </w:rPr>
      </w:pPr>
      <w:r w:rsidRPr="008A761A">
        <w:rPr>
          <w:rFonts w:asciiTheme="majorHAnsi" w:hAnsiTheme="majorHAnsi"/>
        </w:rPr>
        <w:lastRenderedPageBreak/>
        <w:t>Clicking on ‘Continue’ will navigate him to the next page having the welcome letter</w:t>
      </w:r>
    </w:p>
    <w:p w14:paraId="575EDB2C" w14:textId="7E3F2BA3" w:rsidR="0081136D" w:rsidRPr="008A761A" w:rsidRDefault="0081136D" w:rsidP="0081136D">
      <w:pPr>
        <w:jc w:val="both"/>
        <w:rPr>
          <w:rFonts w:asciiTheme="majorHAnsi" w:hAnsiTheme="majorHAnsi"/>
        </w:rPr>
      </w:pPr>
      <w:r w:rsidRPr="008A761A">
        <w:rPr>
          <w:rFonts w:asciiTheme="majorHAnsi" w:hAnsiTheme="majorHAnsi"/>
          <w:noProof/>
        </w:rPr>
        <w:drawing>
          <wp:inline distT="0" distB="0" distL="0" distR="0" wp14:anchorId="0B50E58D" wp14:editId="7B8EA336">
            <wp:extent cx="4953000" cy="877093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976979" cy="8813401"/>
                    </a:xfrm>
                    <a:prstGeom prst="rect">
                      <a:avLst/>
                    </a:prstGeom>
                    <a:noFill/>
                    <a:ln>
                      <a:noFill/>
                    </a:ln>
                  </pic:spPr>
                </pic:pic>
              </a:graphicData>
            </a:graphic>
          </wp:inline>
        </w:drawing>
      </w:r>
    </w:p>
    <w:p w14:paraId="5EC504D3" w14:textId="732F8FFB" w:rsidR="0081136D" w:rsidRPr="008A761A" w:rsidRDefault="0081136D" w:rsidP="00647DC8">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lastRenderedPageBreak/>
        <w:t xml:space="preserve">The </w:t>
      </w:r>
      <w:r w:rsidR="00C24027" w:rsidRPr="008A761A">
        <w:rPr>
          <w:rFonts w:asciiTheme="majorHAnsi" w:hAnsiTheme="majorHAnsi"/>
          <w:u w:val="single"/>
        </w:rPr>
        <w:t>f</w:t>
      </w:r>
      <w:r w:rsidRPr="008A761A">
        <w:rPr>
          <w:rFonts w:asciiTheme="majorHAnsi" w:hAnsiTheme="majorHAnsi"/>
          <w:u w:val="single"/>
        </w:rPr>
        <w:t xml:space="preserve">irst - </w:t>
      </w:r>
      <w:r w:rsidR="00C24027" w:rsidRPr="008A761A">
        <w:rPr>
          <w:rFonts w:asciiTheme="majorHAnsi" w:hAnsiTheme="majorHAnsi"/>
          <w:u w:val="single"/>
        </w:rPr>
        <w:t>t</w:t>
      </w:r>
      <w:r w:rsidRPr="008A761A">
        <w:rPr>
          <w:rFonts w:asciiTheme="majorHAnsi" w:hAnsiTheme="majorHAnsi"/>
          <w:u w:val="single"/>
        </w:rPr>
        <w:t xml:space="preserve">ime </w:t>
      </w:r>
      <w:r w:rsidR="00C24027" w:rsidRPr="008A761A">
        <w:rPr>
          <w:rFonts w:asciiTheme="majorHAnsi" w:hAnsiTheme="majorHAnsi"/>
          <w:u w:val="single"/>
        </w:rPr>
        <w:t>f</w:t>
      </w:r>
      <w:r w:rsidRPr="008A761A">
        <w:rPr>
          <w:rFonts w:asciiTheme="majorHAnsi" w:hAnsiTheme="majorHAnsi"/>
          <w:u w:val="single"/>
        </w:rPr>
        <w:t xml:space="preserve">low for a </w:t>
      </w:r>
      <w:r w:rsidR="00C24027" w:rsidRPr="008A761A">
        <w:rPr>
          <w:rFonts w:asciiTheme="majorHAnsi" w:hAnsiTheme="majorHAnsi"/>
          <w:u w:val="single"/>
        </w:rPr>
        <w:t>l</w:t>
      </w:r>
      <w:r w:rsidRPr="008A761A">
        <w:rPr>
          <w:rFonts w:asciiTheme="majorHAnsi" w:hAnsiTheme="majorHAnsi"/>
          <w:u w:val="single"/>
        </w:rPr>
        <w:t xml:space="preserve">iaison </w:t>
      </w:r>
      <w:r w:rsidR="00C24027" w:rsidRPr="008A761A">
        <w:rPr>
          <w:rFonts w:asciiTheme="majorHAnsi" w:hAnsiTheme="majorHAnsi"/>
          <w:u w:val="single"/>
        </w:rPr>
        <w:t>o</w:t>
      </w:r>
      <w:r w:rsidRPr="008A761A">
        <w:rPr>
          <w:rFonts w:asciiTheme="majorHAnsi" w:hAnsiTheme="majorHAnsi"/>
          <w:u w:val="single"/>
        </w:rPr>
        <w:t>fficer:</w:t>
      </w:r>
    </w:p>
    <w:p w14:paraId="31C45C00" w14:textId="77777777" w:rsidR="0081136D" w:rsidRPr="008A761A" w:rsidRDefault="0081136D" w:rsidP="00647DC8">
      <w:pPr>
        <w:pStyle w:val="ListParagraph"/>
        <w:numPr>
          <w:ilvl w:val="1"/>
          <w:numId w:val="5"/>
        </w:numPr>
        <w:ind w:left="720"/>
        <w:jc w:val="both"/>
        <w:rPr>
          <w:rFonts w:asciiTheme="majorHAnsi" w:hAnsiTheme="majorHAnsi"/>
        </w:rPr>
      </w:pPr>
      <w:r w:rsidRPr="008A761A">
        <w:rPr>
          <w:rFonts w:asciiTheme="majorHAnsi" w:hAnsiTheme="majorHAnsi"/>
        </w:rPr>
        <w:t xml:space="preserve">For the liaison officer, the first-time journey (assuming he has never used the site or the app before) will begin once he clicks on the Liaison Officer link on the landing page. </w:t>
      </w:r>
    </w:p>
    <w:p w14:paraId="6BE617A8" w14:textId="1644788C" w:rsidR="0081136D" w:rsidRPr="008A761A" w:rsidRDefault="0081136D" w:rsidP="00647DC8">
      <w:pPr>
        <w:pStyle w:val="ListParagraph"/>
        <w:numPr>
          <w:ilvl w:val="1"/>
          <w:numId w:val="5"/>
        </w:numPr>
        <w:ind w:left="720"/>
        <w:jc w:val="both"/>
        <w:rPr>
          <w:rFonts w:asciiTheme="majorHAnsi" w:hAnsiTheme="majorHAnsi"/>
        </w:rPr>
      </w:pPr>
      <w:r w:rsidRPr="008A761A">
        <w:rPr>
          <w:rFonts w:asciiTheme="majorHAnsi" w:hAnsiTheme="majorHAnsi"/>
        </w:rPr>
        <w:t>He is now redirected to a page where he enter</w:t>
      </w:r>
      <w:r w:rsidR="000771DC" w:rsidRPr="008A761A">
        <w:rPr>
          <w:rFonts w:asciiTheme="majorHAnsi" w:hAnsiTheme="majorHAnsi"/>
        </w:rPr>
        <w:t>s</w:t>
      </w:r>
      <w:r w:rsidRPr="008A761A">
        <w:rPr>
          <w:rFonts w:asciiTheme="majorHAnsi" w:hAnsiTheme="majorHAnsi"/>
        </w:rPr>
        <w:t xml:space="preserve"> his mobile number and email address through which he has been provided access by the client’s family head</w:t>
      </w:r>
    </w:p>
    <w:p w14:paraId="5F42DA34" w14:textId="4BD00837" w:rsidR="0081136D" w:rsidRPr="008A761A" w:rsidRDefault="00076655" w:rsidP="00076655">
      <w:pPr>
        <w:pStyle w:val="ListParagraph"/>
        <w:ind w:left="0"/>
        <w:jc w:val="both"/>
        <w:rPr>
          <w:rFonts w:asciiTheme="majorHAnsi" w:hAnsiTheme="majorHAnsi"/>
        </w:rPr>
      </w:pPr>
      <w:r w:rsidRPr="008A761A">
        <w:rPr>
          <w:rFonts w:asciiTheme="majorHAnsi" w:hAnsiTheme="majorHAnsi"/>
          <w:noProof/>
        </w:rPr>
        <w:drawing>
          <wp:inline distT="0" distB="0" distL="0" distR="0" wp14:anchorId="2139D1A8" wp14:editId="2A56D520">
            <wp:extent cx="6081823" cy="3588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0841" cy="3599942"/>
                    </a:xfrm>
                    <a:prstGeom prst="rect">
                      <a:avLst/>
                    </a:prstGeom>
                    <a:noFill/>
                    <a:ln>
                      <a:noFill/>
                    </a:ln>
                  </pic:spPr>
                </pic:pic>
              </a:graphicData>
            </a:graphic>
          </wp:inline>
        </w:drawing>
      </w:r>
    </w:p>
    <w:p w14:paraId="4E361831" w14:textId="23AE2D3F" w:rsidR="0081136D" w:rsidRPr="008A761A" w:rsidRDefault="00076655" w:rsidP="0081136D">
      <w:pPr>
        <w:pStyle w:val="ListParagraph"/>
        <w:numPr>
          <w:ilvl w:val="1"/>
          <w:numId w:val="5"/>
        </w:numPr>
        <w:ind w:left="720"/>
        <w:jc w:val="both"/>
        <w:rPr>
          <w:rFonts w:asciiTheme="majorHAnsi" w:hAnsiTheme="majorHAnsi"/>
        </w:rPr>
      </w:pPr>
      <w:r w:rsidRPr="008A761A">
        <w:rPr>
          <w:rFonts w:asciiTheme="majorHAnsi" w:hAnsiTheme="majorHAnsi"/>
        </w:rPr>
        <w:t>Post this, he will be directed to another page for OTP authentication on successful login</w:t>
      </w:r>
    </w:p>
    <w:p w14:paraId="6C0A8AD9" w14:textId="5E2D4584" w:rsidR="00076655" w:rsidRPr="008A761A" w:rsidRDefault="00076655" w:rsidP="00076655">
      <w:pPr>
        <w:pStyle w:val="ListParagraph"/>
        <w:ind w:left="0"/>
        <w:jc w:val="both"/>
        <w:rPr>
          <w:rFonts w:asciiTheme="majorHAnsi" w:hAnsiTheme="majorHAnsi"/>
        </w:rPr>
      </w:pPr>
      <w:r w:rsidRPr="008A761A">
        <w:rPr>
          <w:rFonts w:asciiTheme="majorHAnsi" w:hAnsiTheme="majorHAnsi"/>
          <w:noProof/>
        </w:rPr>
        <w:drawing>
          <wp:inline distT="0" distB="0" distL="0" distR="0" wp14:anchorId="251C34B2" wp14:editId="67CDFCD2">
            <wp:extent cx="6081395" cy="358846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8305" cy="3598445"/>
                    </a:xfrm>
                    <a:prstGeom prst="rect">
                      <a:avLst/>
                    </a:prstGeom>
                    <a:noFill/>
                    <a:ln>
                      <a:noFill/>
                    </a:ln>
                  </pic:spPr>
                </pic:pic>
              </a:graphicData>
            </a:graphic>
          </wp:inline>
        </w:drawing>
      </w:r>
    </w:p>
    <w:p w14:paraId="09D0C348" w14:textId="28E04AF8" w:rsidR="00560A79" w:rsidRPr="008A761A" w:rsidRDefault="00560A79" w:rsidP="00076655">
      <w:pPr>
        <w:pStyle w:val="ListParagraph"/>
        <w:ind w:left="0"/>
        <w:jc w:val="both"/>
        <w:rPr>
          <w:rFonts w:asciiTheme="majorHAnsi" w:hAnsiTheme="majorHAnsi"/>
        </w:rPr>
      </w:pPr>
    </w:p>
    <w:p w14:paraId="3FA8CD35" w14:textId="49D53E2C" w:rsidR="00560A79" w:rsidRPr="008A761A" w:rsidRDefault="00560A79" w:rsidP="00076655">
      <w:pPr>
        <w:pStyle w:val="ListParagraph"/>
        <w:ind w:left="0"/>
        <w:jc w:val="both"/>
        <w:rPr>
          <w:rFonts w:asciiTheme="majorHAnsi" w:hAnsiTheme="majorHAnsi"/>
        </w:rPr>
      </w:pPr>
    </w:p>
    <w:p w14:paraId="14BF089C" w14:textId="2A184C93" w:rsidR="00560A79" w:rsidRPr="008A761A" w:rsidRDefault="00560A79" w:rsidP="00076655">
      <w:pPr>
        <w:pStyle w:val="ListParagraph"/>
        <w:ind w:left="0"/>
        <w:jc w:val="both"/>
        <w:rPr>
          <w:rFonts w:asciiTheme="majorHAnsi" w:hAnsiTheme="majorHAnsi"/>
        </w:rPr>
      </w:pPr>
    </w:p>
    <w:p w14:paraId="4335D9FF" w14:textId="4A145432" w:rsidR="0081136D" w:rsidRPr="008A761A" w:rsidRDefault="0081136D" w:rsidP="00560A79">
      <w:pPr>
        <w:pStyle w:val="ListParagraph"/>
        <w:ind w:left="0"/>
        <w:jc w:val="both"/>
        <w:rPr>
          <w:rFonts w:asciiTheme="majorHAnsi" w:hAnsiTheme="majorHAnsi"/>
        </w:rPr>
      </w:pPr>
    </w:p>
    <w:p w14:paraId="55FDCAD4" w14:textId="1A121A20" w:rsidR="00560A79" w:rsidRPr="008A761A" w:rsidRDefault="00560A79" w:rsidP="0081136D">
      <w:pPr>
        <w:pStyle w:val="ListParagraph"/>
        <w:numPr>
          <w:ilvl w:val="1"/>
          <w:numId w:val="5"/>
        </w:numPr>
        <w:ind w:left="720"/>
        <w:jc w:val="both"/>
        <w:rPr>
          <w:rFonts w:asciiTheme="majorHAnsi" w:hAnsiTheme="majorHAnsi"/>
        </w:rPr>
      </w:pPr>
      <w:r w:rsidRPr="008A761A">
        <w:rPr>
          <w:rFonts w:asciiTheme="majorHAnsi" w:hAnsiTheme="majorHAnsi"/>
        </w:rPr>
        <w:lastRenderedPageBreak/>
        <w:t xml:space="preserve">Once </w:t>
      </w:r>
      <w:r w:rsidR="00C24027" w:rsidRPr="008A761A">
        <w:rPr>
          <w:rFonts w:asciiTheme="majorHAnsi" w:hAnsiTheme="majorHAnsi"/>
        </w:rPr>
        <w:t>the authentication is done</w:t>
      </w:r>
      <w:r w:rsidRPr="008A761A">
        <w:rPr>
          <w:rFonts w:asciiTheme="majorHAnsi" w:hAnsiTheme="majorHAnsi"/>
        </w:rPr>
        <w:t>, he can upload his photo as below:</w:t>
      </w:r>
    </w:p>
    <w:p w14:paraId="58C512D1" w14:textId="2D88B696" w:rsidR="00AB0E03" w:rsidRPr="008A761A" w:rsidRDefault="00560A79" w:rsidP="00560A79">
      <w:pPr>
        <w:pStyle w:val="ListParagraph"/>
        <w:ind w:left="0" w:right="-613"/>
        <w:jc w:val="both"/>
        <w:rPr>
          <w:rFonts w:asciiTheme="majorHAnsi" w:hAnsiTheme="majorHAnsi"/>
        </w:rPr>
      </w:pPr>
      <w:r w:rsidRPr="008A761A">
        <w:rPr>
          <w:rFonts w:asciiTheme="majorHAnsi" w:hAnsiTheme="majorHAnsi"/>
        </w:rPr>
        <w:t xml:space="preserve"> </w:t>
      </w:r>
      <w:r w:rsidRPr="008A761A">
        <w:rPr>
          <w:rFonts w:asciiTheme="majorHAnsi" w:hAnsiTheme="majorHAnsi"/>
          <w:noProof/>
        </w:rPr>
        <w:drawing>
          <wp:inline distT="0" distB="0" distL="0" distR="0" wp14:anchorId="300802BC" wp14:editId="3B37B4A0">
            <wp:extent cx="3030279" cy="178870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035931" cy="1792043"/>
                    </a:xfrm>
                    <a:prstGeom prst="rect">
                      <a:avLst/>
                    </a:prstGeom>
                    <a:noFill/>
                    <a:ln>
                      <a:noFill/>
                    </a:ln>
                  </pic:spPr>
                </pic:pic>
              </a:graphicData>
            </a:graphic>
          </wp:inline>
        </w:drawing>
      </w:r>
      <w:r w:rsidR="00C24027" w:rsidRPr="008A761A">
        <w:rPr>
          <w:rFonts w:asciiTheme="majorHAnsi" w:hAnsiTheme="majorHAnsi"/>
        </w:rPr>
        <w:t xml:space="preserve"> </w:t>
      </w:r>
      <w:r w:rsidRPr="008A761A">
        <w:rPr>
          <w:rFonts w:asciiTheme="majorHAnsi" w:hAnsiTheme="majorHAnsi"/>
          <w:noProof/>
        </w:rPr>
        <w:drawing>
          <wp:inline distT="0" distB="0" distL="0" distR="0" wp14:anchorId="3E5DB0A0" wp14:editId="60E338C1">
            <wp:extent cx="3016850" cy="17807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016850" cy="1780780"/>
                    </a:xfrm>
                    <a:prstGeom prst="rect">
                      <a:avLst/>
                    </a:prstGeom>
                    <a:noFill/>
                    <a:ln>
                      <a:noFill/>
                    </a:ln>
                  </pic:spPr>
                </pic:pic>
              </a:graphicData>
            </a:graphic>
          </wp:inline>
        </w:drawing>
      </w:r>
    </w:p>
    <w:p w14:paraId="587A16AE" w14:textId="1CA5FC43" w:rsidR="0081136D" w:rsidRPr="008A761A" w:rsidRDefault="00AB0E03" w:rsidP="00AB0E03">
      <w:pPr>
        <w:pStyle w:val="ListParagraph"/>
        <w:numPr>
          <w:ilvl w:val="1"/>
          <w:numId w:val="5"/>
        </w:numPr>
        <w:ind w:left="709"/>
        <w:jc w:val="both"/>
        <w:rPr>
          <w:rFonts w:asciiTheme="majorHAnsi" w:hAnsiTheme="majorHAnsi"/>
        </w:rPr>
      </w:pPr>
      <w:r w:rsidRPr="008A761A">
        <w:rPr>
          <w:rFonts w:asciiTheme="majorHAnsi" w:hAnsiTheme="majorHAnsi"/>
        </w:rPr>
        <w:t>Post this, the user can now select the client from the family(ies) whose portfolio he wants to view:</w:t>
      </w:r>
    </w:p>
    <w:p w14:paraId="26CB5BE0" w14:textId="759644BD" w:rsidR="00AB0E03" w:rsidRPr="008A761A" w:rsidRDefault="00AB0E03" w:rsidP="00AB0E03">
      <w:pPr>
        <w:pStyle w:val="ListParagraph"/>
        <w:ind w:left="0" w:right="-613"/>
        <w:jc w:val="both"/>
        <w:rPr>
          <w:rFonts w:asciiTheme="majorHAnsi" w:hAnsiTheme="majorHAnsi"/>
        </w:rPr>
      </w:pPr>
      <w:r w:rsidRPr="008A761A">
        <w:rPr>
          <w:rFonts w:asciiTheme="majorHAnsi" w:hAnsiTheme="majorHAnsi"/>
          <w:noProof/>
        </w:rPr>
        <w:drawing>
          <wp:inline distT="0" distB="0" distL="0" distR="0" wp14:anchorId="65C4F2E1" wp14:editId="465A15F3">
            <wp:extent cx="3050384" cy="1845059"/>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3050384" cy="1845059"/>
                    </a:xfrm>
                    <a:prstGeom prst="rect">
                      <a:avLst/>
                    </a:prstGeom>
                    <a:noFill/>
                    <a:ln>
                      <a:noFill/>
                    </a:ln>
                  </pic:spPr>
                </pic:pic>
              </a:graphicData>
            </a:graphic>
          </wp:inline>
        </w:drawing>
      </w:r>
      <w:r w:rsidR="00C24027" w:rsidRPr="008A761A">
        <w:rPr>
          <w:rFonts w:asciiTheme="majorHAnsi" w:hAnsiTheme="majorHAnsi"/>
        </w:rPr>
        <w:t xml:space="preserve"> </w:t>
      </w:r>
      <w:r w:rsidRPr="008A761A">
        <w:rPr>
          <w:rFonts w:asciiTheme="majorHAnsi" w:hAnsiTheme="majorHAnsi"/>
          <w:noProof/>
        </w:rPr>
        <w:drawing>
          <wp:inline distT="0" distB="0" distL="0" distR="0" wp14:anchorId="4FA6852B" wp14:editId="23A60275">
            <wp:extent cx="3019647" cy="223328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3027010" cy="2238727"/>
                    </a:xfrm>
                    <a:prstGeom prst="rect">
                      <a:avLst/>
                    </a:prstGeom>
                    <a:noFill/>
                    <a:ln>
                      <a:noFill/>
                    </a:ln>
                  </pic:spPr>
                </pic:pic>
              </a:graphicData>
            </a:graphic>
          </wp:inline>
        </w:drawing>
      </w:r>
    </w:p>
    <w:p w14:paraId="20D7F1D0" w14:textId="17646DD7" w:rsidR="005873D7" w:rsidRPr="008A761A" w:rsidRDefault="005873D7" w:rsidP="00AB0E03">
      <w:pPr>
        <w:pStyle w:val="ListParagraph"/>
        <w:ind w:left="0" w:right="-613"/>
        <w:jc w:val="both"/>
        <w:rPr>
          <w:rFonts w:asciiTheme="majorHAnsi" w:hAnsiTheme="majorHAnsi"/>
        </w:rPr>
      </w:pPr>
    </w:p>
    <w:p w14:paraId="02D68A34" w14:textId="7B80B019" w:rsidR="005873D7" w:rsidRPr="008A761A" w:rsidRDefault="005873D7" w:rsidP="00AB0E03">
      <w:pPr>
        <w:pStyle w:val="ListParagraph"/>
        <w:ind w:left="0" w:right="-613"/>
        <w:jc w:val="both"/>
        <w:rPr>
          <w:rFonts w:asciiTheme="majorHAnsi" w:hAnsiTheme="majorHAnsi"/>
        </w:rPr>
      </w:pPr>
    </w:p>
    <w:p w14:paraId="12F0ACAB" w14:textId="361CD0CC" w:rsidR="005873D7" w:rsidRPr="008A761A" w:rsidRDefault="005873D7" w:rsidP="00AB0E03">
      <w:pPr>
        <w:pStyle w:val="ListParagraph"/>
        <w:ind w:left="0" w:right="-613"/>
        <w:jc w:val="both"/>
        <w:rPr>
          <w:rFonts w:asciiTheme="majorHAnsi" w:hAnsiTheme="majorHAnsi"/>
        </w:rPr>
      </w:pPr>
    </w:p>
    <w:p w14:paraId="0A82F030" w14:textId="5C451F40" w:rsidR="005873D7" w:rsidRPr="008A761A" w:rsidRDefault="005873D7" w:rsidP="00AB0E03">
      <w:pPr>
        <w:pStyle w:val="ListParagraph"/>
        <w:ind w:left="0" w:right="-613"/>
        <w:jc w:val="both"/>
        <w:rPr>
          <w:rFonts w:asciiTheme="majorHAnsi" w:hAnsiTheme="majorHAnsi"/>
        </w:rPr>
      </w:pPr>
    </w:p>
    <w:p w14:paraId="62CCD4D5" w14:textId="670DCF83" w:rsidR="005873D7" w:rsidRPr="008A761A" w:rsidRDefault="005873D7" w:rsidP="00AB0E03">
      <w:pPr>
        <w:pStyle w:val="ListParagraph"/>
        <w:ind w:left="0" w:right="-613"/>
        <w:jc w:val="both"/>
        <w:rPr>
          <w:rFonts w:asciiTheme="majorHAnsi" w:hAnsiTheme="majorHAnsi"/>
        </w:rPr>
      </w:pPr>
    </w:p>
    <w:p w14:paraId="17DEB028" w14:textId="5518A0A8" w:rsidR="005873D7" w:rsidRPr="008A761A" w:rsidRDefault="005873D7" w:rsidP="00AB0E03">
      <w:pPr>
        <w:pStyle w:val="ListParagraph"/>
        <w:ind w:left="0" w:right="-613"/>
        <w:jc w:val="both"/>
        <w:rPr>
          <w:rFonts w:asciiTheme="majorHAnsi" w:hAnsiTheme="majorHAnsi"/>
        </w:rPr>
      </w:pPr>
    </w:p>
    <w:p w14:paraId="2CD83ABA" w14:textId="7E51C869" w:rsidR="005873D7" w:rsidRPr="008A761A" w:rsidRDefault="005873D7" w:rsidP="00AB0E03">
      <w:pPr>
        <w:pStyle w:val="ListParagraph"/>
        <w:ind w:left="0" w:right="-613"/>
        <w:jc w:val="both"/>
        <w:rPr>
          <w:rFonts w:asciiTheme="majorHAnsi" w:hAnsiTheme="majorHAnsi"/>
        </w:rPr>
      </w:pPr>
    </w:p>
    <w:p w14:paraId="228251FE" w14:textId="7C903BD6" w:rsidR="005873D7" w:rsidRPr="008A761A" w:rsidRDefault="005873D7" w:rsidP="00AB0E03">
      <w:pPr>
        <w:pStyle w:val="ListParagraph"/>
        <w:ind w:left="0" w:right="-613"/>
        <w:jc w:val="both"/>
        <w:rPr>
          <w:rFonts w:asciiTheme="majorHAnsi" w:hAnsiTheme="majorHAnsi"/>
        </w:rPr>
      </w:pPr>
    </w:p>
    <w:p w14:paraId="44547448" w14:textId="76FDCB97" w:rsidR="005873D7" w:rsidRPr="008A761A" w:rsidRDefault="005873D7" w:rsidP="00AB0E03">
      <w:pPr>
        <w:pStyle w:val="ListParagraph"/>
        <w:ind w:left="0" w:right="-613"/>
        <w:jc w:val="both"/>
        <w:rPr>
          <w:rFonts w:asciiTheme="majorHAnsi" w:hAnsiTheme="majorHAnsi"/>
        </w:rPr>
      </w:pPr>
    </w:p>
    <w:p w14:paraId="01784D1B" w14:textId="7F32B1FD" w:rsidR="005873D7" w:rsidRPr="008A761A" w:rsidRDefault="005873D7" w:rsidP="00AB0E03">
      <w:pPr>
        <w:pStyle w:val="ListParagraph"/>
        <w:ind w:left="0" w:right="-613"/>
        <w:jc w:val="both"/>
        <w:rPr>
          <w:rFonts w:asciiTheme="majorHAnsi" w:hAnsiTheme="majorHAnsi"/>
        </w:rPr>
      </w:pPr>
    </w:p>
    <w:p w14:paraId="56E3250E" w14:textId="63116FE9" w:rsidR="005873D7" w:rsidRPr="008A761A" w:rsidRDefault="005873D7" w:rsidP="00AB0E03">
      <w:pPr>
        <w:pStyle w:val="ListParagraph"/>
        <w:ind w:left="0" w:right="-613"/>
        <w:jc w:val="both"/>
        <w:rPr>
          <w:rFonts w:asciiTheme="majorHAnsi" w:hAnsiTheme="majorHAnsi"/>
        </w:rPr>
      </w:pPr>
    </w:p>
    <w:p w14:paraId="2EFF3814" w14:textId="10172977" w:rsidR="005873D7" w:rsidRPr="008A761A" w:rsidRDefault="005873D7" w:rsidP="00AB0E03">
      <w:pPr>
        <w:pStyle w:val="ListParagraph"/>
        <w:ind w:left="0" w:right="-613"/>
        <w:jc w:val="both"/>
        <w:rPr>
          <w:rFonts w:asciiTheme="majorHAnsi" w:hAnsiTheme="majorHAnsi"/>
        </w:rPr>
      </w:pPr>
    </w:p>
    <w:p w14:paraId="639E77AB" w14:textId="5161D93A" w:rsidR="005873D7" w:rsidRPr="008A761A" w:rsidRDefault="005873D7" w:rsidP="00AB0E03">
      <w:pPr>
        <w:pStyle w:val="ListParagraph"/>
        <w:ind w:left="0" w:right="-613"/>
        <w:jc w:val="both"/>
        <w:rPr>
          <w:rFonts w:asciiTheme="majorHAnsi" w:hAnsiTheme="majorHAnsi"/>
        </w:rPr>
      </w:pPr>
    </w:p>
    <w:p w14:paraId="31D75472" w14:textId="2CCF731B" w:rsidR="005873D7" w:rsidRPr="008A761A" w:rsidRDefault="005873D7" w:rsidP="00AB0E03">
      <w:pPr>
        <w:pStyle w:val="ListParagraph"/>
        <w:ind w:left="0" w:right="-613"/>
        <w:jc w:val="both"/>
        <w:rPr>
          <w:rFonts w:asciiTheme="majorHAnsi" w:hAnsiTheme="majorHAnsi"/>
        </w:rPr>
      </w:pPr>
    </w:p>
    <w:p w14:paraId="2D7F968C" w14:textId="12BF3421" w:rsidR="005873D7" w:rsidRPr="008A761A" w:rsidRDefault="005873D7" w:rsidP="00AB0E03">
      <w:pPr>
        <w:pStyle w:val="ListParagraph"/>
        <w:ind w:left="0" w:right="-613"/>
        <w:jc w:val="both"/>
        <w:rPr>
          <w:rFonts w:asciiTheme="majorHAnsi" w:hAnsiTheme="majorHAnsi"/>
        </w:rPr>
      </w:pPr>
    </w:p>
    <w:p w14:paraId="4C3FA377" w14:textId="406EDF07" w:rsidR="005873D7" w:rsidRPr="008A761A" w:rsidRDefault="005873D7" w:rsidP="00AB0E03">
      <w:pPr>
        <w:pStyle w:val="ListParagraph"/>
        <w:ind w:left="0" w:right="-613"/>
        <w:jc w:val="both"/>
        <w:rPr>
          <w:rFonts w:asciiTheme="majorHAnsi" w:hAnsiTheme="majorHAnsi"/>
        </w:rPr>
      </w:pPr>
    </w:p>
    <w:p w14:paraId="786EDE5D" w14:textId="50559949" w:rsidR="005873D7" w:rsidRPr="008A761A" w:rsidRDefault="005873D7" w:rsidP="00AB0E03">
      <w:pPr>
        <w:pStyle w:val="ListParagraph"/>
        <w:ind w:left="0" w:right="-613"/>
        <w:jc w:val="both"/>
        <w:rPr>
          <w:rFonts w:asciiTheme="majorHAnsi" w:hAnsiTheme="majorHAnsi"/>
        </w:rPr>
      </w:pPr>
    </w:p>
    <w:p w14:paraId="7EE656F7" w14:textId="65A32C94" w:rsidR="005873D7" w:rsidRPr="008A761A" w:rsidRDefault="005873D7" w:rsidP="00AB0E03">
      <w:pPr>
        <w:pStyle w:val="ListParagraph"/>
        <w:ind w:left="0" w:right="-613"/>
        <w:jc w:val="both"/>
        <w:rPr>
          <w:rFonts w:asciiTheme="majorHAnsi" w:hAnsiTheme="majorHAnsi"/>
        </w:rPr>
      </w:pPr>
    </w:p>
    <w:p w14:paraId="3FF20481" w14:textId="42A3A16E" w:rsidR="005873D7" w:rsidRPr="008A761A" w:rsidRDefault="005873D7" w:rsidP="00AB0E03">
      <w:pPr>
        <w:pStyle w:val="ListParagraph"/>
        <w:ind w:left="0" w:right="-613"/>
        <w:jc w:val="both"/>
        <w:rPr>
          <w:rFonts w:asciiTheme="majorHAnsi" w:hAnsiTheme="majorHAnsi"/>
        </w:rPr>
      </w:pPr>
    </w:p>
    <w:p w14:paraId="1A74C743" w14:textId="0D0D2810" w:rsidR="005873D7" w:rsidRPr="008A761A" w:rsidRDefault="005873D7" w:rsidP="00AB0E03">
      <w:pPr>
        <w:pStyle w:val="ListParagraph"/>
        <w:ind w:left="0" w:right="-613"/>
        <w:jc w:val="both"/>
        <w:rPr>
          <w:rFonts w:asciiTheme="majorHAnsi" w:hAnsiTheme="majorHAnsi"/>
        </w:rPr>
      </w:pPr>
    </w:p>
    <w:p w14:paraId="4CC6B5AB" w14:textId="7E344260" w:rsidR="005873D7" w:rsidRPr="008A761A" w:rsidRDefault="005873D7" w:rsidP="00AB0E03">
      <w:pPr>
        <w:pStyle w:val="ListParagraph"/>
        <w:ind w:left="0" w:right="-613"/>
        <w:jc w:val="both"/>
        <w:rPr>
          <w:rFonts w:asciiTheme="majorHAnsi" w:hAnsiTheme="majorHAnsi"/>
        </w:rPr>
      </w:pPr>
    </w:p>
    <w:p w14:paraId="35E3543D" w14:textId="6D236945" w:rsidR="005873D7" w:rsidRPr="008A761A" w:rsidRDefault="005873D7" w:rsidP="00AB0E03">
      <w:pPr>
        <w:pStyle w:val="ListParagraph"/>
        <w:ind w:left="0" w:right="-613"/>
        <w:jc w:val="both"/>
        <w:rPr>
          <w:rFonts w:asciiTheme="majorHAnsi" w:hAnsiTheme="majorHAnsi"/>
        </w:rPr>
      </w:pPr>
    </w:p>
    <w:p w14:paraId="028A765A" w14:textId="14EB1EF5" w:rsidR="005873D7" w:rsidRPr="008A761A" w:rsidRDefault="005873D7" w:rsidP="00AB0E03">
      <w:pPr>
        <w:pStyle w:val="ListParagraph"/>
        <w:ind w:left="0" w:right="-613"/>
        <w:jc w:val="both"/>
        <w:rPr>
          <w:rFonts w:asciiTheme="majorHAnsi" w:hAnsiTheme="majorHAnsi"/>
        </w:rPr>
      </w:pPr>
    </w:p>
    <w:p w14:paraId="0653882E" w14:textId="77777777" w:rsidR="005873D7" w:rsidRPr="008A761A" w:rsidRDefault="005873D7" w:rsidP="00AB0E03">
      <w:pPr>
        <w:pStyle w:val="ListParagraph"/>
        <w:ind w:left="0" w:right="-613"/>
        <w:jc w:val="both"/>
        <w:rPr>
          <w:rFonts w:asciiTheme="majorHAnsi" w:hAnsiTheme="majorHAnsi"/>
        </w:rPr>
      </w:pPr>
    </w:p>
    <w:p w14:paraId="353A964C" w14:textId="2818D2C2" w:rsidR="00964CEB" w:rsidRPr="008A761A" w:rsidRDefault="00964CEB" w:rsidP="005E2F25">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lastRenderedPageBreak/>
        <w:t xml:space="preserve">The </w:t>
      </w:r>
      <w:r w:rsidR="00C24027" w:rsidRPr="008A761A">
        <w:rPr>
          <w:rFonts w:asciiTheme="majorHAnsi" w:hAnsiTheme="majorHAnsi"/>
          <w:u w:val="single"/>
        </w:rPr>
        <w:t>f</w:t>
      </w:r>
      <w:r w:rsidRPr="008A761A">
        <w:rPr>
          <w:rFonts w:asciiTheme="majorHAnsi" w:hAnsiTheme="majorHAnsi"/>
          <w:u w:val="single"/>
        </w:rPr>
        <w:t>irst -</w:t>
      </w:r>
      <w:r w:rsidR="00C24027" w:rsidRPr="008A761A">
        <w:rPr>
          <w:rFonts w:asciiTheme="majorHAnsi" w:hAnsiTheme="majorHAnsi"/>
          <w:u w:val="single"/>
        </w:rPr>
        <w:t xml:space="preserve"> t</w:t>
      </w:r>
      <w:r w:rsidRPr="008A761A">
        <w:rPr>
          <w:rFonts w:asciiTheme="majorHAnsi" w:hAnsiTheme="majorHAnsi"/>
          <w:u w:val="single"/>
        </w:rPr>
        <w:t>ime flow for an employee:</w:t>
      </w:r>
    </w:p>
    <w:p w14:paraId="7A41B70E" w14:textId="363ACE5F" w:rsidR="00964CEB" w:rsidRPr="008A761A" w:rsidRDefault="00964CEB" w:rsidP="005E2F25">
      <w:pPr>
        <w:pStyle w:val="ListParagraph"/>
        <w:numPr>
          <w:ilvl w:val="1"/>
          <w:numId w:val="5"/>
        </w:numPr>
        <w:ind w:left="720"/>
        <w:jc w:val="both"/>
        <w:rPr>
          <w:rFonts w:asciiTheme="majorHAnsi" w:hAnsiTheme="majorHAnsi"/>
        </w:rPr>
      </w:pPr>
      <w:r w:rsidRPr="008A761A">
        <w:rPr>
          <w:rFonts w:asciiTheme="majorHAnsi" w:hAnsiTheme="majorHAnsi"/>
        </w:rPr>
        <w:t>For the employee, the first-time/ subsequent journeys will always remain the same</w:t>
      </w:r>
    </w:p>
    <w:p w14:paraId="23A4A186" w14:textId="385254AD" w:rsidR="00964CEB" w:rsidRPr="008A761A" w:rsidRDefault="00964CEB" w:rsidP="005E2F25">
      <w:pPr>
        <w:pStyle w:val="ListParagraph"/>
        <w:numPr>
          <w:ilvl w:val="1"/>
          <w:numId w:val="5"/>
        </w:numPr>
        <w:ind w:left="720"/>
        <w:jc w:val="both"/>
        <w:rPr>
          <w:rFonts w:asciiTheme="majorHAnsi" w:hAnsiTheme="majorHAnsi"/>
        </w:rPr>
      </w:pPr>
      <w:r w:rsidRPr="008A761A">
        <w:rPr>
          <w:rFonts w:asciiTheme="majorHAnsi" w:hAnsiTheme="majorHAnsi"/>
        </w:rPr>
        <w:t xml:space="preserve">He will begin once he clicks on the Employee </w:t>
      </w:r>
      <w:r w:rsidR="00C24027" w:rsidRPr="008A761A">
        <w:rPr>
          <w:rFonts w:asciiTheme="majorHAnsi" w:hAnsiTheme="majorHAnsi"/>
        </w:rPr>
        <w:t xml:space="preserve">Login </w:t>
      </w:r>
      <w:r w:rsidRPr="008A761A">
        <w:rPr>
          <w:rFonts w:asciiTheme="majorHAnsi" w:hAnsiTheme="majorHAnsi"/>
        </w:rPr>
        <w:t xml:space="preserve">link on the landing page </w:t>
      </w:r>
    </w:p>
    <w:p w14:paraId="7DD56931" w14:textId="2E9F2638" w:rsidR="00964CEB" w:rsidRPr="008A761A" w:rsidRDefault="00964CEB" w:rsidP="005E2F25">
      <w:pPr>
        <w:pStyle w:val="ListParagraph"/>
        <w:numPr>
          <w:ilvl w:val="1"/>
          <w:numId w:val="5"/>
        </w:numPr>
        <w:ind w:left="720"/>
        <w:jc w:val="both"/>
        <w:rPr>
          <w:rFonts w:asciiTheme="majorHAnsi" w:hAnsiTheme="majorHAnsi"/>
        </w:rPr>
      </w:pPr>
      <w:r w:rsidRPr="008A761A">
        <w:rPr>
          <w:rFonts w:asciiTheme="majorHAnsi" w:hAnsiTheme="majorHAnsi"/>
        </w:rPr>
        <w:t xml:space="preserve">He is now redirected to a page where he </w:t>
      </w:r>
      <w:r w:rsidR="00EB0908" w:rsidRPr="008A761A">
        <w:rPr>
          <w:rFonts w:asciiTheme="majorHAnsi" w:hAnsiTheme="majorHAnsi"/>
        </w:rPr>
        <w:t>must</w:t>
      </w:r>
      <w:r w:rsidRPr="008A761A">
        <w:rPr>
          <w:rFonts w:asciiTheme="majorHAnsi" w:hAnsiTheme="majorHAnsi"/>
        </w:rPr>
        <w:t xml:space="preserve"> enter his username and password (windows credentials) </w:t>
      </w:r>
    </w:p>
    <w:p w14:paraId="56E5AC70" w14:textId="77777777" w:rsidR="00EB0908" w:rsidRPr="008A761A" w:rsidRDefault="00EB0908" w:rsidP="00EB0908">
      <w:pPr>
        <w:pStyle w:val="ListParagraph"/>
        <w:ind w:left="0"/>
        <w:jc w:val="both"/>
        <w:rPr>
          <w:rFonts w:asciiTheme="majorHAnsi" w:hAnsiTheme="majorHAnsi"/>
        </w:rPr>
      </w:pPr>
      <w:r w:rsidRPr="008A761A">
        <w:rPr>
          <w:rFonts w:asciiTheme="majorHAnsi" w:hAnsiTheme="majorHAnsi"/>
          <w:noProof/>
        </w:rPr>
        <w:drawing>
          <wp:inline distT="0" distB="0" distL="0" distR="0" wp14:anchorId="76DA0973" wp14:editId="2994FFCC">
            <wp:extent cx="6092456" cy="3594995"/>
            <wp:effectExtent l="0" t="0" r="381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326" cy="3607310"/>
                    </a:xfrm>
                    <a:prstGeom prst="rect">
                      <a:avLst/>
                    </a:prstGeom>
                    <a:noFill/>
                    <a:ln>
                      <a:noFill/>
                    </a:ln>
                  </pic:spPr>
                </pic:pic>
              </a:graphicData>
            </a:graphic>
          </wp:inline>
        </w:drawing>
      </w:r>
    </w:p>
    <w:p w14:paraId="0D774FBC" w14:textId="1104E4F0" w:rsidR="00964CEB" w:rsidRPr="008A761A" w:rsidRDefault="00EB0908" w:rsidP="00EB0908">
      <w:pPr>
        <w:pStyle w:val="ListParagraph"/>
        <w:numPr>
          <w:ilvl w:val="1"/>
          <w:numId w:val="5"/>
        </w:numPr>
        <w:ind w:left="709" w:right="-613"/>
        <w:jc w:val="both"/>
        <w:rPr>
          <w:rFonts w:asciiTheme="majorHAnsi" w:hAnsiTheme="majorHAnsi"/>
        </w:rPr>
      </w:pPr>
      <w:r w:rsidRPr="008A761A">
        <w:rPr>
          <w:rFonts w:asciiTheme="majorHAnsi" w:hAnsiTheme="majorHAnsi"/>
        </w:rPr>
        <w:t>Post this he will be re-directed to a page to search his client / family and continue to home page:</w:t>
      </w:r>
    </w:p>
    <w:p w14:paraId="091BAF15" w14:textId="42C04CB4" w:rsidR="00F00FB9" w:rsidRPr="008A761A" w:rsidRDefault="00EB0908" w:rsidP="00EB0908">
      <w:pPr>
        <w:pStyle w:val="ListParagraph"/>
        <w:ind w:left="0" w:right="-613"/>
        <w:jc w:val="both"/>
        <w:rPr>
          <w:rFonts w:asciiTheme="majorHAnsi" w:hAnsiTheme="majorHAnsi"/>
        </w:rPr>
      </w:pPr>
      <w:r w:rsidRPr="008A761A">
        <w:rPr>
          <w:rFonts w:asciiTheme="majorHAnsi" w:hAnsiTheme="majorHAnsi"/>
          <w:noProof/>
        </w:rPr>
        <w:drawing>
          <wp:inline distT="0" distB="0" distL="0" distR="0" wp14:anchorId="4B589BDA" wp14:editId="498784F1">
            <wp:extent cx="4857750" cy="447824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88"/>
                    <a:stretch/>
                  </pic:blipFill>
                  <pic:spPr bwMode="auto">
                    <a:xfrm>
                      <a:off x="0" y="0"/>
                      <a:ext cx="4934219" cy="4548742"/>
                    </a:xfrm>
                    <a:prstGeom prst="rect">
                      <a:avLst/>
                    </a:prstGeom>
                    <a:noFill/>
                    <a:ln>
                      <a:noFill/>
                    </a:ln>
                    <a:extLst>
                      <a:ext uri="{53640926-AAD7-44D8-BBD7-CCE9431645EC}">
                        <a14:shadowObscured xmlns:a14="http://schemas.microsoft.com/office/drawing/2010/main"/>
                      </a:ext>
                    </a:extLst>
                  </pic:spPr>
                </pic:pic>
              </a:graphicData>
            </a:graphic>
          </wp:inline>
        </w:drawing>
      </w:r>
    </w:p>
    <w:p w14:paraId="751F9150" w14:textId="77777777" w:rsidR="00F00FB9" w:rsidRPr="008A761A" w:rsidRDefault="00CC3112" w:rsidP="00CC3112">
      <w:pPr>
        <w:pStyle w:val="ListParagraph"/>
        <w:numPr>
          <w:ilvl w:val="1"/>
          <w:numId w:val="5"/>
        </w:numPr>
        <w:ind w:left="851" w:right="-613"/>
        <w:jc w:val="both"/>
        <w:rPr>
          <w:rFonts w:asciiTheme="majorHAnsi" w:hAnsiTheme="majorHAnsi"/>
        </w:rPr>
      </w:pPr>
      <w:r w:rsidRPr="008A761A">
        <w:rPr>
          <w:rFonts w:asciiTheme="majorHAnsi" w:hAnsiTheme="majorHAnsi"/>
        </w:rPr>
        <w:lastRenderedPageBreak/>
        <w:t xml:space="preserve">The listing here is with the ‘Primary Account’ at the top of the list always </w:t>
      </w:r>
    </w:p>
    <w:p w14:paraId="01782028" w14:textId="72137E12" w:rsidR="00CC3112" w:rsidRPr="008A761A" w:rsidRDefault="00F00FB9" w:rsidP="005075C8">
      <w:pPr>
        <w:pStyle w:val="ListParagraph"/>
        <w:numPr>
          <w:ilvl w:val="1"/>
          <w:numId w:val="5"/>
        </w:numPr>
        <w:ind w:left="851" w:right="-613"/>
        <w:jc w:val="both"/>
        <w:rPr>
          <w:rFonts w:asciiTheme="majorHAnsi" w:hAnsiTheme="majorHAnsi"/>
        </w:rPr>
      </w:pPr>
      <w:r w:rsidRPr="008A761A">
        <w:rPr>
          <w:rFonts w:asciiTheme="majorHAnsi" w:hAnsiTheme="majorHAnsi"/>
        </w:rPr>
        <w:t>It should be noted that the search feature here works in a way that the client can be found through his first or the family name. On entering the first three letters in the search field, the block of the family whose family name or individual first name matches with the initial three letters will surface up</w:t>
      </w:r>
    </w:p>
    <w:p w14:paraId="490F190E" w14:textId="7B54A0AA" w:rsidR="00D01D1F" w:rsidRPr="008A761A" w:rsidRDefault="00D01D1F" w:rsidP="00EB0908">
      <w:pPr>
        <w:pStyle w:val="ListParagraph"/>
        <w:numPr>
          <w:ilvl w:val="1"/>
          <w:numId w:val="5"/>
        </w:numPr>
        <w:ind w:left="851" w:right="-613"/>
        <w:jc w:val="both"/>
        <w:rPr>
          <w:rFonts w:asciiTheme="majorHAnsi" w:hAnsiTheme="majorHAnsi"/>
        </w:rPr>
      </w:pPr>
      <w:r w:rsidRPr="008A761A">
        <w:rPr>
          <w:rFonts w:asciiTheme="majorHAnsi" w:hAnsiTheme="majorHAnsi"/>
        </w:rPr>
        <w:t>Moreover, when a TL logs in, he will be able to view the list of all the clients that are mapped to all RMs assigned to him</w:t>
      </w:r>
    </w:p>
    <w:p w14:paraId="35A3B1A6" w14:textId="75B83B46" w:rsidR="00620FB2" w:rsidRPr="008A761A" w:rsidRDefault="00620FB2" w:rsidP="00EB0908">
      <w:pPr>
        <w:pStyle w:val="ListParagraph"/>
        <w:numPr>
          <w:ilvl w:val="1"/>
          <w:numId w:val="5"/>
        </w:numPr>
        <w:ind w:left="851" w:right="-613"/>
        <w:jc w:val="both"/>
        <w:rPr>
          <w:rFonts w:asciiTheme="majorHAnsi" w:hAnsiTheme="majorHAnsi"/>
        </w:rPr>
      </w:pPr>
      <w:r w:rsidRPr="008A761A">
        <w:rPr>
          <w:rFonts w:asciiTheme="majorHAnsi" w:hAnsiTheme="majorHAnsi"/>
        </w:rPr>
        <w:t xml:space="preserve">Sort at the top of this page, sorts the list of clients according to the </w:t>
      </w:r>
      <w:r w:rsidR="00F00FB9" w:rsidRPr="008A761A">
        <w:rPr>
          <w:rFonts w:asciiTheme="majorHAnsi" w:hAnsiTheme="majorHAnsi"/>
        </w:rPr>
        <w:t xml:space="preserve">family </w:t>
      </w:r>
      <w:r w:rsidRPr="008A761A">
        <w:rPr>
          <w:rFonts w:asciiTheme="majorHAnsi" w:hAnsiTheme="majorHAnsi"/>
        </w:rPr>
        <w:t>name</w:t>
      </w:r>
    </w:p>
    <w:p w14:paraId="37C6DE8C" w14:textId="77777777" w:rsidR="0004529F" w:rsidRPr="008A761A" w:rsidRDefault="0004529F" w:rsidP="0004529F">
      <w:pPr>
        <w:pStyle w:val="ListParagraph"/>
        <w:ind w:left="851" w:right="-613"/>
        <w:jc w:val="both"/>
        <w:rPr>
          <w:rFonts w:asciiTheme="majorHAnsi" w:hAnsiTheme="majorHAnsi"/>
        </w:rPr>
      </w:pPr>
    </w:p>
    <w:p w14:paraId="03CF88DC" w14:textId="2BF49600" w:rsidR="00EB0908" w:rsidRPr="008A761A" w:rsidRDefault="00F00FB9" w:rsidP="00D01D1F">
      <w:pPr>
        <w:pStyle w:val="ListParagraph"/>
        <w:tabs>
          <w:tab w:val="left" w:pos="567"/>
        </w:tabs>
        <w:ind w:left="0" w:right="-613"/>
        <w:jc w:val="both"/>
        <w:rPr>
          <w:rFonts w:asciiTheme="majorHAnsi" w:hAnsiTheme="majorHAnsi"/>
        </w:rPr>
      </w:pPr>
      <w:r w:rsidRPr="008A761A">
        <w:rPr>
          <w:rFonts w:asciiTheme="majorHAnsi" w:hAnsiTheme="majorHAnsi"/>
          <w:noProof/>
        </w:rPr>
        <w:drawing>
          <wp:inline distT="0" distB="0" distL="0" distR="0" wp14:anchorId="612B53F1" wp14:editId="57439CBD">
            <wp:extent cx="6096000" cy="5542010"/>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 b="1198"/>
                    <a:stretch/>
                  </pic:blipFill>
                  <pic:spPr bwMode="auto">
                    <a:xfrm>
                      <a:off x="0" y="0"/>
                      <a:ext cx="6161566" cy="5601618"/>
                    </a:xfrm>
                    <a:prstGeom prst="rect">
                      <a:avLst/>
                    </a:prstGeom>
                    <a:noFill/>
                    <a:ln>
                      <a:noFill/>
                    </a:ln>
                    <a:extLst>
                      <a:ext uri="{53640926-AAD7-44D8-BBD7-CCE9431645EC}">
                        <a14:shadowObscured xmlns:a14="http://schemas.microsoft.com/office/drawing/2010/main"/>
                      </a:ext>
                    </a:extLst>
                  </pic:spPr>
                </pic:pic>
              </a:graphicData>
            </a:graphic>
          </wp:inline>
        </w:drawing>
      </w:r>
    </w:p>
    <w:p w14:paraId="4CA61587" w14:textId="616ABA82" w:rsidR="009D0602" w:rsidRPr="008A761A" w:rsidRDefault="009D0602" w:rsidP="00D01D1F">
      <w:pPr>
        <w:pStyle w:val="ListParagraph"/>
        <w:tabs>
          <w:tab w:val="left" w:pos="567"/>
        </w:tabs>
        <w:ind w:left="0" w:right="-613"/>
        <w:jc w:val="both"/>
        <w:rPr>
          <w:rFonts w:asciiTheme="majorHAnsi" w:hAnsiTheme="majorHAnsi"/>
        </w:rPr>
      </w:pPr>
    </w:p>
    <w:p w14:paraId="5681EE1C" w14:textId="51987CB1" w:rsidR="00EC7BD3" w:rsidRPr="008A761A" w:rsidRDefault="00EC7BD3" w:rsidP="00D01D1F">
      <w:pPr>
        <w:pStyle w:val="ListParagraph"/>
        <w:tabs>
          <w:tab w:val="left" w:pos="567"/>
        </w:tabs>
        <w:ind w:left="0" w:right="-613"/>
        <w:jc w:val="both"/>
        <w:rPr>
          <w:rFonts w:asciiTheme="majorHAnsi" w:hAnsiTheme="majorHAnsi"/>
        </w:rPr>
      </w:pPr>
    </w:p>
    <w:p w14:paraId="61F467F1" w14:textId="784479FD" w:rsidR="00EC7BD3" w:rsidRPr="008A761A" w:rsidRDefault="00EC7BD3" w:rsidP="00D01D1F">
      <w:pPr>
        <w:pStyle w:val="ListParagraph"/>
        <w:tabs>
          <w:tab w:val="left" w:pos="567"/>
        </w:tabs>
        <w:ind w:left="0" w:right="-613"/>
        <w:jc w:val="both"/>
        <w:rPr>
          <w:rFonts w:asciiTheme="majorHAnsi" w:hAnsiTheme="majorHAnsi"/>
        </w:rPr>
      </w:pPr>
    </w:p>
    <w:p w14:paraId="7608DF42" w14:textId="4D69ED06" w:rsidR="00EC7BD3" w:rsidRPr="008A761A" w:rsidRDefault="00EC7BD3" w:rsidP="00D01D1F">
      <w:pPr>
        <w:pStyle w:val="ListParagraph"/>
        <w:tabs>
          <w:tab w:val="left" w:pos="567"/>
        </w:tabs>
        <w:ind w:left="0" w:right="-613"/>
        <w:jc w:val="both"/>
        <w:rPr>
          <w:rFonts w:asciiTheme="majorHAnsi" w:hAnsiTheme="majorHAnsi"/>
        </w:rPr>
      </w:pPr>
    </w:p>
    <w:p w14:paraId="73B6D75E" w14:textId="48712955" w:rsidR="00EC7BD3" w:rsidRPr="008A761A" w:rsidRDefault="00EC7BD3" w:rsidP="00D01D1F">
      <w:pPr>
        <w:pStyle w:val="ListParagraph"/>
        <w:tabs>
          <w:tab w:val="left" w:pos="567"/>
        </w:tabs>
        <w:ind w:left="0" w:right="-613"/>
        <w:jc w:val="both"/>
        <w:rPr>
          <w:rFonts w:asciiTheme="majorHAnsi" w:hAnsiTheme="majorHAnsi"/>
        </w:rPr>
      </w:pPr>
    </w:p>
    <w:p w14:paraId="384B8935" w14:textId="44DB7C3D" w:rsidR="00EC7BD3" w:rsidRPr="008A761A" w:rsidRDefault="00EC7BD3" w:rsidP="00D01D1F">
      <w:pPr>
        <w:pStyle w:val="ListParagraph"/>
        <w:tabs>
          <w:tab w:val="left" w:pos="567"/>
        </w:tabs>
        <w:ind w:left="0" w:right="-613"/>
        <w:jc w:val="both"/>
        <w:rPr>
          <w:rFonts w:asciiTheme="majorHAnsi" w:hAnsiTheme="majorHAnsi"/>
        </w:rPr>
      </w:pPr>
    </w:p>
    <w:p w14:paraId="3339FCAA" w14:textId="529ECAB1" w:rsidR="00EC7BD3" w:rsidRPr="008A761A" w:rsidRDefault="00EC7BD3" w:rsidP="00D01D1F">
      <w:pPr>
        <w:pStyle w:val="ListParagraph"/>
        <w:tabs>
          <w:tab w:val="left" w:pos="567"/>
        </w:tabs>
        <w:ind w:left="0" w:right="-613"/>
        <w:jc w:val="both"/>
        <w:rPr>
          <w:rFonts w:asciiTheme="majorHAnsi" w:hAnsiTheme="majorHAnsi"/>
        </w:rPr>
      </w:pPr>
    </w:p>
    <w:p w14:paraId="30D2C656" w14:textId="210FA983" w:rsidR="00EC7BD3" w:rsidRPr="008A761A" w:rsidRDefault="00EC7BD3" w:rsidP="00D01D1F">
      <w:pPr>
        <w:pStyle w:val="ListParagraph"/>
        <w:tabs>
          <w:tab w:val="left" w:pos="567"/>
        </w:tabs>
        <w:ind w:left="0" w:right="-613"/>
        <w:jc w:val="both"/>
        <w:rPr>
          <w:rFonts w:asciiTheme="majorHAnsi" w:hAnsiTheme="majorHAnsi"/>
        </w:rPr>
      </w:pPr>
    </w:p>
    <w:p w14:paraId="70E6B904" w14:textId="5E54B1A8" w:rsidR="00EC7BD3" w:rsidRPr="008A761A" w:rsidRDefault="00EC7BD3" w:rsidP="00D01D1F">
      <w:pPr>
        <w:pStyle w:val="ListParagraph"/>
        <w:tabs>
          <w:tab w:val="left" w:pos="567"/>
        </w:tabs>
        <w:ind w:left="0" w:right="-613"/>
        <w:jc w:val="both"/>
        <w:rPr>
          <w:rFonts w:asciiTheme="majorHAnsi" w:hAnsiTheme="majorHAnsi"/>
        </w:rPr>
      </w:pPr>
    </w:p>
    <w:p w14:paraId="723066C0" w14:textId="77777777" w:rsidR="00EC7BD3" w:rsidRPr="008A761A" w:rsidRDefault="00EC7BD3" w:rsidP="00D01D1F">
      <w:pPr>
        <w:pStyle w:val="ListParagraph"/>
        <w:tabs>
          <w:tab w:val="left" w:pos="567"/>
        </w:tabs>
        <w:ind w:left="0" w:right="-613"/>
        <w:jc w:val="both"/>
        <w:rPr>
          <w:rFonts w:asciiTheme="majorHAnsi" w:hAnsiTheme="majorHAnsi"/>
        </w:rPr>
      </w:pPr>
    </w:p>
    <w:p w14:paraId="54E7CE40" w14:textId="0995D321" w:rsidR="009D0602" w:rsidRPr="008A761A" w:rsidRDefault="009D0602" w:rsidP="00292405">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lastRenderedPageBreak/>
        <w:t xml:space="preserve">The </w:t>
      </w:r>
      <w:r w:rsidR="00F00FB9" w:rsidRPr="008A761A">
        <w:rPr>
          <w:rFonts w:asciiTheme="majorHAnsi" w:hAnsiTheme="majorHAnsi"/>
          <w:u w:val="single"/>
        </w:rPr>
        <w:t>s</w:t>
      </w:r>
      <w:r w:rsidRPr="008A761A">
        <w:rPr>
          <w:rFonts w:asciiTheme="majorHAnsi" w:hAnsiTheme="majorHAnsi"/>
          <w:u w:val="single"/>
        </w:rPr>
        <w:t xml:space="preserve">econd - </w:t>
      </w:r>
      <w:r w:rsidR="00F00FB9" w:rsidRPr="008A761A">
        <w:rPr>
          <w:rFonts w:asciiTheme="majorHAnsi" w:hAnsiTheme="majorHAnsi"/>
          <w:u w:val="single"/>
        </w:rPr>
        <w:t>t</w:t>
      </w:r>
      <w:r w:rsidRPr="008A761A">
        <w:rPr>
          <w:rFonts w:asciiTheme="majorHAnsi" w:hAnsiTheme="majorHAnsi"/>
          <w:u w:val="single"/>
        </w:rPr>
        <w:t>ime flow for a client:</w:t>
      </w:r>
    </w:p>
    <w:p w14:paraId="44900873" w14:textId="32336F72" w:rsidR="009D0602" w:rsidRPr="008A761A" w:rsidRDefault="009D0602" w:rsidP="009D0602">
      <w:pPr>
        <w:pStyle w:val="ListParagraph"/>
        <w:numPr>
          <w:ilvl w:val="1"/>
          <w:numId w:val="5"/>
        </w:numPr>
        <w:ind w:left="720"/>
        <w:jc w:val="both"/>
        <w:rPr>
          <w:rFonts w:asciiTheme="majorHAnsi" w:hAnsiTheme="majorHAnsi"/>
        </w:rPr>
      </w:pPr>
      <w:r w:rsidRPr="008A761A">
        <w:rPr>
          <w:rFonts w:asciiTheme="majorHAnsi" w:hAnsiTheme="majorHAnsi"/>
        </w:rPr>
        <w:t>For a client, the subsequent journeys will be easier – He will first begin by entering his PAN on the initial login screen as before</w:t>
      </w:r>
    </w:p>
    <w:p w14:paraId="5BE04E95" w14:textId="2C6B0CC2" w:rsidR="009D0602" w:rsidRPr="008A761A" w:rsidRDefault="009D0602" w:rsidP="009D0602">
      <w:pPr>
        <w:pStyle w:val="ListParagraph"/>
        <w:numPr>
          <w:ilvl w:val="1"/>
          <w:numId w:val="5"/>
        </w:numPr>
        <w:ind w:left="720"/>
        <w:jc w:val="both"/>
        <w:rPr>
          <w:rFonts w:asciiTheme="majorHAnsi" w:hAnsiTheme="majorHAnsi"/>
        </w:rPr>
      </w:pPr>
      <w:r w:rsidRPr="008A761A">
        <w:rPr>
          <w:rFonts w:asciiTheme="majorHAnsi" w:hAnsiTheme="majorHAnsi"/>
        </w:rPr>
        <w:t>Post this he will be asked to enter his OTP which on successful authentication will take him to the home page:</w:t>
      </w:r>
    </w:p>
    <w:p w14:paraId="4B563D96" w14:textId="3F1A1F8D" w:rsidR="009D0602" w:rsidRPr="008A761A" w:rsidRDefault="009D0602" w:rsidP="005E2F25">
      <w:pPr>
        <w:tabs>
          <w:tab w:val="left" w:pos="426"/>
          <w:tab w:val="left" w:pos="709"/>
        </w:tabs>
        <w:ind w:right="-613"/>
        <w:jc w:val="both"/>
        <w:rPr>
          <w:rFonts w:asciiTheme="majorHAnsi" w:hAnsiTheme="majorHAnsi"/>
        </w:rPr>
      </w:pPr>
      <w:r w:rsidRPr="008A761A">
        <w:rPr>
          <w:rFonts w:asciiTheme="majorHAnsi" w:hAnsiTheme="majorHAnsi"/>
          <w:noProof/>
        </w:rPr>
        <w:drawing>
          <wp:inline distT="0" distB="0" distL="0" distR="0" wp14:anchorId="5FFBEB75" wp14:editId="27071D98">
            <wp:extent cx="6099586" cy="36004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113489" cy="3608657"/>
                    </a:xfrm>
                    <a:prstGeom prst="rect">
                      <a:avLst/>
                    </a:prstGeom>
                    <a:noFill/>
                    <a:ln>
                      <a:noFill/>
                    </a:ln>
                  </pic:spPr>
                </pic:pic>
              </a:graphicData>
            </a:graphic>
          </wp:inline>
        </w:drawing>
      </w:r>
    </w:p>
    <w:p w14:paraId="531F5E82" w14:textId="5BA83A5C" w:rsidR="009D0602" w:rsidRPr="008A761A" w:rsidRDefault="009D0602" w:rsidP="00292405">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t xml:space="preserve">The </w:t>
      </w:r>
      <w:r w:rsidR="00EF631A" w:rsidRPr="008A761A">
        <w:rPr>
          <w:rFonts w:asciiTheme="majorHAnsi" w:hAnsiTheme="majorHAnsi"/>
          <w:u w:val="single"/>
        </w:rPr>
        <w:t>s</w:t>
      </w:r>
      <w:r w:rsidRPr="008A761A">
        <w:rPr>
          <w:rFonts w:asciiTheme="majorHAnsi" w:hAnsiTheme="majorHAnsi"/>
          <w:u w:val="single"/>
        </w:rPr>
        <w:t xml:space="preserve">econd - </w:t>
      </w:r>
      <w:r w:rsidR="00EF631A" w:rsidRPr="008A761A">
        <w:rPr>
          <w:rFonts w:asciiTheme="majorHAnsi" w:hAnsiTheme="majorHAnsi"/>
          <w:u w:val="single"/>
        </w:rPr>
        <w:t>t</w:t>
      </w:r>
      <w:r w:rsidRPr="008A761A">
        <w:rPr>
          <w:rFonts w:asciiTheme="majorHAnsi" w:hAnsiTheme="majorHAnsi"/>
          <w:u w:val="single"/>
        </w:rPr>
        <w:t>ime flow for a liaison officer:</w:t>
      </w:r>
    </w:p>
    <w:p w14:paraId="6DF6C29F" w14:textId="494507CB" w:rsidR="009D0602" w:rsidRPr="008A761A" w:rsidRDefault="009D0602" w:rsidP="009D0602">
      <w:pPr>
        <w:pStyle w:val="ListParagraph"/>
        <w:numPr>
          <w:ilvl w:val="1"/>
          <w:numId w:val="5"/>
        </w:numPr>
        <w:ind w:left="720"/>
        <w:jc w:val="both"/>
        <w:rPr>
          <w:rFonts w:asciiTheme="majorHAnsi" w:hAnsiTheme="majorHAnsi"/>
        </w:rPr>
      </w:pPr>
      <w:r w:rsidRPr="008A761A">
        <w:rPr>
          <w:rFonts w:asciiTheme="majorHAnsi" w:hAnsiTheme="majorHAnsi"/>
        </w:rPr>
        <w:t>For a liaison officer as well, the subsequent journeys will begin with navigating to the liaison officer login page followed by entering his registered mobile and email</w:t>
      </w:r>
    </w:p>
    <w:p w14:paraId="7848DCCC" w14:textId="5FD3B795" w:rsidR="009D0602" w:rsidRPr="008A761A" w:rsidRDefault="009D0602" w:rsidP="009D0602">
      <w:pPr>
        <w:pStyle w:val="ListParagraph"/>
        <w:ind w:left="0"/>
        <w:jc w:val="both"/>
        <w:rPr>
          <w:rFonts w:asciiTheme="majorHAnsi" w:hAnsiTheme="majorHAnsi"/>
        </w:rPr>
      </w:pPr>
      <w:r w:rsidRPr="008A761A">
        <w:rPr>
          <w:rFonts w:asciiTheme="majorHAnsi" w:hAnsiTheme="majorHAnsi"/>
          <w:noProof/>
        </w:rPr>
        <w:drawing>
          <wp:inline distT="0" distB="0" distL="0" distR="0" wp14:anchorId="1FCA6F74" wp14:editId="152FFF77">
            <wp:extent cx="6076950" cy="35858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85814" cy="3591075"/>
                    </a:xfrm>
                    <a:prstGeom prst="rect">
                      <a:avLst/>
                    </a:prstGeom>
                    <a:noFill/>
                    <a:ln>
                      <a:noFill/>
                    </a:ln>
                  </pic:spPr>
                </pic:pic>
              </a:graphicData>
            </a:graphic>
          </wp:inline>
        </w:drawing>
      </w:r>
    </w:p>
    <w:p w14:paraId="60AF746E" w14:textId="77777777" w:rsidR="005873D7" w:rsidRPr="008A761A" w:rsidRDefault="005873D7" w:rsidP="009D0602">
      <w:pPr>
        <w:pStyle w:val="ListParagraph"/>
        <w:ind w:left="0"/>
        <w:jc w:val="both"/>
        <w:rPr>
          <w:rFonts w:asciiTheme="majorHAnsi" w:hAnsiTheme="majorHAnsi"/>
        </w:rPr>
      </w:pPr>
    </w:p>
    <w:p w14:paraId="50E8E78B" w14:textId="09260FFC" w:rsidR="009D0602" w:rsidRPr="008A761A" w:rsidRDefault="009D0602" w:rsidP="009D0602">
      <w:pPr>
        <w:pStyle w:val="ListParagraph"/>
        <w:numPr>
          <w:ilvl w:val="1"/>
          <w:numId w:val="5"/>
        </w:numPr>
        <w:ind w:left="720"/>
        <w:jc w:val="both"/>
        <w:rPr>
          <w:rFonts w:asciiTheme="majorHAnsi" w:hAnsiTheme="majorHAnsi"/>
        </w:rPr>
      </w:pPr>
      <w:r w:rsidRPr="008A761A">
        <w:rPr>
          <w:rFonts w:asciiTheme="majorHAnsi" w:hAnsiTheme="majorHAnsi"/>
        </w:rPr>
        <w:lastRenderedPageBreak/>
        <w:t>Post this he will be asked to enter his OTP and MPIN which on successful authentication will take him to the home page:</w:t>
      </w:r>
    </w:p>
    <w:p w14:paraId="143FF065" w14:textId="0646F0D2" w:rsidR="009D0602" w:rsidRPr="008A761A" w:rsidRDefault="009D0602" w:rsidP="005E2F25">
      <w:pPr>
        <w:ind w:right="-613"/>
        <w:jc w:val="both"/>
        <w:rPr>
          <w:rFonts w:asciiTheme="majorHAnsi" w:hAnsiTheme="majorHAnsi"/>
        </w:rPr>
      </w:pPr>
      <w:r w:rsidRPr="008A761A">
        <w:rPr>
          <w:rFonts w:asciiTheme="majorHAnsi" w:hAnsiTheme="majorHAnsi"/>
          <w:noProof/>
        </w:rPr>
        <w:drawing>
          <wp:inline distT="0" distB="0" distL="0" distR="0" wp14:anchorId="563D4D92" wp14:editId="60612462">
            <wp:extent cx="6113145" cy="3608454"/>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123470" cy="3614549"/>
                    </a:xfrm>
                    <a:prstGeom prst="rect">
                      <a:avLst/>
                    </a:prstGeom>
                    <a:noFill/>
                    <a:ln>
                      <a:noFill/>
                    </a:ln>
                  </pic:spPr>
                </pic:pic>
              </a:graphicData>
            </a:graphic>
          </wp:inline>
        </w:drawing>
      </w:r>
    </w:p>
    <w:p w14:paraId="77454B77" w14:textId="66FC5BAC" w:rsidR="009D0602" w:rsidRPr="008A761A" w:rsidRDefault="009D0602" w:rsidP="00292405">
      <w:pPr>
        <w:pStyle w:val="ListParagraph"/>
        <w:numPr>
          <w:ilvl w:val="1"/>
          <w:numId w:val="4"/>
        </w:numPr>
        <w:ind w:left="709" w:hanging="142"/>
        <w:jc w:val="both"/>
        <w:rPr>
          <w:rFonts w:asciiTheme="majorHAnsi" w:hAnsiTheme="majorHAnsi"/>
          <w:u w:val="single"/>
        </w:rPr>
      </w:pPr>
      <w:r w:rsidRPr="008A761A">
        <w:rPr>
          <w:rFonts w:asciiTheme="majorHAnsi" w:hAnsiTheme="majorHAnsi"/>
          <w:u w:val="single"/>
        </w:rPr>
        <w:t xml:space="preserve">The </w:t>
      </w:r>
      <w:r w:rsidR="00EF631A" w:rsidRPr="008A761A">
        <w:rPr>
          <w:rFonts w:asciiTheme="majorHAnsi" w:hAnsiTheme="majorHAnsi"/>
          <w:u w:val="single"/>
        </w:rPr>
        <w:t>s</w:t>
      </w:r>
      <w:r w:rsidRPr="008A761A">
        <w:rPr>
          <w:rFonts w:asciiTheme="majorHAnsi" w:hAnsiTheme="majorHAnsi"/>
          <w:u w:val="single"/>
        </w:rPr>
        <w:t xml:space="preserve">econd - </w:t>
      </w:r>
      <w:r w:rsidR="00EF631A" w:rsidRPr="008A761A">
        <w:rPr>
          <w:rFonts w:asciiTheme="majorHAnsi" w:hAnsiTheme="majorHAnsi"/>
          <w:u w:val="single"/>
        </w:rPr>
        <w:t>t</w:t>
      </w:r>
      <w:r w:rsidRPr="008A761A">
        <w:rPr>
          <w:rFonts w:asciiTheme="majorHAnsi" w:hAnsiTheme="majorHAnsi"/>
          <w:u w:val="single"/>
        </w:rPr>
        <w:t>ime flow for a</w:t>
      </w:r>
      <w:r w:rsidR="008146C3" w:rsidRPr="008A761A">
        <w:rPr>
          <w:rFonts w:asciiTheme="majorHAnsi" w:hAnsiTheme="majorHAnsi"/>
          <w:u w:val="single"/>
        </w:rPr>
        <w:t>n</w:t>
      </w:r>
      <w:r w:rsidRPr="008A761A">
        <w:rPr>
          <w:rFonts w:asciiTheme="majorHAnsi" w:hAnsiTheme="majorHAnsi"/>
          <w:u w:val="single"/>
        </w:rPr>
        <w:t xml:space="preserve"> employee:</w:t>
      </w:r>
    </w:p>
    <w:p w14:paraId="5178007F" w14:textId="7649B024" w:rsidR="00292405" w:rsidRPr="008A761A" w:rsidRDefault="009D0602" w:rsidP="005E2F25">
      <w:pPr>
        <w:pStyle w:val="ListParagraph"/>
        <w:numPr>
          <w:ilvl w:val="1"/>
          <w:numId w:val="5"/>
        </w:numPr>
        <w:ind w:left="720"/>
        <w:jc w:val="both"/>
        <w:rPr>
          <w:rFonts w:asciiTheme="majorHAnsi" w:hAnsiTheme="majorHAnsi"/>
        </w:rPr>
      </w:pPr>
      <w:r w:rsidRPr="008A761A">
        <w:rPr>
          <w:rFonts w:asciiTheme="majorHAnsi" w:hAnsiTheme="majorHAnsi"/>
        </w:rPr>
        <w:t xml:space="preserve">This remains same as described in point </w:t>
      </w:r>
      <w:r w:rsidR="00EF631A" w:rsidRPr="008A761A">
        <w:rPr>
          <w:rFonts w:asciiTheme="majorHAnsi" w:hAnsiTheme="majorHAnsi"/>
        </w:rPr>
        <w:t>iii</w:t>
      </w:r>
      <w:r w:rsidRPr="008A761A">
        <w:rPr>
          <w:rFonts w:asciiTheme="majorHAnsi" w:hAnsiTheme="majorHAnsi"/>
        </w:rPr>
        <w:t xml:space="preserve">. – </w:t>
      </w:r>
      <w:r w:rsidR="00EF631A" w:rsidRPr="008A761A">
        <w:rPr>
          <w:rFonts w:asciiTheme="majorHAnsi" w:hAnsiTheme="majorHAnsi"/>
        </w:rPr>
        <w:t>f</w:t>
      </w:r>
      <w:r w:rsidRPr="008A761A">
        <w:rPr>
          <w:rFonts w:asciiTheme="majorHAnsi" w:hAnsiTheme="majorHAnsi"/>
        </w:rPr>
        <w:t xml:space="preserve">irst </w:t>
      </w:r>
      <w:r w:rsidR="00EF631A" w:rsidRPr="008A761A">
        <w:rPr>
          <w:rFonts w:asciiTheme="majorHAnsi" w:hAnsiTheme="majorHAnsi"/>
        </w:rPr>
        <w:t>t</w:t>
      </w:r>
      <w:r w:rsidRPr="008A761A">
        <w:rPr>
          <w:rFonts w:asciiTheme="majorHAnsi" w:hAnsiTheme="majorHAnsi"/>
        </w:rPr>
        <w:t>ime flow for an employee</w:t>
      </w:r>
    </w:p>
    <w:p w14:paraId="1DDF80D3" w14:textId="0BF7970E" w:rsidR="00292405" w:rsidRPr="008A761A" w:rsidRDefault="00292405" w:rsidP="00292405">
      <w:pPr>
        <w:pStyle w:val="Subtitle"/>
        <w:numPr>
          <w:ilvl w:val="0"/>
          <w:numId w:val="3"/>
        </w:numPr>
        <w:rPr>
          <w:i w:val="0"/>
        </w:rPr>
      </w:pPr>
      <w:r w:rsidRPr="008A761A">
        <w:rPr>
          <w:i w:val="0"/>
        </w:rPr>
        <w:t>Validations:</w:t>
      </w:r>
    </w:p>
    <w:p w14:paraId="40B33092" w14:textId="3AF002C3" w:rsidR="00292405" w:rsidRPr="008A761A" w:rsidRDefault="00292405">
      <w:pPr>
        <w:pStyle w:val="ListParagraph"/>
        <w:numPr>
          <w:ilvl w:val="0"/>
          <w:numId w:val="17"/>
        </w:numPr>
        <w:ind w:left="709"/>
        <w:jc w:val="both"/>
        <w:rPr>
          <w:rFonts w:asciiTheme="majorHAnsi" w:hAnsiTheme="majorHAnsi"/>
        </w:rPr>
      </w:pPr>
      <w:r w:rsidRPr="008A761A">
        <w:rPr>
          <w:rFonts w:asciiTheme="majorHAnsi" w:hAnsiTheme="majorHAnsi"/>
        </w:rPr>
        <w:t>PAN is not registered:</w:t>
      </w:r>
    </w:p>
    <w:p w14:paraId="49245578" w14:textId="3D525DE9" w:rsidR="00635DC3" w:rsidRPr="008A761A" w:rsidRDefault="00292405" w:rsidP="005E2F25">
      <w:pPr>
        <w:ind w:right="-613"/>
        <w:jc w:val="both"/>
        <w:rPr>
          <w:rFonts w:asciiTheme="majorHAnsi" w:hAnsiTheme="majorHAnsi"/>
          <w:u w:val="single"/>
        </w:rPr>
      </w:pPr>
      <w:r w:rsidRPr="008A761A">
        <w:rPr>
          <w:rFonts w:asciiTheme="majorHAnsi" w:hAnsiTheme="majorHAnsi"/>
          <w:noProof/>
        </w:rPr>
        <w:drawing>
          <wp:inline distT="0" distB="0" distL="0" distR="0" wp14:anchorId="7BDF3E8A" wp14:editId="6C135936">
            <wp:extent cx="6113721" cy="3607543"/>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9940" cy="3617113"/>
                    </a:xfrm>
                    <a:prstGeom prst="rect">
                      <a:avLst/>
                    </a:prstGeom>
                    <a:noFill/>
                    <a:ln>
                      <a:noFill/>
                    </a:ln>
                  </pic:spPr>
                </pic:pic>
              </a:graphicData>
            </a:graphic>
          </wp:inline>
        </w:drawing>
      </w:r>
    </w:p>
    <w:p w14:paraId="66E93BCE" w14:textId="3B26F12A" w:rsidR="00292405" w:rsidRPr="008A761A" w:rsidRDefault="00292405">
      <w:pPr>
        <w:pStyle w:val="ListParagraph"/>
        <w:numPr>
          <w:ilvl w:val="0"/>
          <w:numId w:val="17"/>
        </w:numPr>
        <w:ind w:left="709"/>
        <w:jc w:val="both"/>
        <w:rPr>
          <w:rFonts w:asciiTheme="majorHAnsi" w:hAnsiTheme="majorHAnsi"/>
        </w:rPr>
      </w:pPr>
      <w:r w:rsidRPr="008A761A">
        <w:rPr>
          <w:rFonts w:asciiTheme="majorHAnsi" w:hAnsiTheme="majorHAnsi"/>
        </w:rPr>
        <w:lastRenderedPageBreak/>
        <w:t>Site is down for maintenance</w:t>
      </w:r>
      <w:r w:rsidR="003B30BF" w:rsidRPr="008A761A">
        <w:rPr>
          <w:rFonts w:asciiTheme="majorHAnsi" w:hAnsiTheme="majorHAnsi"/>
        </w:rPr>
        <w:t xml:space="preserve"> – User will not be able to access the page or click on continue</w:t>
      </w:r>
    </w:p>
    <w:p w14:paraId="0457C254" w14:textId="4823C041" w:rsidR="00292405"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12C00129" wp14:editId="1C2F43EC">
            <wp:extent cx="6103088" cy="360251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6115090" cy="3609601"/>
                    </a:xfrm>
                    <a:prstGeom prst="rect">
                      <a:avLst/>
                    </a:prstGeom>
                    <a:noFill/>
                    <a:ln>
                      <a:noFill/>
                    </a:ln>
                  </pic:spPr>
                </pic:pic>
              </a:graphicData>
            </a:graphic>
          </wp:inline>
        </w:drawing>
      </w:r>
    </w:p>
    <w:p w14:paraId="1E936817" w14:textId="7676E3F6" w:rsidR="00C24027" w:rsidRPr="008A761A" w:rsidRDefault="00C24027" w:rsidP="00635DC3">
      <w:pPr>
        <w:jc w:val="both"/>
        <w:rPr>
          <w:rFonts w:asciiTheme="majorHAnsi" w:hAnsiTheme="majorHAnsi"/>
        </w:rPr>
      </w:pPr>
      <w:r w:rsidRPr="008A761A">
        <w:rPr>
          <w:rFonts w:asciiTheme="majorHAnsi" w:hAnsiTheme="majorHAnsi"/>
        </w:rPr>
        <w:t>Also note that for this screen, the links to liaison officer login and employee login should be disabled</w:t>
      </w:r>
    </w:p>
    <w:p w14:paraId="414EB919" w14:textId="5DCC72EF" w:rsidR="00635DC3" w:rsidRPr="008A761A" w:rsidRDefault="00635DC3">
      <w:pPr>
        <w:pStyle w:val="ListParagraph"/>
        <w:numPr>
          <w:ilvl w:val="0"/>
          <w:numId w:val="17"/>
        </w:numPr>
        <w:ind w:left="709"/>
        <w:jc w:val="both"/>
        <w:rPr>
          <w:rFonts w:asciiTheme="majorHAnsi" w:hAnsiTheme="majorHAnsi"/>
        </w:rPr>
      </w:pPr>
      <w:r w:rsidRPr="008A761A">
        <w:rPr>
          <w:rFonts w:asciiTheme="majorHAnsi" w:hAnsiTheme="majorHAnsi"/>
        </w:rPr>
        <w:t>OTP is incorrect:</w:t>
      </w:r>
    </w:p>
    <w:p w14:paraId="041FD531" w14:textId="42722458" w:rsidR="00635DC3"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54427BDC" wp14:editId="702C1555">
            <wp:extent cx="6102985" cy="360245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6113680" cy="3608770"/>
                    </a:xfrm>
                    <a:prstGeom prst="rect">
                      <a:avLst/>
                    </a:prstGeom>
                    <a:noFill/>
                    <a:ln>
                      <a:noFill/>
                    </a:ln>
                  </pic:spPr>
                </pic:pic>
              </a:graphicData>
            </a:graphic>
          </wp:inline>
        </w:drawing>
      </w:r>
    </w:p>
    <w:p w14:paraId="2FE920BB" w14:textId="1D997AD4" w:rsidR="00635DC3" w:rsidRPr="008A761A" w:rsidRDefault="00635DC3" w:rsidP="00635DC3">
      <w:pPr>
        <w:jc w:val="both"/>
        <w:rPr>
          <w:rFonts w:asciiTheme="majorHAnsi" w:hAnsiTheme="majorHAnsi"/>
        </w:rPr>
      </w:pPr>
    </w:p>
    <w:p w14:paraId="64EB2DCC" w14:textId="77777777" w:rsidR="00635DC3" w:rsidRPr="008A761A" w:rsidRDefault="00635DC3" w:rsidP="00635DC3">
      <w:pPr>
        <w:jc w:val="both"/>
        <w:rPr>
          <w:rFonts w:asciiTheme="majorHAnsi" w:hAnsiTheme="majorHAnsi"/>
        </w:rPr>
      </w:pPr>
    </w:p>
    <w:p w14:paraId="3C49A8A1" w14:textId="47E1F49E" w:rsidR="00635DC3" w:rsidRPr="008A761A" w:rsidRDefault="00635DC3">
      <w:pPr>
        <w:pStyle w:val="ListParagraph"/>
        <w:numPr>
          <w:ilvl w:val="0"/>
          <w:numId w:val="17"/>
        </w:numPr>
        <w:ind w:left="709"/>
        <w:jc w:val="both"/>
        <w:rPr>
          <w:rFonts w:asciiTheme="majorHAnsi" w:hAnsiTheme="majorHAnsi"/>
        </w:rPr>
      </w:pPr>
      <w:r w:rsidRPr="008A761A">
        <w:rPr>
          <w:rFonts w:asciiTheme="majorHAnsi" w:hAnsiTheme="majorHAnsi"/>
        </w:rPr>
        <w:lastRenderedPageBreak/>
        <w:t>File Upload Size Error:</w:t>
      </w:r>
    </w:p>
    <w:p w14:paraId="70D6F4D6" w14:textId="77777777" w:rsidR="00635DC3"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017BB978" wp14:editId="6500D517">
            <wp:extent cx="6103088" cy="360251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6115042" cy="3609573"/>
                    </a:xfrm>
                    <a:prstGeom prst="rect">
                      <a:avLst/>
                    </a:prstGeom>
                    <a:noFill/>
                    <a:ln>
                      <a:noFill/>
                    </a:ln>
                  </pic:spPr>
                </pic:pic>
              </a:graphicData>
            </a:graphic>
          </wp:inline>
        </w:drawing>
      </w:r>
    </w:p>
    <w:p w14:paraId="7843FF3A" w14:textId="360C6B11" w:rsidR="00635DC3" w:rsidRPr="008A761A" w:rsidRDefault="00635DC3">
      <w:pPr>
        <w:pStyle w:val="ListParagraph"/>
        <w:numPr>
          <w:ilvl w:val="0"/>
          <w:numId w:val="17"/>
        </w:numPr>
        <w:ind w:left="709"/>
        <w:jc w:val="both"/>
        <w:rPr>
          <w:rFonts w:asciiTheme="majorHAnsi" w:hAnsiTheme="majorHAnsi"/>
        </w:rPr>
      </w:pPr>
      <w:r w:rsidRPr="008A761A">
        <w:rPr>
          <w:rFonts w:asciiTheme="majorHAnsi" w:hAnsiTheme="majorHAnsi"/>
        </w:rPr>
        <w:t>File Upload Type Error:</w:t>
      </w:r>
    </w:p>
    <w:p w14:paraId="63A357B8" w14:textId="0B103110" w:rsidR="00635DC3"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0C690D3B" wp14:editId="535521FA">
            <wp:extent cx="6102985" cy="3606694"/>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6114297" cy="3613379"/>
                    </a:xfrm>
                    <a:prstGeom prst="rect">
                      <a:avLst/>
                    </a:prstGeom>
                    <a:noFill/>
                    <a:ln>
                      <a:noFill/>
                    </a:ln>
                  </pic:spPr>
                </pic:pic>
              </a:graphicData>
            </a:graphic>
          </wp:inline>
        </w:drawing>
      </w:r>
    </w:p>
    <w:p w14:paraId="0736FA26" w14:textId="63273448" w:rsidR="00635DC3" w:rsidRPr="008A761A" w:rsidRDefault="00635DC3" w:rsidP="00635DC3">
      <w:pPr>
        <w:jc w:val="both"/>
        <w:rPr>
          <w:rFonts w:asciiTheme="majorHAnsi" w:hAnsiTheme="majorHAnsi"/>
        </w:rPr>
      </w:pPr>
    </w:p>
    <w:p w14:paraId="720D9C00" w14:textId="0F2690C8" w:rsidR="00635DC3" w:rsidRPr="008A761A" w:rsidRDefault="00635DC3" w:rsidP="00635DC3">
      <w:pPr>
        <w:jc w:val="both"/>
        <w:rPr>
          <w:rFonts w:asciiTheme="majorHAnsi" w:hAnsiTheme="majorHAnsi"/>
        </w:rPr>
      </w:pPr>
    </w:p>
    <w:p w14:paraId="0E64C0E9" w14:textId="46129260" w:rsidR="00635DC3" w:rsidRPr="008A761A" w:rsidRDefault="00635DC3" w:rsidP="00635DC3">
      <w:pPr>
        <w:jc w:val="both"/>
        <w:rPr>
          <w:rFonts w:asciiTheme="majorHAnsi" w:hAnsiTheme="majorHAnsi"/>
        </w:rPr>
      </w:pPr>
    </w:p>
    <w:p w14:paraId="518654BA" w14:textId="77777777" w:rsidR="005873D7" w:rsidRPr="008A761A" w:rsidRDefault="005873D7" w:rsidP="00635DC3">
      <w:pPr>
        <w:jc w:val="both"/>
        <w:rPr>
          <w:rFonts w:asciiTheme="majorHAnsi" w:hAnsiTheme="majorHAnsi"/>
        </w:rPr>
      </w:pPr>
    </w:p>
    <w:p w14:paraId="0DA6B8F7" w14:textId="71A5F9C3" w:rsidR="00635DC3" w:rsidRPr="008A761A" w:rsidRDefault="00635DC3">
      <w:pPr>
        <w:pStyle w:val="ListParagraph"/>
        <w:numPr>
          <w:ilvl w:val="0"/>
          <w:numId w:val="17"/>
        </w:numPr>
        <w:ind w:left="709"/>
        <w:jc w:val="both"/>
        <w:rPr>
          <w:rFonts w:asciiTheme="majorHAnsi" w:hAnsiTheme="majorHAnsi"/>
        </w:rPr>
      </w:pPr>
      <w:r w:rsidRPr="008A761A">
        <w:rPr>
          <w:rFonts w:asciiTheme="majorHAnsi" w:hAnsiTheme="majorHAnsi"/>
        </w:rPr>
        <w:lastRenderedPageBreak/>
        <w:t>Health</w:t>
      </w:r>
      <w:r w:rsidR="00EF631A" w:rsidRPr="008A761A">
        <w:rPr>
          <w:rFonts w:asciiTheme="majorHAnsi" w:hAnsiTheme="majorHAnsi"/>
        </w:rPr>
        <w:t xml:space="preserve"> C</w:t>
      </w:r>
      <w:r w:rsidRPr="008A761A">
        <w:rPr>
          <w:rFonts w:asciiTheme="majorHAnsi" w:hAnsiTheme="majorHAnsi"/>
        </w:rPr>
        <w:t>heck Error:</w:t>
      </w:r>
    </w:p>
    <w:p w14:paraId="5012A037" w14:textId="77777777" w:rsidR="00635DC3"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75993891" wp14:editId="3135F264">
            <wp:extent cx="6081823" cy="35899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6093759" cy="3597011"/>
                    </a:xfrm>
                    <a:prstGeom prst="rect">
                      <a:avLst/>
                    </a:prstGeom>
                    <a:noFill/>
                    <a:ln>
                      <a:noFill/>
                    </a:ln>
                  </pic:spPr>
                </pic:pic>
              </a:graphicData>
            </a:graphic>
          </wp:inline>
        </w:drawing>
      </w:r>
    </w:p>
    <w:p w14:paraId="6DD96C7D" w14:textId="236D2796" w:rsidR="00635DC3" w:rsidRPr="008A761A" w:rsidRDefault="00635DC3">
      <w:pPr>
        <w:pStyle w:val="ListParagraph"/>
        <w:numPr>
          <w:ilvl w:val="0"/>
          <w:numId w:val="17"/>
        </w:numPr>
        <w:ind w:left="709"/>
        <w:jc w:val="both"/>
        <w:rPr>
          <w:rFonts w:asciiTheme="majorHAnsi" w:hAnsiTheme="majorHAnsi"/>
        </w:rPr>
      </w:pPr>
      <w:r w:rsidRPr="008A761A">
        <w:rPr>
          <w:rFonts w:asciiTheme="majorHAnsi" w:hAnsiTheme="majorHAnsi"/>
        </w:rPr>
        <w:t>OTP Error</w:t>
      </w:r>
      <w:r w:rsidR="00EF631A" w:rsidRPr="008A761A">
        <w:rPr>
          <w:rFonts w:asciiTheme="majorHAnsi" w:hAnsiTheme="majorHAnsi"/>
        </w:rPr>
        <w:t xml:space="preserve"> (Second Time Flow)</w:t>
      </w:r>
      <w:r w:rsidRPr="008A761A">
        <w:rPr>
          <w:rFonts w:asciiTheme="majorHAnsi" w:hAnsiTheme="majorHAnsi"/>
        </w:rPr>
        <w:t>:</w:t>
      </w:r>
    </w:p>
    <w:p w14:paraId="4923D991" w14:textId="7CBAB1FF" w:rsidR="00635DC3" w:rsidRPr="008A761A" w:rsidRDefault="00635DC3" w:rsidP="00635DC3">
      <w:pPr>
        <w:jc w:val="both"/>
        <w:rPr>
          <w:rFonts w:asciiTheme="majorHAnsi" w:hAnsiTheme="majorHAnsi"/>
        </w:rPr>
      </w:pPr>
      <w:r w:rsidRPr="008A761A">
        <w:rPr>
          <w:rFonts w:asciiTheme="majorHAnsi" w:hAnsiTheme="majorHAnsi"/>
          <w:noProof/>
        </w:rPr>
        <w:drawing>
          <wp:inline distT="0" distB="0" distL="0" distR="0" wp14:anchorId="7F5E67B7" wp14:editId="3972A9FD">
            <wp:extent cx="6127744" cy="3617070"/>
            <wp:effectExtent l="0" t="0" r="6985"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6127744" cy="3617070"/>
                    </a:xfrm>
                    <a:prstGeom prst="rect">
                      <a:avLst/>
                    </a:prstGeom>
                    <a:noFill/>
                    <a:ln>
                      <a:noFill/>
                    </a:ln>
                  </pic:spPr>
                </pic:pic>
              </a:graphicData>
            </a:graphic>
          </wp:inline>
        </w:drawing>
      </w:r>
    </w:p>
    <w:p w14:paraId="214B84E4" w14:textId="6935DF0A" w:rsidR="007D42C9" w:rsidRPr="008A761A" w:rsidRDefault="007D42C9" w:rsidP="00635DC3">
      <w:pPr>
        <w:jc w:val="both"/>
        <w:rPr>
          <w:rFonts w:asciiTheme="majorHAnsi" w:hAnsiTheme="majorHAnsi"/>
        </w:rPr>
      </w:pPr>
    </w:p>
    <w:p w14:paraId="52BA7606" w14:textId="564E9387" w:rsidR="007D42C9" w:rsidRPr="008A761A" w:rsidRDefault="007D42C9" w:rsidP="00635DC3">
      <w:pPr>
        <w:jc w:val="both"/>
        <w:rPr>
          <w:rFonts w:asciiTheme="majorHAnsi" w:hAnsiTheme="majorHAnsi"/>
        </w:rPr>
      </w:pPr>
    </w:p>
    <w:p w14:paraId="14A954BC" w14:textId="1FF2EBDA" w:rsidR="007D42C9" w:rsidRPr="008A761A" w:rsidRDefault="007D42C9" w:rsidP="00635DC3">
      <w:pPr>
        <w:jc w:val="both"/>
        <w:rPr>
          <w:rFonts w:asciiTheme="majorHAnsi" w:hAnsiTheme="majorHAnsi"/>
        </w:rPr>
      </w:pPr>
    </w:p>
    <w:p w14:paraId="454ED0C7" w14:textId="77777777" w:rsidR="00A2471E" w:rsidRPr="008A761A" w:rsidRDefault="00A2471E" w:rsidP="00635DC3">
      <w:pPr>
        <w:jc w:val="both"/>
        <w:rPr>
          <w:rFonts w:asciiTheme="majorHAnsi" w:hAnsiTheme="majorHAnsi"/>
        </w:rPr>
      </w:pPr>
    </w:p>
    <w:p w14:paraId="5B18BABC" w14:textId="76A2BEFD" w:rsidR="007D42C9" w:rsidRPr="008A761A" w:rsidRDefault="007D42C9">
      <w:pPr>
        <w:pStyle w:val="ListParagraph"/>
        <w:numPr>
          <w:ilvl w:val="0"/>
          <w:numId w:val="17"/>
        </w:numPr>
        <w:ind w:left="709"/>
        <w:jc w:val="both"/>
        <w:rPr>
          <w:rFonts w:asciiTheme="majorHAnsi" w:hAnsiTheme="majorHAnsi"/>
        </w:rPr>
      </w:pPr>
      <w:r w:rsidRPr="008A761A">
        <w:rPr>
          <w:rFonts w:asciiTheme="majorHAnsi" w:hAnsiTheme="majorHAnsi"/>
        </w:rPr>
        <w:lastRenderedPageBreak/>
        <w:t>Unregistered liaison officer credentials error:</w:t>
      </w:r>
    </w:p>
    <w:p w14:paraId="5EC09211" w14:textId="064FA93B" w:rsidR="007D42C9" w:rsidRPr="008A761A" w:rsidRDefault="007D42C9" w:rsidP="007D42C9">
      <w:pPr>
        <w:jc w:val="both"/>
        <w:rPr>
          <w:rFonts w:asciiTheme="majorHAnsi" w:hAnsiTheme="majorHAnsi"/>
        </w:rPr>
      </w:pPr>
      <w:r w:rsidRPr="008A761A">
        <w:rPr>
          <w:rFonts w:asciiTheme="majorHAnsi" w:hAnsiTheme="majorHAnsi"/>
          <w:noProof/>
        </w:rPr>
        <w:drawing>
          <wp:inline distT="0" distB="0" distL="0" distR="0" wp14:anchorId="1CB072DD" wp14:editId="22322C14">
            <wp:extent cx="6070317" cy="3583172"/>
            <wp:effectExtent l="0" t="0" r="698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6088265" cy="3593766"/>
                    </a:xfrm>
                    <a:prstGeom prst="rect">
                      <a:avLst/>
                    </a:prstGeom>
                    <a:noFill/>
                    <a:ln>
                      <a:noFill/>
                    </a:ln>
                  </pic:spPr>
                </pic:pic>
              </a:graphicData>
            </a:graphic>
          </wp:inline>
        </w:drawing>
      </w:r>
    </w:p>
    <w:p w14:paraId="391BE99E" w14:textId="7627BF5A" w:rsidR="00AF7EE9" w:rsidRPr="008A761A" w:rsidRDefault="00AF7EE9">
      <w:pPr>
        <w:pStyle w:val="ListParagraph"/>
        <w:numPr>
          <w:ilvl w:val="0"/>
          <w:numId w:val="17"/>
        </w:numPr>
        <w:ind w:left="709" w:hanging="425"/>
        <w:rPr>
          <w:rFonts w:asciiTheme="majorHAnsi" w:hAnsiTheme="majorHAnsi"/>
        </w:rPr>
      </w:pPr>
      <w:r w:rsidRPr="008A761A">
        <w:rPr>
          <w:rFonts w:asciiTheme="majorHAnsi" w:hAnsiTheme="majorHAnsi"/>
        </w:rPr>
        <w:t>File Upload Size Error (Liaison Officer Flow):</w:t>
      </w:r>
    </w:p>
    <w:p w14:paraId="299F3100" w14:textId="78027529" w:rsidR="00AF7EE9" w:rsidRPr="008A761A" w:rsidRDefault="00AF7EE9" w:rsidP="005E2F25">
      <w:pPr>
        <w:ind w:right="-613"/>
        <w:jc w:val="both"/>
        <w:rPr>
          <w:rFonts w:asciiTheme="majorHAnsi" w:hAnsiTheme="majorHAnsi"/>
        </w:rPr>
      </w:pPr>
      <w:r w:rsidRPr="008A761A">
        <w:rPr>
          <w:rFonts w:asciiTheme="majorHAnsi" w:hAnsiTheme="majorHAnsi"/>
          <w:noProof/>
        </w:rPr>
        <w:drawing>
          <wp:inline distT="0" distB="0" distL="0" distR="0" wp14:anchorId="6E8D9E65" wp14:editId="66195D09">
            <wp:extent cx="6081823" cy="358872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94201" cy="3596024"/>
                    </a:xfrm>
                    <a:prstGeom prst="rect">
                      <a:avLst/>
                    </a:prstGeom>
                    <a:noFill/>
                    <a:ln>
                      <a:noFill/>
                    </a:ln>
                  </pic:spPr>
                </pic:pic>
              </a:graphicData>
            </a:graphic>
          </wp:inline>
        </w:drawing>
      </w:r>
    </w:p>
    <w:p w14:paraId="11558FD9" w14:textId="1A7C2551" w:rsidR="00AF7EE9" w:rsidRPr="008A761A" w:rsidRDefault="00AF7EE9" w:rsidP="007D42C9">
      <w:pPr>
        <w:jc w:val="both"/>
        <w:rPr>
          <w:rFonts w:asciiTheme="majorHAnsi" w:hAnsiTheme="majorHAnsi"/>
        </w:rPr>
      </w:pPr>
    </w:p>
    <w:p w14:paraId="27B051B8" w14:textId="323BC9A6" w:rsidR="00AF7EE9" w:rsidRPr="008A761A" w:rsidRDefault="00AF7EE9" w:rsidP="007D42C9">
      <w:pPr>
        <w:jc w:val="both"/>
        <w:rPr>
          <w:rFonts w:asciiTheme="majorHAnsi" w:hAnsiTheme="majorHAnsi"/>
        </w:rPr>
      </w:pPr>
    </w:p>
    <w:p w14:paraId="3AB3BBEC" w14:textId="7BAC402D" w:rsidR="00AF7EE9" w:rsidRPr="008A761A" w:rsidRDefault="00AF7EE9" w:rsidP="007D42C9">
      <w:pPr>
        <w:jc w:val="both"/>
        <w:rPr>
          <w:rFonts w:asciiTheme="majorHAnsi" w:hAnsiTheme="majorHAnsi"/>
        </w:rPr>
      </w:pPr>
    </w:p>
    <w:p w14:paraId="1A26EF0B" w14:textId="77777777" w:rsidR="00A2471E" w:rsidRPr="008A761A" w:rsidRDefault="00A2471E" w:rsidP="007D42C9">
      <w:pPr>
        <w:jc w:val="both"/>
        <w:rPr>
          <w:rFonts w:asciiTheme="majorHAnsi" w:hAnsiTheme="majorHAnsi"/>
        </w:rPr>
      </w:pPr>
    </w:p>
    <w:p w14:paraId="1B4A8D5A" w14:textId="74DDC762" w:rsidR="00AF7EE9" w:rsidRPr="008A761A" w:rsidRDefault="00AF7EE9">
      <w:pPr>
        <w:pStyle w:val="ListParagraph"/>
        <w:numPr>
          <w:ilvl w:val="0"/>
          <w:numId w:val="17"/>
        </w:numPr>
        <w:ind w:left="709"/>
        <w:rPr>
          <w:rFonts w:asciiTheme="majorHAnsi" w:hAnsiTheme="majorHAnsi"/>
        </w:rPr>
      </w:pPr>
      <w:r w:rsidRPr="008A761A">
        <w:rPr>
          <w:rFonts w:asciiTheme="majorHAnsi" w:hAnsiTheme="majorHAnsi"/>
        </w:rPr>
        <w:lastRenderedPageBreak/>
        <w:t>File Upload Type Error (Liaison Officer Flow):</w:t>
      </w:r>
    </w:p>
    <w:p w14:paraId="55246464" w14:textId="6D7B6EA0" w:rsidR="00AF7EE9" w:rsidRPr="008A761A" w:rsidRDefault="00AF7EE9" w:rsidP="005E2F25">
      <w:pPr>
        <w:pStyle w:val="ListParagraph"/>
        <w:ind w:left="0" w:right="-613"/>
        <w:rPr>
          <w:rFonts w:asciiTheme="majorHAnsi" w:hAnsiTheme="majorHAnsi"/>
        </w:rPr>
      </w:pPr>
      <w:r w:rsidRPr="008A761A">
        <w:rPr>
          <w:rFonts w:asciiTheme="majorHAnsi" w:hAnsiTheme="majorHAnsi"/>
          <w:noProof/>
        </w:rPr>
        <w:drawing>
          <wp:inline distT="0" distB="0" distL="0" distR="0" wp14:anchorId="770D5034" wp14:editId="48B5D0D8">
            <wp:extent cx="6103649" cy="3605657"/>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0395" cy="3609642"/>
                    </a:xfrm>
                    <a:prstGeom prst="rect">
                      <a:avLst/>
                    </a:prstGeom>
                    <a:noFill/>
                    <a:ln>
                      <a:noFill/>
                    </a:ln>
                  </pic:spPr>
                </pic:pic>
              </a:graphicData>
            </a:graphic>
          </wp:inline>
        </w:drawing>
      </w:r>
    </w:p>
    <w:p w14:paraId="58C70CE6" w14:textId="24BCD85C" w:rsidR="007D42C9" w:rsidRPr="008A761A" w:rsidRDefault="007D42C9">
      <w:pPr>
        <w:pStyle w:val="ListParagraph"/>
        <w:numPr>
          <w:ilvl w:val="0"/>
          <w:numId w:val="17"/>
        </w:numPr>
        <w:ind w:left="709"/>
        <w:jc w:val="both"/>
        <w:rPr>
          <w:rFonts w:asciiTheme="majorHAnsi" w:hAnsiTheme="majorHAnsi"/>
        </w:rPr>
      </w:pPr>
      <w:r w:rsidRPr="008A761A">
        <w:rPr>
          <w:rFonts w:asciiTheme="majorHAnsi" w:hAnsiTheme="majorHAnsi"/>
        </w:rPr>
        <w:t>No clients mapped / access error w.r.t. liaison officer:</w:t>
      </w:r>
    </w:p>
    <w:p w14:paraId="6746AA8B" w14:textId="0798473F" w:rsidR="007D42C9" w:rsidRPr="008A761A" w:rsidRDefault="007D42C9" w:rsidP="007D42C9">
      <w:pPr>
        <w:jc w:val="both"/>
        <w:rPr>
          <w:rFonts w:asciiTheme="majorHAnsi" w:hAnsiTheme="majorHAnsi"/>
        </w:rPr>
      </w:pPr>
      <w:r w:rsidRPr="008A761A">
        <w:rPr>
          <w:rFonts w:asciiTheme="majorHAnsi" w:hAnsiTheme="majorHAnsi"/>
          <w:noProof/>
        </w:rPr>
        <w:drawing>
          <wp:inline distT="0" distB="0" distL="0" distR="0" wp14:anchorId="1D099248" wp14:editId="145E7D70">
            <wp:extent cx="6134986" cy="362134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148480" cy="3629310"/>
                    </a:xfrm>
                    <a:prstGeom prst="rect">
                      <a:avLst/>
                    </a:prstGeom>
                    <a:noFill/>
                    <a:ln>
                      <a:noFill/>
                    </a:ln>
                  </pic:spPr>
                </pic:pic>
              </a:graphicData>
            </a:graphic>
          </wp:inline>
        </w:drawing>
      </w:r>
    </w:p>
    <w:p w14:paraId="77F1FD99" w14:textId="199ABBE3" w:rsidR="007D42C9" w:rsidRPr="008A761A" w:rsidRDefault="007D42C9" w:rsidP="007D42C9">
      <w:pPr>
        <w:jc w:val="both"/>
        <w:rPr>
          <w:rFonts w:asciiTheme="majorHAnsi" w:hAnsiTheme="majorHAnsi"/>
        </w:rPr>
      </w:pPr>
    </w:p>
    <w:p w14:paraId="6026BD1E" w14:textId="493216F1" w:rsidR="007D42C9" w:rsidRPr="008A761A" w:rsidRDefault="007D42C9" w:rsidP="007D42C9">
      <w:pPr>
        <w:jc w:val="both"/>
        <w:rPr>
          <w:rFonts w:asciiTheme="majorHAnsi" w:hAnsiTheme="majorHAnsi"/>
        </w:rPr>
      </w:pPr>
    </w:p>
    <w:p w14:paraId="21A6FCBC" w14:textId="1E3A8254" w:rsidR="007D42C9" w:rsidRPr="008A761A" w:rsidRDefault="007D42C9" w:rsidP="007D42C9">
      <w:pPr>
        <w:jc w:val="both"/>
        <w:rPr>
          <w:rFonts w:asciiTheme="majorHAnsi" w:hAnsiTheme="majorHAnsi"/>
        </w:rPr>
      </w:pPr>
    </w:p>
    <w:p w14:paraId="29A3E337" w14:textId="77777777" w:rsidR="00A2471E" w:rsidRPr="008A761A" w:rsidRDefault="00A2471E" w:rsidP="007D42C9">
      <w:pPr>
        <w:jc w:val="both"/>
        <w:rPr>
          <w:rFonts w:asciiTheme="majorHAnsi" w:hAnsiTheme="majorHAnsi"/>
        </w:rPr>
      </w:pPr>
    </w:p>
    <w:p w14:paraId="6DAD88DB" w14:textId="5D6505B1" w:rsidR="007D42C9" w:rsidRPr="008A761A" w:rsidRDefault="007D42C9">
      <w:pPr>
        <w:pStyle w:val="ListParagraph"/>
        <w:numPr>
          <w:ilvl w:val="0"/>
          <w:numId w:val="17"/>
        </w:numPr>
        <w:ind w:left="709"/>
        <w:jc w:val="both"/>
        <w:rPr>
          <w:rFonts w:asciiTheme="majorHAnsi" w:hAnsiTheme="majorHAnsi"/>
        </w:rPr>
      </w:pPr>
      <w:r w:rsidRPr="008A761A">
        <w:rPr>
          <w:rFonts w:asciiTheme="majorHAnsi" w:hAnsiTheme="majorHAnsi"/>
        </w:rPr>
        <w:lastRenderedPageBreak/>
        <w:t>No clients mapped / access error w.r.t. employee:</w:t>
      </w:r>
    </w:p>
    <w:p w14:paraId="35683065" w14:textId="77777777" w:rsidR="007D42C9" w:rsidRPr="008A761A" w:rsidRDefault="007D42C9" w:rsidP="005E2F25">
      <w:pPr>
        <w:ind w:right="-613"/>
        <w:jc w:val="both"/>
        <w:rPr>
          <w:rFonts w:asciiTheme="majorHAnsi" w:hAnsiTheme="majorHAnsi"/>
        </w:rPr>
      </w:pPr>
      <w:r w:rsidRPr="008A761A">
        <w:rPr>
          <w:rFonts w:asciiTheme="majorHAnsi" w:hAnsiTheme="majorHAnsi"/>
          <w:noProof/>
        </w:rPr>
        <w:drawing>
          <wp:inline distT="0" distB="0" distL="0" distR="0" wp14:anchorId="79156FD3" wp14:editId="02D58584">
            <wp:extent cx="6103088" cy="3602516"/>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6113019" cy="3608378"/>
                    </a:xfrm>
                    <a:prstGeom prst="rect">
                      <a:avLst/>
                    </a:prstGeom>
                    <a:noFill/>
                    <a:ln>
                      <a:noFill/>
                    </a:ln>
                  </pic:spPr>
                </pic:pic>
              </a:graphicData>
            </a:graphic>
          </wp:inline>
        </w:drawing>
      </w:r>
    </w:p>
    <w:p w14:paraId="55D617E5" w14:textId="596351CA" w:rsidR="007D42C9" w:rsidRPr="008A761A" w:rsidRDefault="007D42C9">
      <w:pPr>
        <w:pStyle w:val="ListParagraph"/>
        <w:numPr>
          <w:ilvl w:val="0"/>
          <w:numId w:val="17"/>
        </w:numPr>
        <w:ind w:left="709"/>
        <w:jc w:val="both"/>
        <w:rPr>
          <w:rFonts w:asciiTheme="majorHAnsi" w:hAnsiTheme="majorHAnsi"/>
        </w:rPr>
      </w:pPr>
      <w:r w:rsidRPr="008A761A">
        <w:rPr>
          <w:rFonts w:asciiTheme="majorHAnsi" w:hAnsiTheme="majorHAnsi"/>
        </w:rPr>
        <w:t>Incorrect employee credentials error:</w:t>
      </w:r>
    </w:p>
    <w:p w14:paraId="115F9578" w14:textId="0E35F816" w:rsidR="007D42C9" w:rsidRPr="008A761A" w:rsidRDefault="007D42C9" w:rsidP="005E2F25">
      <w:pPr>
        <w:ind w:right="-613"/>
        <w:jc w:val="both"/>
        <w:rPr>
          <w:rFonts w:asciiTheme="majorHAnsi" w:hAnsiTheme="majorHAnsi"/>
        </w:rPr>
      </w:pPr>
      <w:r w:rsidRPr="008A761A">
        <w:rPr>
          <w:rFonts w:asciiTheme="majorHAnsi" w:hAnsiTheme="majorHAnsi"/>
          <w:noProof/>
        </w:rPr>
        <w:drawing>
          <wp:inline distT="0" distB="0" distL="0" distR="0" wp14:anchorId="1AF5D7F1" wp14:editId="651FC0D8">
            <wp:extent cx="6081823" cy="358996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6092837" cy="3596467"/>
                    </a:xfrm>
                    <a:prstGeom prst="rect">
                      <a:avLst/>
                    </a:prstGeom>
                    <a:noFill/>
                    <a:ln>
                      <a:noFill/>
                    </a:ln>
                  </pic:spPr>
                </pic:pic>
              </a:graphicData>
            </a:graphic>
          </wp:inline>
        </w:drawing>
      </w:r>
    </w:p>
    <w:p w14:paraId="477B20C2" w14:textId="59A4983A" w:rsidR="00AF7EE9" w:rsidRPr="008A761A" w:rsidRDefault="00AF7EE9" w:rsidP="007D42C9">
      <w:pPr>
        <w:jc w:val="both"/>
        <w:rPr>
          <w:rFonts w:asciiTheme="majorHAnsi" w:hAnsiTheme="majorHAnsi"/>
        </w:rPr>
      </w:pPr>
    </w:p>
    <w:p w14:paraId="1A70DC8A" w14:textId="69C1AE9D" w:rsidR="00AF7EE9" w:rsidRPr="008A761A" w:rsidRDefault="00AF7EE9" w:rsidP="007D42C9">
      <w:pPr>
        <w:jc w:val="both"/>
        <w:rPr>
          <w:rFonts w:asciiTheme="majorHAnsi" w:hAnsiTheme="majorHAnsi"/>
        </w:rPr>
      </w:pPr>
    </w:p>
    <w:p w14:paraId="46549ED1" w14:textId="77777777" w:rsidR="005E2F25" w:rsidRPr="008A761A" w:rsidRDefault="005E2F25" w:rsidP="007D42C9">
      <w:pPr>
        <w:jc w:val="both"/>
        <w:rPr>
          <w:rFonts w:asciiTheme="majorHAnsi" w:hAnsiTheme="majorHAnsi"/>
        </w:rPr>
      </w:pPr>
    </w:p>
    <w:p w14:paraId="1EA6B56E" w14:textId="77777777" w:rsidR="00A2471E" w:rsidRPr="008A761A" w:rsidRDefault="00A2471E" w:rsidP="007D42C9">
      <w:pPr>
        <w:jc w:val="both"/>
        <w:rPr>
          <w:rFonts w:asciiTheme="majorHAnsi" w:hAnsiTheme="majorHAnsi"/>
        </w:rPr>
      </w:pPr>
    </w:p>
    <w:p w14:paraId="38C35361" w14:textId="1AE9AE56" w:rsidR="00381C6A" w:rsidRPr="008A761A" w:rsidRDefault="00070772">
      <w:pPr>
        <w:pStyle w:val="ListParagraph"/>
        <w:numPr>
          <w:ilvl w:val="0"/>
          <w:numId w:val="17"/>
        </w:numPr>
        <w:ind w:left="709"/>
        <w:jc w:val="both"/>
        <w:rPr>
          <w:rFonts w:asciiTheme="majorHAnsi" w:hAnsiTheme="majorHAnsi"/>
        </w:rPr>
      </w:pPr>
      <w:r w:rsidRPr="008A761A">
        <w:rPr>
          <w:rFonts w:asciiTheme="majorHAnsi" w:hAnsiTheme="majorHAnsi"/>
        </w:rPr>
        <w:lastRenderedPageBreak/>
        <w:t xml:space="preserve">If the client search </w:t>
      </w:r>
      <w:r w:rsidR="00381C6A" w:rsidRPr="008A761A">
        <w:rPr>
          <w:rFonts w:asciiTheme="majorHAnsi" w:hAnsiTheme="majorHAnsi"/>
        </w:rPr>
        <w:t>is unsuccessful</w:t>
      </w:r>
      <w:r w:rsidR="00AF7EE9" w:rsidRPr="008A761A">
        <w:rPr>
          <w:rFonts w:asciiTheme="majorHAnsi" w:hAnsiTheme="majorHAnsi"/>
        </w:rPr>
        <w:t>,</w:t>
      </w:r>
      <w:r w:rsidRPr="008A761A">
        <w:rPr>
          <w:rFonts w:asciiTheme="majorHAnsi" w:hAnsiTheme="majorHAnsi"/>
        </w:rPr>
        <w:t xml:space="preserve"> then the following screen will be visible:</w:t>
      </w:r>
    </w:p>
    <w:p w14:paraId="28CDC5F8" w14:textId="68750AE2" w:rsidR="00AF7EE9" w:rsidRPr="008A761A" w:rsidRDefault="00381C6A" w:rsidP="005E2F25">
      <w:pPr>
        <w:pStyle w:val="ListParagraph"/>
        <w:ind w:left="0" w:right="-613"/>
        <w:jc w:val="both"/>
        <w:rPr>
          <w:rFonts w:asciiTheme="majorHAnsi" w:hAnsiTheme="majorHAnsi"/>
        </w:rPr>
      </w:pPr>
      <w:r w:rsidRPr="008A761A">
        <w:rPr>
          <w:rFonts w:asciiTheme="majorHAnsi" w:hAnsiTheme="majorHAnsi"/>
          <w:noProof/>
        </w:rPr>
        <w:drawing>
          <wp:inline distT="0" distB="0" distL="0" distR="0" wp14:anchorId="2A6F4A6C" wp14:editId="4CE71CF6">
            <wp:extent cx="6085973" cy="34480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4130"/>
                    <a:stretch/>
                  </pic:blipFill>
                  <pic:spPr bwMode="auto">
                    <a:xfrm>
                      <a:off x="0" y="0"/>
                      <a:ext cx="6095513" cy="3453455"/>
                    </a:xfrm>
                    <a:prstGeom prst="rect">
                      <a:avLst/>
                    </a:prstGeom>
                    <a:noFill/>
                    <a:ln>
                      <a:noFill/>
                    </a:ln>
                    <a:extLst>
                      <a:ext uri="{53640926-AAD7-44D8-BBD7-CCE9431645EC}">
                        <a14:shadowObscured xmlns:a14="http://schemas.microsoft.com/office/drawing/2010/main"/>
                      </a:ext>
                    </a:extLst>
                  </pic:spPr>
                </pic:pic>
              </a:graphicData>
            </a:graphic>
          </wp:inline>
        </w:drawing>
      </w:r>
    </w:p>
    <w:p w14:paraId="0C382630" w14:textId="77777777" w:rsidR="00154829" w:rsidRPr="008A761A" w:rsidRDefault="00154829" w:rsidP="00154829">
      <w:pPr>
        <w:pStyle w:val="Subtitle"/>
        <w:numPr>
          <w:ilvl w:val="0"/>
          <w:numId w:val="3"/>
        </w:numPr>
        <w:rPr>
          <w:i w:val="0"/>
        </w:rPr>
      </w:pPr>
      <w:r w:rsidRPr="008A761A">
        <w:rPr>
          <w:i w:val="0"/>
        </w:rPr>
        <w:t>Fields/Data-points for Web</w:t>
      </w:r>
    </w:p>
    <w:tbl>
      <w:tblPr>
        <w:tblStyle w:val="TableGrid"/>
        <w:tblW w:w="8930" w:type="dxa"/>
        <w:tblInd w:w="421" w:type="dxa"/>
        <w:tblLook w:val="04A0" w:firstRow="1" w:lastRow="0" w:firstColumn="1" w:lastColumn="0" w:noHBand="0" w:noVBand="1"/>
      </w:tblPr>
      <w:tblGrid>
        <w:gridCol w:w="3318"/>
        <w:gridCol w:w="5612"/>
      </w:tblGrid>
      <w:tr w:rsidR="00154829" w:rsidRPr="008A761A" w14:paraId="11757148" w14:textId="77777777" w:rsidTr="00EC7BD3">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11DC186" w14:textId="77777777" w:rsidR="00154829" w:rsidRPr="008A761A" w:rsidRDefault="00154829" w:rsidP="00A227E4">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D961376" w14:textId="77777777" w:rsidR="00154829" w:rsidRPr="008A761A" w:rsidRDefault="00154829" w:rsidP="00A227E4">
            <w:pPr>
              <w:rPr>
                <w:rFonts w:asciiTheme="majorHAnsi" w:hAnsiTheme="majorHAnsi"/>
                <w:sz w:val="24"/>
                <w:szCs w:val="24"/>
              </w:rPr>
            </w:pPr>
            <w:r w:rsidRPr="008A761A">
              <w:rPr>
                <w:rFonts w:asciiTheme="majorHAnsi" w:hAnsiTheme="majorHAnsi"/>
                <w:sz w:val="24"/>
                <w:szCs w:val="24"/>
              </w:rPr>
              <w:t>Description</w:t>
            </w:r>
          </w:p>
        </w:tc>
      </w:tr>
      <w:tr w:rsidR="00154829" w:rsidRPr="008A761A" w14:paraId="402F6665" w14:textId="77777777" w:rsidTr="00EC7BD3">
        <w:trPr>
          <w:trHeight w:val="279"/>
        </w:trPr>
        <w:tc>
          <w:tcPr>
            <w:tcW w:w="3318" w:type="dxa"/>
            <w:hideMark/>
          </w:tcPr>
          <w:p w14:paraId="6187A1B5" w14:textId="19194E61" w:rsidR="00154829" w:rsidRPr="008A761A" w:rsidRDefault="00565244" w:rsidP="00A227E4">
            <w:pPr>
              <w:rPr>
                <w:rFonts w:asciiTheme="majorHAnsi" w:hAnsiTheme="majorHAnsi"/>
                <w:szCs w:val="24"/>
              </w:rPr>
            </w:pPr>
            <w:r w:rsidRPr="008A761A">
              <w:rPr>
                <w:rFonts w:asciiTheme="majorHAnsi" w:hAnsiTheme="majorHAnsi"/>
                <w:szCs w:val="24"/>
              </w:rPr>
              <w:t>PAN</w:t>
            </w:r>
          </w:p>
        </w:tc>
        <w:tc>
          <w:tcPr>
            <w:tcW w:w="5612" w:type="dxa"/>
          </w:tcPr>
          <w:p w14:paraId="2B5392B1" w14:textId="10C81F4A" w:rsidR="00154829" w:rsidRPr="008A761A" w:rsidRDefault="00306039" w:rsidP="00A227E4">
            <w:pPr>
              <w:rPr>
                <w:rFonts w:asciiTheme="majorHAnsi" w:hAnsiTheme="majorHAnsi"/>
                <w:szCs w:val="24"/>
              </w:rPr>
            </w:pPr>
            <w:r w:rsidRPr="008A761A">
              <w:rPr>
                <w:rFonts w:asciiTheme="majorHAnsi" w:hAnsiTheme="majorHAnsi"/>
                <w:szCs w:val="24"/>
              </w:rPr>
              <w:t>PAN of the user – alphanumeric and 10 digits</w:t>
            </w:r>
          </w:p>
        </w:tc>
      </w:tr>
      <w:tr w:rsidR="00154829" w:rsidRPr="008A761A" w14:paraId="28CAC43E" w14:textId="77777777" w:rsidTr="00EC7BD3">
        <w:trPr>
          <w:trHeight w:val="292"/>
        </w:trPr>
        <w:tc>
          <w:tcPr>
            <w:tcW w:w="3318" w:type="dxa"/>
            <w:hideMark/>
          </w:tcPr>
          <w:p w14:paraId="7577FF37" w14:textId="5CEBE3A2" w:rsidR="00154829" w:rsidRPr="008A761A" w:rsidRDefault="00565244" w:rsidP="00A227E4">
            <w:pPr>
              <w:rPr>
                <w:rFonts w:asciiTheme="majorHAnsi" w:hAnsiTheme="majorHAnsi"/>
                <w:szCs w:val="24"/>
              </w:rPr>
            </w:pPr>
            <w:r w:rsidRPr="008A761A">
              <w:rPr>
                <w:rFonts w:asciiTheme="majorHAnsi" w:hAnsiTheme="majorHAnsi"/>
                <w:szCs w:val="24"/>
              </w:rPr>
              <w:t>OTP</w:t>
            </w:r>
          </w:p>
        </w:tc>
        <w:tc>
          <w:tcPr>
            <w:tcW w:w="5612" w:type="dxa"/>
          </w:tcPr>
          <w:p w14:paraId="1786C89C" w14:textId="143E1534" w:rsidR="00154829" w:rsidRPr="008A761A" w:rsidRDefault="00B0545D" w:rsidP="00A227E4">
            <w:pPr>
              <w:rPr>
                <w:rFonts w:asciiTheme="majorHAnsi" w:hAnsiTheme="majorHAnsi"/>
                <w:szCs w:val="24"/>
              </w:rPr>
            </w:pPr>
            <w:r w:rsidRPr="008A761A">
              <w:rPr>
                <w:rFonts w:asciiTheme="majorHAnsi" w:hAnsiTheme="majorHAnsi"/>
                <w:szCs w:val="24"/>
              </w:rPr>
              <w:t>6-digit</w:t>
            </w:r>
            <w:r w:rsidR="00306039" w:rsidRPr="008A761A">
              <w:rPr>
                <w:rFonts w:asciiTheme="majorHAnsi" w:hAnsiTheme="majorHAnsi"/>
                <w:szCs w:val="24"/>
              </w:rPr>
              <w:t xml:space="preserve"> number</w:t>
            </w:r>
          </w:p>
        </w:tc>
      </w:tr>
      <w:tr w:rsidR="00306039" w:rsidRPr="008A761A" w14:paraId="4CBB7450" w14:textId="77777777" w:rsidTr="00EC7BD3">
        <w:trPr>
          <w:trHeight w:val="292"/>
        </w:trPr>
        <w:tc>
          <w:tcPr>
            <w:tcW w:w="3318" w:type="dxa"/>
          </w:tcPr>
          <w:p w14:paraId="6F5E42D0" w14:textId="2BBC425D" w:rsidR="00306039" w:rsidRPr="008A761A" w:rsidRDefault="00306039" w:rsidP="00A227E4">
            <w:pPr>
              <w:rPr>
                <w:rFonts w:asciiTheme="majorHAnsi" w:hAnsiTheme="majorHAnsi"/>
                <w:szCs w:val="24"/>
              </w:rPr>
            </w:pPr>
            <w:r w:rsidRPr="008A761A">
              <w:rPr>
                <w:rFonts w:asciiTheme="majorHAnsi" w:hAnsiTheme="majorHAnsi"/>
                <w:szCs w:val="24"/>
              </w:rPr>
              <w:t>File Upload for Photo</w:t>
            </w:r>
          </w:p>
        </w:tc>
        <w:tc>
          <w:tcPr>
            <w:tcW w:w="5612" w:type="dxa"/>
          </w:tcPr>
          <w:p w14:paraId="0E361B21" w14:textId="730E40A3" w:rsidR="00306039" w:rsidRPr="008A761A" w:rsidRDefault="00306039" w:rsidP="00A227E4">
            <w:pPr>
              <w:rPr>
                <w:rFonts w:asciiTheme="majorHAnsi" w:hAnsiTheme="majorHAnsi"/>
                <w:szCs w:val="24"/>
              </w:rPr>
            </w:pPr>
            <w:r w:rsidRPr="008A761A">
              <w:rPr>
                <w:rFonts w:asciiTheme="majorHAnsi" w:hAnsiTheme="majorHAnsi"/>
                <w:szCs w:val="24"/>
              </w:rPr>
              <w:t>Windows explorer / similar utility for photo selection</w:t>
            </w:r>
          </w:p>
        </w:tc>
      </w:tr>
      <w:tr w:rsidR="00306039" w:rsidRPr="008A761A" w14:paraId="5F83A55C" w14:textId="77777777" w:rsidTr="00EC7BD3">
        <w:trPr>
          <w:trHeight w:val="292"/>
        </w:trPr>
        <w:tc>
          <w:tcPr>
            <w:tcW w:w="3318" w:type="dxa"/>
          </w:tcPr>
          <w:p w14:paraId="544FD985" w14:textId="2D2A1C14" w:rsidR="00A07479" w:rsidRPr="008A761A" w:rsidRDefault="00A07479" w:rsidP="00A227E4">
            <w:pPr>
              <w:rPr>
                <w:rFonts w:asciiTheme="majorHAnsi" w:hAnsiTheme="majorHAnsi"/>
                <w:szCs w:val="24"/>
              </w:rPr>
            </w:pPr>
            <w:r w:rsidRPr="008A761A">
              <w:rPr>
                <w:rFonts w:asciiTheme="majorHAnsi" w:hAnsiTheme="majorHAnsi"/>
                <w:szCs w:val="24"/>
              </w:rPr>
              <w:t>Mobile No.</w:t>
            </w:r>
          </w:p>
        </w:tc>
        <w:tc>
          <w:tcPr>
            <w:tcW w:w="5612" w:type="dxa"/>
          </w:tcPr>
          <w:p w14:paraId="1658961D" w14:textId="517D419A" w:rsidR="00306039" w:rsidRPr="008A761A" w:rsidRDefault="00A07479" w:rsidP="00A227E4">
            <w:pPr>
              <w:rPr>
                <w:rFonts w:asciiTheme="majorHAnsi" w:hAnsiTheme="majorHAnsi"/>
                <w:szCs w:val="24"/>
              </w:rPr>
            </w:pPr>
            <w:r w:rsidRPr="008A761A">
              <w:rPr>
                <w:rFonts w:asciiTheme="majorHAnsi" w:hAnsiTheme="majorHAnsi"/>
                <w:szCs w:val="24"/>
              </w:rPr>
              <w:t>Mobile number for the liaison officer – 10 digit numeric</w:t>
            </w:r>
          </w:p>
        </w:tc>
      </w:tr>
      <w:tr w:rsidR="00306039" w:rsidRPr="008A761A" w14:paraId="0FD89FAC" w14:textId="77777777" w:rsidTr="00EC7BD3">
        <w:trPr>
          <w:trHeight w:val="292"/>
        </w:trPr>
        <w:tc>
          <w:tcPr>
            <w:tcW w:w="3318" w:type="dxa"/>
          </w:tcPr>
          <w:p w14:paraId="586B978E" w14:textId="181199AB" w:rsidR="00306039" w:rsidRPr="008A761A" w:rsidRDefault="00A07479" w:rsidP="00A227E4">
            <w:pPr>
              <w:rPr>
                <w:rFonts w:asciiTheme="majorHAnsi" w:hAnsiTheme="majorHAnsi"/>
                <w:szCs w:val="24"/>
              </w:rPr>
            </w:pPr>
            <w:r w:rsidRPr="008A761A">
              <w:rPr>
                <w:rFonts w:asciiTheme="majorHAnsi" w:hAnsiTheme="majorHAnsi"/>
                <w:szCs w:val="24"/>
              </w:rPr>
              <w:t>Email ID</w:t>
            </w:r>
          </w:p>
        </w:tc>
        <w:tc>
          <w:tcPr>
            <w:tcW w:w="5612" w:type="dxa"/>
          </w:tcPr>
          <w:p w14:paraId="32A21A53" w14:textId="7DDD2E70" w:rsidR="00306039" w:rsidRPr="008A761A" w:rsidRDefault="00A07479" w:rsidP="00A227E4">
            <w:pPr>
              <w:rPr>
                <w:rFonts w:asciiTheme="majorHAnsi" w:hAnsiTheme="majorHAnsi"/>
                <w:szCs w:val="24"/>
              </w:rPr>
            </w:pPr>
            <w:r w:rsidRPr="008A761A">
              <w:rPr>
                <w:rFonts w:asciiTheme="majorHAnsi" w:hAnsiTheme="majorHAnsi"/>
                <w:szCs w:val="24"/>
              </w:rPr>
              <w:t xml:space="preserve">Email ID with </w:t>
            </w:r>
            <w:r w:rsidR="00B0545D" w:rsidRPr="008A761A">
              <w:rPr>
                <w:rFonts w:asciiTheme="majorHAnsi" w:hAnsiTheme="majorHAnsi"/>
                <w:szCs w:val="24"/>
              </w:rPr>
              <w:t>a ‘,’</w:t>
            </w:r>
            <w:r w:rsidRPr="008A761A">
              <w:rPr>
                <w:rFonts w:asciiTheme="majorHAnsi" w:hAnsiTheme="majorHAnsi"/>
                <w:szCs w:val="24"/>
              </w:rPr>
              <w:t xml:space="preserve"> and </w:t>
            </w:r>
            <w:r w:rsidR="00B0545D" w:rsidRPr="008A761A">
              <w:rPr>
                <w:rFonts w:asciiTheme="majorHAnsi" w:hAnsiTheme="majorHAnsi"/>
                <w:szCs w:val="24"/>
              </w:rPr>
              <w:t>‘</w:t>
            </w:r>
            <w:r w:rsidRPr="008A761A">
              <w:rPr>
                <w:rFonts w:asciiTheme="majorHAnsi" w:hAnsiTheme="majorHAnsi"/>
                <w:szCs w:val="24"/>
              </w:rPr>
              <w:t>@</w:t>
            </w:r>
            <w:r w:rsidR="00B0545D" w:rsidRPr="008A761A">
              <w:rPr>
                <w:rFonts w:asciiTheme="majorHAnsi" w:hAnsiTheme="majorHAnsi"/>
                <w:szCs w:val="24"/>
              </w:rPr>
              <w:t>’</w:t>
            </w:r>
            <w:r w:rsidRPr="008A761A">
              <w:rPr>
                <w:rFonts w:asciiTheme="majorHAnsi" w:hAnsiTheme="majorHAnsi"/>
                <w:szCs w:val="24"/>
              </w:rPr>
              <w:t xml:space="preserve"> validation</w:t>
            </w:r>
          </w:p>
        </w:tc>
      </w:tr>
      <w:tr w:rsidR="00306039" w:rsidRPr="008A761A" w14:paraId="73F2EAEA" w14:textId="77777777" w:rsidTr="00EC7BD3">
        <w:trPr>
          <w:trHeight w:val="292"/>
        </w:trPr>
        <w:tc>
          <w:tcPr>
            <w:tcW w:w="3318" w:type="dxa"/>
          </w:tcPr>
          <w:p w14:paraId="047241D6" w14:textId="1284051A" w:rsidR="00306039" w:rsidRPr="008A761A" w:rsidRDefault="00A07479" w:rsidP="00A227E4">
            <w:pPr>
              <w:rPr>
                <w:rFonts w:asciiTheme="majorHAnsi" w:hAnsiTheme="majorHAnsi"/>
                <w:szCs w:val="24"/>
              </w:rPr>
            </w:pPr>
            <w:r w:rsidRPr="008A761A">
              <w:rPr>
                <w:rFonts w:asciiTheme="majorHAnsi" w:hAnsiTheme="majorHAnsi"/>
                <w:szCs w:val="24"/>
              </w:rPr>
              <w:t>Search</w:t>
            </w:r>
          </w:p>
        </w:tc>
        <w:tc>
          <w:tcPr>
            <w:tcW w:w="5612" w:type="dxa"/>
          </w:tcPr>
          <w:p w14:paraId="2E5452A2" w14:textId="070C59F0" w:rsidR="00306039" w:rsidRPr="008A761A" w:rsidRDefault="00A07479" w:rsidP="00A227E4">
            <w:pPr>
              <w:rPr>
                <w:rFonts w:asciiTheme="majorHAnsi" w:hAnsiTheme="majorHAnsi"/>
                <w:szCs w:val="24"/>
              </w:rPr>
            </w:pPr>
            <w:r w:rsidRPr="008A761A">
              <w:rPr>
                <w:rFonts w:asciiTheme="majorHAnsi" w:hAnsiTheme="majorHAnsi"/>
                <w:szCs w:val="24"/>
              </w:rPr>
              <w:t>Search box for client selection</w:t>
            </w:r>
          </w:p>
        </w:tc>
      </w:tr>
    </w:tbl>
    <w:p w14:paraId="51E14770" w14:textId="77777777" w:rsidR="00381C6A" w:rsidRPr="008A761A" w:rsidRDefault="00381C6A" w:rsidP="00381C6A">
      <w:pPr>
        <w:pStyle w:val="Subtitle"/>
        <w:numPr>
          <w:ilvl w:val="0"/>
          <w:numId w:val="0"/>
        </w:numPr>
        <w:ind w:left="720"/>
        <w:rPr>
          <w:i w:val="0"/>
          <w:sz w:val="2"/>
          <w:szCs w:val="2"/>
        </w:rPr>
      </w:pPr>
    </w:p>
    <w:p w14:paraId="3FEEB190" w14:textId="6D2F7D28" w:rsidR="00154829" w:rsidRPr="008A761A" w:rsidRDefault="00154829" w:rsidP="00154829">
      <w:pPr>
        <w:pStyle w:val="Subtitle"/>
        <w:numPr>
          <w:ilvl w:val="0"/>
          <w:numId w:val="3"/>
        </w:numPr>
        <w:rPr>
          <w:i w:val="0"/>
        </w:rPr>
      </w:pPr>
      <w:r w:rsidRPr="008A761A">
        <w:rPr>
          <w:i w:val="0"/>
        </w:rPr>
        <w:t xml:space="preserve">Call to Action  </w:t>
      </w:r>
    </w:p>
    <w:p w14:paraId="431EAE90" w14:textId="6C7C3387" w:rsidR="00154829" w:rsidRPr="008A761A" w:rsidRDefault="00620FB2" w:rsidP="00154829">
      <w:pPr>
        <w:pStyle w:val="ListParagraph"/>
        <w:numPr>
          <w:ilvl w:val="0"/>
          <w:numId w:val="2"/>
        </w:numPr>
        <w:jc w:val="both"/>
        <w:rPr>
          <w:rFonts w:asciiTheme="majorHAnsi" w:hAnsiTheme="majorHAnsi"/>
        </w:rPr>
      </w:pPr>
      <w:r w:rsidRPr="008A761A">
        <w:rPr>
          <w:rFonts w:asciiTheme="majorHAnsi" w:hAnsiTheme="majorHAnsi"/>
        </w:rPr>
        <w:t>Employee Login</w:t>
      </w:r>
    </w:p>
    <w:p w14:paraId="0B1BAE92" w14:textId="07E14DD6" w:rsidR="00154829" w:rsidRPr="008A761A" w:rsidRDefault="00154829" w:rsidP="00154829">
      <w:pPr>
        <w:pStyle w:val="ListParagraph"/>
        <w:jc w:val="both"/>
        <w:rPr>
          <w:rFonts w:asciiTheme="majorHAnsi" w:hAnsiTheme="majorHAnsi"/>
        </w:rPr>
      </w:pPr>
      <w:r w:rsidRPr="008A761A">
        <w:rPr>
          <w:rFonts w:asciiTheme="majorHAnsi" w:hAnsiTheme="majorHAnsi"/>
        </w:rPr>
        <w:t xml:space="preserve">Used to change the </w:t>
      </w:r>
      <w:r w:rsidR="00620FB2" w:rsidRPr="008A761A">
        <w:rPr>
          <w:rFonts w:asciiTheme="majorHAnsi" w:hAnsiTheme="majorHAnsi"/>
        </w:rPr>
        <w:t>login page to username and password for registered clients</w:t>
      </w:r>
    </w:p>
    <w:p w14:paraId="4004CBDD" w14:textId="2A3B0241" w:rsidR="00154829" w:rsidRPr="008A761A" w:rsidRDefault="00620FB2" w:rsidP="00154829">
      <w:pPr>
        <w:pStyle w:val="ListParagraph"/>
        <w:numPr>
          <w:ilvl w:val="0"/>
          <w:numId w:val="2"/>
        </w:numPr>
        <w:jc w:val="both"/>
        <w:rPr>
          <w:rFonts w:asciiTheme="majorHAnsi" w:hAnsiTheme="majorHAnsi"/>
        </w:rPr>
      </w:pPr>
      <w:r w:rsidRPr="008A761A">
        <w:rPr>
          <w:rFonts w:asciiTheme="majorHAnsi" w:hAnsiTheme="majorHAnsi"/>
        </w:rPr>
        <w:t>Liaison Officer Login</w:t>
      </w:r>
    </w:p>
    <w:p w14:paraId="027A8D1A" w14:textId="144D6E4C" w:rsidR="00620FB2" w:rsidRPr="008A761A" w:rsidRDefault="00620FB2" w:rsidP="00620FB2">
      <w:pPr>
        <w:pStyle w:val="ListParagraph"/>
        <w:jc w:val="both"/>
        <w:rPr>
          <w:rFonts w:asciiTheme="majorHAnsi" w:hAnsiTheme="majorHAnsi"/>
        </w:rPr>
      </w:pPr>
      <w:r w:rsidRPr="008A761A">
        <w:rPr>
          <w:rFonts w:asciiTheme="majorHAnsi" w:hAnsiTheme="majorHAnsi"/>
        </w:rPr>
        <w:t>Used to change the login page to mobile and OTP for registered liaison officers</w:t>
      </w:r>
    </w:p>
    <w:p w14:paraId="108A748D" w14:textId="5EDF3D64" w:rsidR="00154829" w:rsidRPr="008A761A" w:rsidRDefault="00620FB2" w:rsidP="00154829">
      <w:pPr>
        <w:pStyle w:val="ListParagraph"/>
        <w:numPr>
          <w:ilvl w:val="0"/>
          <w:numId w:val="2"/>
        </w:numPr>
        <w:jc w:val="both"/>
        <w:rPr>
          <w:rFonts w:asciiTheme="majorHAnsi" w:hAnsiTheme="majorHAnsi"/>
        </w:rPr>
      </w:pPr>
      <w:r w:rsidRPr="008A761A">
        <w:rPr>
          <w:rFonts w:asciiTheme="majorHAnsi" w:hAnsiTheme="majorHAnsi"/>
        </w:rPr>
        <w:t>Continue</w:t>
      </w:r>
    </w:p>
    <w:p w14:paraId="2AA5F3D4" w14:textId="7534C5C3" w:rsidR="00154829" w:rsidRPr="008A761A" w:rsidRDefault="00620FB2" w:rsidP="00154829">
      <w:pPr>
        <w:pStyle w:val="ListParagraph"/>
        <w:jc w:val="both"/>
        <w:rPr>
          <w:rFonts w:asciiTheme="majorHAnsi" w:hAnsiTheme="majorHAnsi"/>
        </w:rPr>
      </w:pPr>
      <w:r w:rsidRPr="008A761A">
        <w:rPr>
          <w:rFonts w:asciiTheme="majorHAnsi" w:hAnsiTheme="majorHAnsi"/>
        </w:rPr>
        <w:t>Moves to the next screen</w:t>
      </w:r>
    </w:p>
    <w:p w14:paraId="3B87E51B" w14:textId="1B4E3F1F" w:rsidR="00154829" w:rsidRPr="008A761A" w:rsidRDefault="00620FB2" w:rsidP="00154829">
      <w:pPr>
        <w:pStyle w:val="ListParagraph"/>
        <w:numPr>
          <w:ilvl w:val="0"/>
          <w:numId w:val="2"/>
        </w:numPr>
        <w:jc w:val="both"/>
        <w:rPr>
          <w:rFonts w:asciiTheme="majorHAnsi" w:hAnsiTheme="majorHAnsi"/>
        </w:rPr>
      </w:pPr>
      <w:r w:rsidRPr="008A761A">
        <w:rPr>
          <w:rFonts w:asciiTheme="majorHAnsi" w:hAnsiTheme="majorHAnsi"/>
        </w:rPr>
        <w:t>Go Back</w:t>
      </w:r>
    </w:p>
    <w:p w14:paraId="676D1586" w14:textId="23D8360C" w:rsidR="00154829" w:rsidRPr="008A761A" w:rsidRDefault="00620FB2" w:rsidP="00154829">
      <w:pPr>
        <w:pStyle w:val="ListParagraph"/>
        <w:jc w:val="both"/>
        <w:rPr>
          <w:rFonts w:asciiTheme="majorHAnsi" w:hAnsiTheme="majorHAnsi"/>
        </w:rPr>
      </w:pPr>
      <w:r w:rsidRPr="008A761A">
        <w:rPr>
          <w:rFonts w:asciiTheme="majorHAnsi" w:hAnsiTheme="majorHAnsi"/>
        </w:rPr>
        <w:t>Navigates to the previous screen</w:t>
      </w:r>
    </w:p>
    <w:p w14:paraId="389E1D29" w14:textId="3FD62EB9" w:rsidR="00620FB2" w:rsidRPr="008A761A" w:rsidRDefault="00620FB2" w:rsidP="00620FB2">
      <w:pPr>
        <w:pStyle w:val="ListParagraph"/>
        <w:numPr>
          <w:ilvl w:val="0"/>
          <w:numId w:val="2"/>
        </w:numPr>
        <w:jc w:val="both"/>
        <w:rPr>
          <w:rFonts w:asciiTheme="majorHAnsi" w:hAnsiTheme="majorHAnsi"/>
        </w:rPr>
      </w:pPr>
      <w:r w:rsidRPr="008A761A">
        <w:rPr>
          <w:rFonts w:asciiTheme="majorHAnsi" w:hAnsiTheme="majorHAnsi"/>
        </w:rPr>
        <w:t>Skip</w:t>
      </w:r>
    </w:p>
    <w:p w14:paraId="16CB35F1" w14:textId="772507C3" w:rsidR="00620FB2" w:rsidRPr="008A761A" w:rsidRDefault="00620FB2" w:rsidP="00620FB2">
      <w:pPr>
        <w:pStyle w:val="ListParagraph"/>
        <w:jc w:val="both"/>
        <w:rPr>
          <w:rFonts w:asciiTheme="majorHAnsi" w:hAnsiTheme="majorHAnsi"/>
        </w:rPr>
      </w:pPr>
      <w:r w:rsidRPr="008A761A">
        <w:rPr>
          <w:rFonts w:asciiTheme="majorHAnsi" w:hAnsiTheme="majorHAnsi"/>
        </w:rPr>
        <w:t>Step can be skipped – should transit to the next stage for login</w:t>
      </w:r>
    </w:p>
    <w:p w14:paraId="62A7B188" w14:textId="5851EC4E" w:rsidR="00620FB2" w:rsidRPr="008A761A" w:rsidRDefault="00620FB2" w:rsidP="00620FB2">
      <w:pPr>
        <w:pStyle w:val="ListParagraph"/>
        <w:numPr>
          <w:ilvl w:val="0"/>
          <w:numId w:val="2"/>
        </w:numPr>
        <w:jc w:val="both"/>
        <w:rPr>
          <w:rFonts w:asciiTheme="majorHAnsi" w:hAnsiTheme="majorHAnsi"/>
        </w:rPr>
      </w:pPr>
      <w:r w:rsidRPr="008A761A">
        <w:rPr>
          <w:rFonts w:asciiTheme="majorHAnsi" w:hAnsiTheme="majorHAnsi"/>
        </w:rPr>
        <w:t>Reupload</w:t>
      </w:r>
    </w:p>
    <w:p w14:paraId="71CCADB9" w14:textId="1CBA43F3" w:rsidR="00620FB2" w:rsidRPr="008A761A" w:rsidRDefault="00620FB2" w:rsidP="00620FB2">
      <w:pPr>
        <w:pStyle w:val="ListParagraph"/>
        <w:jc w:val="both"/>
        <w:rPr>
          <w:rFonts w:asciiTheme="majorHAnsi" w:hAnsiTheme="majorHAnsi"/>
        </w:rPr>
      </w:pPr>
      <w:r w:rsidRPr="008A761A">
        <w:rPr>
          <w:rFonts w:asciiTheme="majorHAnsi" w:hAnsiTheme="majorHAnsi"/>
        </w:rPr>
        <w:t>Used to launch explorer to select another photo</w:t>
      </w:r>
    </w:p>
    <w:p w14:paraId="54C6ECA1" w14:textId="35C4572D" w:rsidR="00620FB2" w:rsidRPr="008A761A" w:rsidRDefault="00620FB2" w:rsidP="00620FB2">
      <w:pPr>
        <w:pStyle w:val="ListParagraph"/>
        <w:numPr>
          <w:ilvl w:val="0"/>
          <w:numId w:val="2"/>
        </w:numPr>
        <w:jc w:val="both"/>
        <w:rPr>
          <w:rFonts w:asciiTheme="majorHAnsi" w:hAnsiTheme="majorHAnsi"/>
        </w:rPr>
      </w:pPr>
      <w:r w:rsidRPr="008A761A">
        <w:rPr>
          <w:rFonts w:asciiTheme="majorHAnsi" w:hAnsiTheme="majorHAnsi"/>
        </w:rPr>
        <w:t>Disclaimer | Privacy Policy | TnC | Contact Us</w:t>
      </w:r>
    </w:p>
    <w:p w14:paraId="48512CF8" w14:textId="222021CA" w:rsidR="00620FB2" w:rsidRPr="008A761A" w:rsidRDefault="00620FB2" w:rsidP="00620FB2">
      <w:pPr>
        <w:pStyle w:val="ListParagraph"/>
        <w:jc w:val="both"/>
        <w:rPr>
          <w:rFonts w:asciiTheme="majorHAnsi" w:hAnsiTheme="majorHAnsi"/>
        </w:rPr>
      </w:pPr>
      <w:r w:rsidRPr="008A761A">
        <w:rPr>
          <w:rFonts w:asciiTheme="majorHAnsi" w:hAnsiTheme="majorHAnsi"/>
        </w:rPr>
        <w:t>This should navigate to the respective pages from pre-login site</w:t>
      </w:r>
    </w:p>
    <w:p w14:paraId="5EDF91EA" w14:textId="640B1710" w:rsidR="00154829" w:rsidRPr="008A761A" w:rsidRDefault="00154829" w:rsidP="00154829">
      <w:pPr>
        <w:pStyle w:val="Subtitle"/>
        <w:numPr>
          <w:ilvl w:val="0"/>
          <w:numId w:val="3"/>
        </w:numPr>
        <w:rPr>
          <w:i w:val="0"/>
        </w:rPr>
      </w:pPr>
      <w:r w:rsidRPr="008A761A">
        <w:rPr>
          <w:i w:val="0"/>
        </w:rPr>
        <w:t>Alternate</w:t>
      </w:r>
      <w:r w:rsidR="00A07479" w:rsidRPr="008A761A">
        <w:rPr>
          <w:i w:val="0"/>
        </w:rPr>
        <w:t xml:space="preserve"> / Connected</w:t>
      </w:r>
      <w:r w:rsidRPr="008A761A">
        <w:rPr>
          <w:i w:val="0"/>
        </w:rPr>
        <w:t xml:space="preserve"> Flow</w:t>
      </w:r>
      <w:r w:rsidR="00A07479" w:rsidRPr="008A761A">
        <w:rPr>
          <w:i w:val="0"/>
        </w:rPr>
        <w:t>s</w:t>
      </w:r>
    </w:p>
    <w:p w14:paraId="57B03A85" w14:textId="5132AAE0" w:rsidR="00A07479" w:rsidRPr="008A761A" w:rsidRDefault="00A07479" w:rsidP="00A07479">
      <w:pPr>
        <w:pStyle w:val="ListParagraph"/>
        <w:numPr>
          <w:ilvl w:val="3"/>
          <w:numId w:val="2"/>
        </w:numPr>
        <w:ind w:left="709"/>
        <w:jc w:val="both"/>
        <w:rPr>
          <w:rFonts w:asciiTheme="majorHAnsi" w:hAnsiTheme="majorHAnsi"/>
        </w:rPr>
      </w:pPr>
      <w:r w:rsidRPr="008A761A">
        <w:rPr>
          <w:rFonts w:asciiTheme="majorHAnsi" w:hAnsiTheme="majorHAnsi"/>
        </w:rPr>
        <w:t>Account Blocked</w:t>
      </w:r>
    </w:p>
    <w:p w14:paraId="2B895EF2" w14:textId="00CA73A7" w:rsidR="00154829" w:rsidRPr="008A761A" w:rsidRDefault="00154829" w:rsidP="00154829">
      <w:pPr>
        <w:pStyle w:val="Heading2"/>
      </w:pPr>
      <w:r w:rsidRPr="008A761A">
        <w:lastRenderedPageBreak/>
        <w:t xml:space="preserve"> </w:t>
      </w:r>
      <w:bookmarkStart w:id="8" w:name="_Toc129608348"/>
      <w:r w:rsidR="00A07479" w:rsidRPr="008A761A">
        <w:t>Account Blocked Journey</w:t>
      </w:r>
      <w:bookmarkEnd w:id="8"/>
    </w:p>
    <w:p w14:paraId="101D8919" w14:textId="77777777" w:rsidR="00B0545D" w:rsidRPr="008A761A" w:rsidRDefault="00B0545D">
      <w:pPr>
        <w:pStyle w:val="Subtitle"/>
        <w:numPr>
          <w:ilvl w:val="0"/>
          <w:numId w:val="18"/>
        </w:numPr>
        <w:tabs>
          <w:tab w:val="left" w:pos="284"/>
          <w:tab w:val="left" w:pos="426"/>
        </w:tabs>
        <w:rPr>
          <w:i w:val="0"/>
        </w:rPr>
      </w:pPr>
      <w:r w:rsidRPr="008A761A">
        <w:rPr>
          <w:i w:val="0"/>
        </w:rPr>
        <w:t xml:space="preserve">Input Flow </w:t>
      </w:r>
    </w:p>
    <w:p w14:paraId="0306E19A" w14:textId="49B851B2" w:rsidR="0097004B" w:rsidRPr="008A761A" w:rsidRDefault="0097004B" w:rsidP="0097004B">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User opens the web browser and types in the URL wealthlogin.nuvamaprivate.com &gt;&gt; Login screen opens (and navigates to the new site’s flow), OR</w:t>
      </w:r>
    </w:p>
    <w:p w14:paraId="693E35BC" w14:textId="42F010E0" w:rsidR="00154829" w:rsidRPr="008A761A" w:rsidRDefault="0097004B" w:rsidP="0097004B">
      <w:pPr>
        <w:pStyle w:val="ListParagraph"/>
        <w:numPr>
          <w:ilvl w:val="0"/>
          <w:numId w:val="5"/>
        </w:numPr>
        <w:jc w:val="both"/>
        <w:rPr>
          <w:rFonts w:asciiTheme="majorHAnsi" w:eastAsia="Calibri" w:hAnsiTheme="majorHAnsi"/>
        </w:rPr>
      </w:pPr>
      <w:r w:rsidRPr="008A761A">
        <w:rPr>
          <w:rFonts w:asciiTheme="majorHAnsi" w:eastAsia="Calibri" w:hAnsiTheme="majorHAnsi"/>
        </w:rPr>
        <w:t>User opens the web browser and types in the URL nuvamaprivate.com, and clicks on the login button from the menu &gt;&gt; Login screen opens (and navigates to the new site’s flow)</w:t>
      </w:r>
    </w:p>
    <w:p w14:paraId="2147760F" w14:textId="7912BB93" w:rsidR="0097004B" w:rsidRPr="008A761A" w:rsidRDefault="0097004B">
      <w:pPr>
        <w:pStyle w:val="Subtitle"/>
        <w:numPr>
          <w:ilvl w:val="0"/>
          <w:numId w:val="18"/>
        </w:numPr>
        <w:rPr>
          <w:i w:val="0"/>
        </w:rPr>
      </w:pPr>
      <w:r w:rsidRPr="008A761A">
        <w:rPr>
          <w:i w:val="0"/>
        </w:rPr>
        <w:t>Basic Flow</w:t>
      </w:r>
    </w:p>
    <w:p w14:paraId="1063E43D" w14:textId="2B14FFB0" w:rsidR="003C7D2B" w:rsidRPr="008A761A" w:rsidRDefault="003C7D2B">
      <w:pPr>
        <w:pStyle w:val="ListParagraph"/>
        <w:numPr>
          <w:ilvl w:val="0"/>
          <w:numId w:val="19"/>
        </w:numPr>
        <w:jc w:val="both"/>
        <w:rPr>
          <w:rFonts w:asciiTheme="majorHAnsi" w:hAnsiTheme="majorHAnsi"/>
        </w:rPr>
      </w:pPr>
      <w:r w:rsidRPr="008A761A">
        <w:rPr>
          <w:rFonts w:asciiTheme="majorHAnsi" w:hAnsiTheme="majorHAnsi"/>
        </w:rPr>
        <w:t>Account blocked flow will take place for client</w:t>
      </w:r>
      <w:r w:rsidR="00A539B2" w:rsidRPr="008A761A">
        <w:rPr>
          <w:rFonts w:asciiTheme="majorHAnsi" w:hAnsiTheme="majorHAnsi"/>
        </w:rPr>
        <w:t xml:space="preserve">, liaison officer or </w:t>
      </w:r>
      <w:r w:rsidRPr="008A761A">
        <w:rPr>
          <w:rFonts w:asciiTheme="majorHAnsi" w:hAnsiTheme="majorHAnsi"/>
        </w:rPr>
        <w:t>for the employee as explained below.</w:t>
      </w:r>
    </w:p>
    <w:p w14:paraId="6337A3C4" w14:textId="1FF7DC35" w:rsidR="003C7D2B" w:rsidRPr="008A761A" w:rsidRDefault="003C7D2B">
      <w:pPr>
        <w:pStyle w:val="ListParagraph"/>
        <w:numPr>
          <w:ilvl w:val="0"/>
          <w:numId w:val="20"/>
        </w:numPr>
        <w:jc w:val="both"/>
        <w:rPr>
          <w:rFonts w:asciiTheme="majorHAnsi" w:hAnsiTheme="majorHAnsi"/>
          <w:u w:val="single"/>
        </w:rPr>
      </w:pPr>
      <w:r w:rsidRPr="008A761A">
        <w:rPr>
          <w:rFonts w:asciiTheme="majorHAnsi" w:hAnsiTheme="majorHAnsi"/>
          <w:u w:val="single"/>
        </w:rPr>
        <w:t>The flow for a client</w:t>
      </w:r>
      <w:r w:rsidR="00A539B2" w:rsidRPr="008A761A">
        <w:rPr>
          <w:rFonts w:asciiTheme="majorHAnsi" w:hAnsiTheme="majorHAnsi"/>
          <w:u w:val="single"/>
        </w:rPr>
        <w:t xml:space="preserve"> / liaison officer</w:t>
      </w:r>
      <w:r w:rsidRPr="008A761A">
        <w:rPr>
          <w:rFonts w:asciiTheme="majorHAnsi" w:hAnsiTheme="majorHAnsi"/>
          <w:u w:val="single"/>
        </w:rPr>
        <w:t>:</w:t>
      </w:r>
    </w:p>
    <w:p w14:paraId="533F318A" w14:textId="3AC50C0E" w:rsidR="003C7D2B" w:rsidRPr="008A761A" w:rsidRDefault="003C7D2B">
      <w:pPr>
        <w:pStyle w:val="ListParagraph"/>
        <w:numPr>
          <w:ilvl w:val="0"/>
          <w:numId w:val="21"/>
        </w:numPr>
        <w:jc w:val="both"/>
        <w:rPr>
          <w:rFonts w:asciiTheme="majorHAnsi" w:hAnsiTheme="majorHAnsi"/>
        </w:rPr>
      </w:pPr>
      <w:r w:rsidRPr="008A761A">
        <w:rPr>
          <w:rFonts w:asciiTheme="majorHAnsi" w:hAnsiTheme="majorHAnsi"/>
        </w:rPr>
        <w:t>Assume the flow that the client</w:t>
      </w:r>
      <w:r w:rsidR="00A539B2" w:rsidRPr="008A761A">
        <w:rPr>
          <w:rFonts w:asciiTheme="majorHAnsi" w:hAnsiTheme="majorHAnsi"/>
        </w:rPr>
        <w:t>/liaison officer</w:t>
      </w:r>
      <w:r w:rsidRPr="008A761A">
        <w:rPr>
          <w:rFonts w:asciiTheme="majorHAnsi" w:hAnsiTheme="majorHAnsi"/>
        </w:rPr>
        <w:t xml:space="preserve"> has entered the wrong MPIN more than three times in the app. In this case his account is locked.</w:t>
      </w:r>
    </w:p>
    <w:p w14:paraId="72D401D5" w14:textId="60BABC3B" w:rsidR="00A539B2" w:rsidRPr="008A761A" w:rsidRDefault="00A539B2">
      <w:pPr>
        <w:pStyle w:val="ListParagraph"/>
        <w:numPr>
          <w:ilvl w:val="0"/>
          <w:numId w:val="21"/>
        </w:numPr>
        <w:jc w:val="both"/>
        <w:rPr>
          <w:rFonts w:asciiTheme="majorHAnsi" w:hAnsiTheme="majorHAnsi"/>
        </w:rPr>
      </w:pPr>
      <w:r w:rsidRPr="008A761A">
        <w:rPr>
          <w:rFonts w:asciiTheme="majorHAnsi" w:hAnsiTheme="majorHAnsi"/>
        </w:rPr>
        <w:t>The client</w:t>
      </w:r>
      <w:r w:rsidR="003C7D2B" w:rsidRPr="008A761A">
        <w:rPr>
          <w:rFonts w:asciiTheme="majorHAnsi" w:hAnsiTheme="majorHAnsi"/>
        </w:rPr>
        <w:t xml:space="preserve"> now comes to the </w:t>
      </w:r>
      <w:r w:rsidRPr="008A761A">
        <w:rPr>
          <w:rFonts w:asciiTheme="majorHAnsi" w:hAnsiTheme="majorHAnsi"/>
        </w:rPr>
        <w:t>page</w:t>
      </w:r>
      <w:r w:rsidR="003C7D2B" w:rsidRPr="008A761A">
        <w:rPr>
          <w:rFonts w:asciiTheme="majorHAnsi" w:hAnsiTheme="majorHAnsi"/>
        </w:rPr>
        <w:t xml:space="preserve"> fills in the PAN </w:t>
      </w:r>
      <w:r w:rsidRPr="008A761A">
        <w:rPr>
          <w:rFonts w:asciiTheme="majorHAnsi" w:hAnsiTheme="majorHAnsi"/>
        </w:rPr>
        <w:t xml:space="preserve">or the liaison officer enters his mobile and email ID </w:t>
      </w:r>
      <w:r w:rsidR="003C7D2B" w:rsidRPr="008A761A">
        <w:rPr>
          <w:rFonts w:asciiTheme="majorHAnsi" w:hAnsiTheme="majorHAnsi"/>
        </w:rPr>
        <w:t>and clicks on continue</w:t>
      </w:r>
      <w:r w:rsidRPr="008A761A">
        <w:rPr>
          <w:rFonts w:asciiTheme="majorHAnsi" w:hAnsiTheme="majorHAnsi"/>
        </w:rPr>
        <w:t xml:space="preserve"> as below</w:t>
      </w:r>
    </w:p>
    <w:p w14:paraId="2D505973" w14:textId="1FD223A0" w:rsidR="003C7D2B" w:rsidRPr="008A761A" w:rsidRDefault="003C7D2B" w:rsidP="00764A48">
      <w:pPr>
        <w:jc w:val="center"/>
        <w:rPr>
          <w:rFonts w:asciiTheme="majorHAnsi" w:hAnsiTheme="majorHAnsi"/>
        </w:rPr>
      </w:pPr>
      <w:r w:rsidRPr="008A761A">
        <w:rPr>
          <w:rFonts w:asciiTheme="majorHAnsi" w:hAnsiTheme="majorHAnsi"/>
          <w:noProof/>
        </w:rPr>
        <w:drawing>
          <wp:inline distT="0" distB="0" distL="0" distR="0" wp14:anchorId="1D380686" wp14:editId="7C59055D">
            <wp:extent cx="4720856" cy="2785651"/>
            <wp:effectExtent l="0" t="0" r="381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12640" cy="2839811"/>
                    </a:xfrm>
                    <a:prstGeom prst="rect">
                      <a:avLst/>
                    </a:prstGeom>
                    <a:noFill/>
                    <a:ln>
                      <a:noFill/>
                    </a:ln>
                  </pic:spPr>
                </pic:pic>
              </a:graphicData>
            </a:graphic>
          </wp:inline>
        </w:drawing>
      </w:r>
      <w:r w:rsidR="00A539B2" w:rsidRPr="008A761A">
        <w:rPr>
          <w:rFonts w:asciiTheme="majorHAnsi" w:hAnsiTheme="majorHAnsi"/>
          <w:noProof/>
        </w:rPr>
        <w:drawing>
          <wp:inline distT="0" distB="0" distL="0" distR="0" wp14:anchorId="311F3C02" wp14:editId="0E882D2F">
            <wp:extent cx="4720590" cy="2785493"/>
            <wp:effectExtent l="0" t="0" r="381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65611" cy="2812059"/>
                    </a:xfrm>
                    <a:prstGeom prst="rect">
                      <a:avLst/>
                    </a:prstGeom>
                    <a:noFill/>
                    <a:ln>
                      <a:noFill/>
                    </a:ln>
                  </pic:spPr>
                </pic:pic>
              </a:graphicData>
            </a:graphic>
          </wp:inline>
        </w:drawing>
      </w:r>
    </w:p>
    <w:p w14:paraId="5BAD7934" w14:textId="77777777" w:rsidR="0024758A" w:rsidRPr="008A761A" w:rsidRDefault="0024758A" w:rsidP="00A539B2">
      <w:pPr>
        <w:jc w:val="both"/>
        <w:rPr>
          <w:rFonts w:asciiTheme="majorHAnsi" w:hAnsiTheme="majorHAnsi"/>
        </w:rPr>
      </w:pPr>
    </w:p>
    <w:p w14:paraId="66AE967C" w14:textId="4574D300" w:rsidR="00A539B2" w:rsidRPr="008A761A" w:rsidRDefault="00A539B2">
      <w:pPr>
        <w:pStyle w:val="ListParagraph"/>
        <w:numPr>
          <w:ilvl w:val="0"/>
          <w:numId w:val="21"/>
        </w:numPr>
        <w:jc w:val="both"/>
        <w:rPr>
          <w:rFonts w:asciiTheme="majorHAnsi" w:hAnsiTheme="majorHAnsi"/>
        </w:rPr>
      </w:pPr>
      <w:r w:rsidRPr="008A761A">
        <w:rPr>
          <w:rFonts w:asciiTheme="majorHAnsi" w:hAnsiTheme="majorHAnsi"/>
        </w:rPr>
        <w:lastRenderedPageBreak/>
        <w:t>In either case, since the account is blocked the following page is displayed:</w:t>
      </w:r>
    </w:p>
    <w:p w14:paraId="0BC181FD" w14:textId="28FA81C0" w:rsidR="003C7D2B" w:rsidRPr="008A761A" w:rsidRDefault="003C7D2B" w:rsidP="003C7D2B">
      <w:pPr>
        <w:jc w:val="both"/>
        <w:rPr>
          <w:rFonts w:asciiTheme="majorHAnsi" w:hAnsiTheme="majorHAnsi"/>
        </w:rPr>
      </w:pPr>
      <w:r w:rsidRPr="008A761A">
        <w:rPr>
          <w:rFonts w:asciiTheme="majorHAnsi" w:hAnsiTheme="majorHAnsi"/>
          <w:noProof/>
        </w:rPr>
        <w:drawing>
          <wp:inline distT="0" distB="0" distL="0" distR="0" wp14:anchorId="095F1062" wp14:editId="08D7455E">
            <wp:extent cx="6086475" cy="371528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6093181" cy="3719379"/>
                    </a:xfrm>
                    <a:prstGeom prst="rect">
                      <a:avLst/>
                    </a:prstGeom>
                    <a:noFill/>
                    <a:ln>
                      <a:noFill/>
                    </a:ln>
                  </pic:spPr>
                </pic:pic>
              </a:graphicData>
            </a:graphic>
          </wp:inline>
        </w:drawing>
      </w:r>
    </w:p>
    <w:p w14:paraId="63EF9366" w14:textId="5F16D79E" w:rsidR="003C7D2B" w:rsidRPr="008A761A" w:rsidRDefault="003C7D2B">
      <w:pPr>
        <w:pStyle w:val="ListParagraph"/>
        <w:numPr>
          <w:ilvl w:val="0"/>
          <w:numId w:val="20"/>
        </w:numPr>
        <w:jc w:val="both"/>
        <w:rPr>
          <w:rFonts w:asciiTheme="majorHAnsi" w:hAnsiTheme="majorHAnsi"/>
          <w:u w:val="single"/>
        </w:rPr>
      </w:pPr>
      <w:r w:rsidRPr="008A761A">
        <w:rPr>
          <w:rFonts w:asciiTheme="majorHAnsi" w:hAnsiTheme="majorHAnsi"/>
          <w:u w:val="single"/>
        </w:rPr>
        <w:t>The flow for a</w:t>
      </w:r>
      <w:r w:rsidR="00A539B2" w:rsidRPr="008A761A">
        <w:rPr>
          <w:rFonts w:asciiTheme="majorHAnsi" w:hAnsiTheme="majorHAnsi"/>
          <w:u w:val="single"/>
        </w:rPr>
        <w:t>n</w:t>
      </w:r>
      <w:r w:rsidRPr="008A761A">
        <w:rPr>
          <w:rFonts w:asciiTheme="majorHAnsi" w:hAnsiTheme="majorHAnsi"/>
          <w:u w:val="single"/>
        </w:rPr>
        <w:t xml:space="preserve"> </w:t>
      </w:r>
      <w:r w:rsidR="00A539B2" w:rsidRPr="008A761A">
        <w:rPr>
          <w:rFonts w:asciiTheme="majorHAnsi" w:hAnsiTheme="majorHAnsi"/>
          <w:u w:val="single"/>
        </w:rPr>
        <w:t>employee</w:t>
      </w:r>
      <w:r w:rsidRPr="008A761A">
        <w:rPr>
          <w:rFonts w:asciiTheme="majorHAnsi" w:hAnsiTheme="majorHAnsi"/>
          <w:u w:val="single"/>
        </w:rPr>
        <w:t>:</w:t>
      </w:r>
    </w:p>
    <w:p w14:paraId="78F6A65D" w14:textId="69462BBC" w:rsidR="003C7D2B" w:rsidRPr="008A761A" w:rsidRDefault="003C7D2B">
      <w:pPr>
        <w:pStyle w:val="ListParagraph"/>
        <w:numPr>
          <w:ilvl w:val="0"/>
          <w:numId w:val="21"/>
        </w:numPr>
        <w:jc w:val="both"/>
        <w:rPr>
          <w:rFonts w:asciiTheme="majorHAnsi" w:hAnsiTheme="majorHAnsi"/>
        </w:rPr>
      </w:pPr>
      <w:r w:rsidRPr="008A761A">
        <w:rPr>
          <w:rFonts w:asciiTheme="majorHAnsi" w:hAnsiTheme="majorHAnsi"/>
        </w:rPr>
        <w:t xml:space="preserve">Assume the flow that the </w:t>
      </w:r>
      <w:r w:rsidR="00A539B2" w:rsidRPr="008A761A">
        <w:rPr>
          <w:rFonts w:asciiTheme="majorHAnsi" w:hAnsiTheme="majorHAnsi"/>
        </w:rPr>
        <w:t>employee has entered the wrong password in either the app or the site more 3 times that locks him out</w:t>
      </w:r>
    </w:p>
    <w:p w14:paraId="4DFCC971" w14:textId="2EE4E87D" w:rsidR="00C82F58" w:rsidRPr="008A761A" w:rsidRDefault="003C7D2B">
      <w:pPr>
        <w:pStyle w:val="ListParagraph"/>
        <w:numPr>
          <w:ilvl w:val="0"/>
          <w:numId w:val="21"/>
        </w:numPr>
        <w:jc w:val="both"/>
        <w:rPr>
          <w:rFonts w:asciiTheme="majorHAnsi" w:hAnsiTheme="majorHAnsi"/>
        </w:rPr>
      </w:pPr>
      <w:r w:rsidRPr="008A761A">
        <w:rPr>
          <w:rFonts w:asciiTheme="majorHAnsi" w:hAnsiTheme="majorHAnsi"/>
        </w:rPr>
        <w:t xml:space="preserve">If the </w:t>
      </w:r>
      <w:r w:rsidR="00A539B2" w:rsidRPr="008A761A">
        <w:rPr>
          <w:rFonts w:asciiTheme="majorHAnsi" w:hAnsiTheme="majorHAnsi"/>
        </w:rPr>
        <w:t>employee</w:t>
      </w:r>
      <w:r w:rsidRPr="008A761A">
        <w:rPr>
          <w:rFonts w:asciiTheme="majorHAnsi" w:hAnsiTheme="majorHAnsi"/>
        </w:rPr>
        <w:t xml:space="preserve"> now comes to the site and </w:t>
      </w:r>
      <w:r w:rsidR="00A539B2" w:rsidRPr="008A761A">
        <w:rPr>
          <w:rFonts w:asciiTheme="majorHAnsi" w:hAnsiTheme="majorHAnsi"/>
        </w:rPr>
        <w:t>tried to login by entering his windows credentials, it will directly take the employee to the account blocked page below</w:t>
      </w:r>
    </w:p>
    <w:p w14:paraId="2B64C0E6" w14:textId="117D88BC" w:rsidR="0024758A" w:rsidRPr="008A761A" w:rsidRDefault="0024758A" w:rsidP="0024758A">
      <w:pPr>
        <w:jc w:val="both"/>
        <w:rPr>
          <w:rFonts w:asciiTheme="majorHAnsi" w:hAnsiTheme="majorHAnsi"/>
        </w:rPr>
      </w:pPr>
      <w:r w:rsidRPr="008A761A">
        <w:rPr>
          <w:rFonts w:asciiTheme="majorHAnsi" w:hAnsiTheme="majorHAnsi"/>
          <w:noProof/>
        </w:rPr>
        <w:drawing>
          <wp:inline distT="0" distB="0" distL="0" distR="0" wp14:anchorId="7E37BCE6" wp14:editId="1091951A">
            <wp:extent cx="6136833" cy="3622436"/>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36833" cy="3622436"/>
                    </a:xfrm>
                    <a:prstGeom prst="rect">
                      <a:avLst/>
                    </a:prstGeom>
                    <a:noFill/>
                    <a:ln>
                      <a:noFill/>
                    </a:ln>
                  </pic:spPr>
                </pic:pic>
              </a:graphicData>
            </a:graphic>
          </wp:inline>
        </w:drawing>
      </w:r>
    </w:p>
    <w:p w14:paraId="17F347C6" w14:textId="77777777" w:rsidR="00B1526F" w:rsidRPr="008A761A" w:rsidRDefault="00B1526F" w:rsidP="0024758A">
      <w:pPr>
        <w:jc w:val="both"/>
        <w:rPr>
          <w:rFonts w:asciiTheme="majorHAnsi" w:hAnsiTheme="majorHAnsi"/>
        </w:rPr>
      </w:pPr>
    </w:p>
    <w:p w14:paraId="78E2611B" w14:textId="728A37C6" w:rsidR="0024758A" w:rsidRPr="008A761A" w:rsidRDefault="0024758A">
      <w:pPr>
        <w:pStyle w:val="Subtitle"/>
        <w:numPr>
          <w:ilvl w:val="0"/>
          <w:numId w:val="20"/>
        </w:numPr>
        <w:rPr>
          <w:i w:val="0"/>
        </w:rPr>
      </w:pPr>
      <w:r w:rsidRPr="008A761A">
        <w:rPr>
          <w:i w:val="0"/>
        </w:rPr>
        <w:lastRenderedPageBreak/>
        <w:t>Validations:</w:t>
      </w:r>
    </w:p>
    <w:p w14:paraId="3FA004BB" w14:textId="0AA31D30" w:rsidR="0024758A" w:rsidRPr="008A761A" w:rsidRDefault="0024758A" w:rsidP="0024758A">
      <w:pPr>
        <w:ind w:firstLine="720"/>
        <w:jc w:val="both"/>
        <w:rPr>
          <w:rFonts w:asciiTheme="majorHAnsi" w:hAnsiTheme="majorHAnsi"/>
        </w:rPr>
      </w:pPr>
      <w:r w:rsidRPr="008A761A">
        <w:rPr>
          <w:rFonts w:asciiTheme="majorHAnsi" w:hAnsiTheme="majorHAnsi"/>
        </w:rPr>
        <w:t>NA</w:t>
      </w:r>
    </w:p>
    <w:p w14:paraId="1866D6BE" w14:textId="77777777" w:rsidR="0024758A" w:rsidRPr="008A761A" w:rsidRDefault="0024758A">
      <w:pPr>
        <w:pStyle w:val="Subtitle"/>
        <w:numPr>
          <w:ilvl w:val="0"/>
          <w:numId w:val="20"/>
        </w:numPr>
        <w:rPr>
          <w:i w:val="0"/>
        </w:rPr>
      </w:pPr>
      <w:r w:rsidRPr="008A761A">
        <w:rPr>
          <w:i w:val="0"/>
        </w:rPr>
        <w:t>Fields/Data-points for Web</w:t>
      </w:r>
    </w:p>
    <w:p w14:paraId="29EF5333" w14:textId="77777777" w:rsidR="0024758A" w:rsidRPr="008A761A" w:rsidRDefault="0024758A" w:rsidP="0024758A">
      <w:pPr>
        <w:pStyle w:val="ListParagraph"/>
        <w:jc w:val="both"/>
        <w:rPr>
          <w:rFonts w:asciiTheme="majorHAnsi" w:hAnsiTheme="majorHAnsi"/>
        </w:rPr>
      </w:pPr>
      <w:r w:rsidRPr="008A761A">
        <w:rPr>
          <w:rFonts w:asciiTheme="majorHAnsi" w:hAnsiTheme="majorHAnsi"/>
        </w:rPr>
        <w:t>NA</w:t>
      </w:r>
    </w:p>
    <w:p w14:paraId="14157B90" w14:textId="77777777" w:rsidR="0024758A" w:rsidRPr="008A761A" w:rsidRDefault="0024758A">
      <w:pPr>
        <w:pStyle w:val="Subtitle"/>
        <w:numPr>
          <w:ilvl w:val="0"/>
          <w:numId w:val="20"/>
        </w:numPr>
        <w:rPr>
          <w:i w:val="0"/>
        </w:rPr>
      </w:pPr>
      <w:r w:rsidRPr="008A761A">
        <w:rPr>
          <w:i w:val="0"/>
        </w:rPr>
        <w:t xml:space="preserve">Call to Action  </w:t>
      </w:r>
    </w:p>
    <w:p w14:paraId="2C9CDF34" w14:textId="1A9AAADE" w:rsidR="0024758A" w:rsidRPr="008A761A" w:rsidRDefault="0024758A">
      <w:pPr>
        <w:pStyle w:val="ListParagraph"/>
        <w:numPr>
          <w:ilvl w:val="3"/>
          <w:numId w:val="20"/>
        </w:numPr>
        <w:ind w:left="709"/>
        <w:jc w:val="both"/>
        <w:rPr>
          <w:rFonts w:asciiTheme="majorHAnsi" w:hAnsiTheme="majorHAnsi"/>
        </w:rPr>
      </w:pPr>
      <w:r w:rsidRPr="008A761A">
        <w:rPr>
          <w:rFonts w:asciiTheme="majorHAnsi" w:hAnsiTheme="majorHAnsi"/>
        </w:rPr>
        <w:t>Back to Login</w:t>
      </w:r>
    </w:p>
    <w:p w14:paraId="5562C1EF" w14:textId="67C6DDF2" w:rsidR="0024758A" w:rsidRPr="008A761A" w:rsidRDefault="0024758A" w:rsidP="0024758A">
      <w:pPr>
        <w:pStyle w:val="ListParagraph"/>
        <w:ind w:left="709"/>
        <w:jc w:val="both"/>
        <w:rPr>
          <w:rFonts w:asciiTheme="majorHAnsi" w:hAnsiTheme="majorHAnsi"/>
        </w:rPr>
      </w:pPr>
      <w:r w:rsidRPr="008A761A">
        <w:rPr>
          <w:rFonts w:asciiTheme="majorHAnsi" w:hAnsiTheme="majorHAnsi"/>
        </w:rPr>
        <w:t>This button on the account locked page allows the user to navigate to the respective login pages for re-authentication once corrective action is taken if applicable</w:t>
      </w:r>
    </w:p>
    <w:p w14:paraId="192B9AC5" w14:textId="77777777" w:rsidR="0024758A" w:rsidRPr="008A761A" w:rsidRDefault="0024758A">
      <w:pPr>
        <w:pStyle w:val="Subtitle"/>
        <w:numPr>
          <w:ilvl w:val="0"/>
          <w:numId w:val="20"/>
        </w:numPr>
        <w:rPr>
          <w:i w:val="0"/>
        </w:rPr>
      </w:pPr>
      <w:r w:rsidRPr="008A761A">
        <w:rPr>
          <w:i w:val="0"/>
        </w:rPr>
        <w:t>Alternate / Connected Flows</w:t>
      </w:r>
    </w:p>
    <w:p w14:paraId="38DD38FB" w14:textId="4BBEAF05" w:rsidR="0024758A" w:rsidRPr="008A761A" w:rsidRDefault="0024758A" w:rsidP="0024758A">
      <w:pPr>
        <w:ind w:firstLine="720"/>
        <w:jc w:val="both"/>
        <w:rPr>
          <w:rFonts w:asciiTheme="majorHAnsi" w:hAnsiTheme="majorHAnsi"/>
        </w:rPr>
      </w:pPr>
      <w:r w:rsidRPr="008A761A">
        <w:rPr>
          <w:rFonts w:asciiTheme="majorHAnsi" w:hAnsiTheme="majorHAnsi"/>
        </w:rPr>
        <w:t>NA</w:t>
      </w:r>
    </w:p>
    <w:p w14:paraId="541A84D6" w14:textId="77777777" w:rsidR="0024758A" w:rsidRPr="008A761A" w:rsidRDefault="0024758A" w:rsidP="0024758A">
      <w:pPr>
        <w:jc w:val="both"/>
        <w:rPr>
          <w:rFonts w:asciiTheme="majorHAnsi" w:hAnsiTheme="majorHAnsi"/>
        </w:rPr>
      </w:pPr>
    </w:p>
    <w:p w14:paraId="75C8DE85" w14:textId="65F4CA8F" w:rsidR="00C82F58" w:rsidRPr="008A761A" w:rsidRDefault="00C82F58" w:rsidP="00332FD8">
      <w:pPr>
        <w:pStyle w:val="Heading1"/>
      </w:pPr>
      <w:r w:rsidRPr="008A761A">
        <w:t xml:space="preserve"> </w:t>
      </w:r>
      <w:bookmarkStart w:id="9" w:name="_Toc129608349"/>
      <w:r w:rsidR="00332FD8" w:rsidRPr="008A761A">
        <w:t>Home Page</w:t>
      </w:r>
      <w:bookmarkEnd w:id="9"/>
    </w:p>
    <w:p w14:paraId="1362D3F4" w14:textId="33EEDC72" w:rsidR="00332FD8" w:rsidRPr="008A761A" w:rsidRDefault="00332FD8" w:rsidP="00332FD8">
      <w:pPr>
        <w:pStyle w:val="Heading2"/>
      </w:pPr>
      <w:bookmarkStart w:id="10" w:name="_Toc129608350"/>
      <w:r w:rsidRPr="008A761A">
        <w:t>Summary / Dashboard</w:t>
      </w:r>
      <w:bookmarkEnd w:id="10"/>
    </w:p>
    <w:p w14:paraId="360D98CA" w14:textId="5E90F5F2" w:rsidR="00C82F58" w:rsidRPr="008A761A" w:rsidRDefault="00C82F58">
      <w:pPr>
        <w:pStyle w:val="Subtitle"/>
        <w:numPr>
          <w:ilvl w:val="0"/>
          <w:numId w:val="22"/>
        </w:numPr>
        <w:rPr>
          <w:i w:val="0"/>
        </w:rPr>
      </w:pPr>
      <w:r w:rsidRPr="008A761A">
        <w:rPr>
          <w:i w:val="0"/>
        </w:rPr>
        <w:t xml:space="preserve">Input Flow </w:t>
      </w:r>
    </w:p>
    <w:p w14:paraId="780081FA" w14:textId="1413F39C" w:rsidR="00672EAF" w:rsidRPr="008A761A" w:rsidRDefault="00672EAF" w:rsidP="001C6587">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User opens the web br</w:t>
      </w:r>
      <w:r w:rsidR="00E47B69" w:rsidRPr="008A761A">
        <w:rPr>
          <w:rFonts w:asciiTheme="majorHAnsi" w:eastAsia="Calibri" w:hAnsiTheme="majorHAnsi"/>
        </w:rPr>
        <w:t xml:space="preserve">owser and </w:t>
      </w:r>
      <w:r w:rsidR="004C3156" w:rsidRPr="008A761A">
        <w:rPr>
          <w:rFonts w:asciiTheme="majorHAnsi" w:eastAsia="Calibri" w:hAnsiTheme="majorHAnsi"/>
        </w:rPr>
        <w:t>logs in to nuvamaprivate.com / wealthlogin.nuvamaprivate.com &gt;&gt; Home Page opens</w:t>
      </w:r>
    </w:p>
    <w:p w14:paraId="22FEC79B" w14:textId="20A70489" w:rsidR="004941C1" w:rsidRPr="008A761A" w:rsidRDefault="004941C1" w:rsidP="001C6587">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sidR="004C3156" w:rsidRPr="008A761A">
        <w:rPr>
          <w:rFonts w:asciiTheme="majorHAnsi" w:eastAsia="Calibri" w:hAnsiTheme="majorHAnsi"/>
        </w:rPr>
        <w:t xml:space="preserve">Home icon clicked </w:t>
      </w:r>
      <w:r w:rsidRPr="008A761A">
        <w:rPr>
          <w:rFonts w:asciiTheme="majorHAnsi" w:eastAsia="Calibri" w:hAnsiTheme="majorHAnsi"/>
        </w:rPr>
        <w:t xml:space="preserve">&gt;&gt; </w:t>
      </w:r>
      <w:r w:rsidR="004C3156" w:rsidRPr="008A761A">
        <w:rPr>
          <w:rFonts w:asciiTheme="majorHAnsi" w:eastAsia="Calibri" w:hAnsiTheme="majorHAnsi"/>
        </w:rPr>
        <w:t>Home</w:t>
      </w:r>
      <w:r w:rsidRPr="008A761A">
        <w:rPr>
          <w:rFonts w:asciiTheme="majorHAnsi" w:eastAsia="Calibri" w:hAnsiTheme="majorHAnsi"/>
        </w:rPr>
        <w:t xml:space="preserve"> Page opens </w:t>
      </w:r>
    </w:p>
    <w:p w14:paraId="4265C054" w14:textId="3050DC8C" w:rsidR="00C9262C" w:rsidRPr="008A761A" w:rsidRDefault="00C9262C" w:rsidP="00381C6A">
      <w:pPr>
        <w:ind w:left="720"/>
        <w:jc w:val="both"/>
        <w:rPr>
          <w:rFonts w:asciiTheme="majorHAnsi" w:eastAsia="Calibri" w:hAnsiTheme="majorHAnsi" w:cs="Calibri"/>
          <w:spacing w:val="4"/>
          <w:szCs w:val="20"/>
        </w:rPr>
      </w:pPr>
      <w:r w:rsidRPr="008A761A">
        <w:rPr>
          <w:rFonts w:asciiTheme="majorHAnsi" w:eastAsia="Calibri" w:hAnsiTheme="majorHAnsi" w:cs="Calibri"/>
          <w:spacing w:val="4"/>
          <w:szCs w:val="20"/>
        </w:rPr>
        <w:t>P.S: It should be noted that while we are still in the phase of going live with all modules of the site, by default the old site opens. If the user does not switch over the new flow for login, the old home page will open as below:</w:t>
      </w:r>
    </w:p>
    <w:p w14:paraId="2929A247" w14:textId="197B18E4" w:rsidR="00C9262C" w:rsidRPr="008A761A" w:rsidRDefault="00C9262C" w:rsidP="00C9262C">
      <w:pPr>
        <w:jc w:val="both"/>
        <w:rPr>
          <w:rFonts w:asciiTheme="majorHAnsi" w:eastAsia="Calibri" w:hAnsiTheme="majorHAnsi" w:cs="Calibri"/>
          <w:spacing w:val="4"/>
          <w:szCs w:val="20"/>
        </w:rPr>
      </w:pPr>
      <w:r w:rsidRPr="008A761A">
        <w:rPr>
          <w:rFonts w:asciiTheme="majorHAnsi" w:hAnsiTheme="majorHAnsi"/>
          <w:noProof/>
        </w:rPr>
        <w:drawing>
          <wp:inline distT="0" distB="0" distL="0" distR="0" wp14:anchorId="3F0BA4C6" wp14:editId="6177D9B6">
            <wp:extent cx="6113721" cy="3159818"/>
            <wp:effectExtent l="19050" t="19050" r="20955" b="2159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33235" cy="3169904"/>
                    </a:xfrm>
                    <a:prstGeom prst="rect">
                      <a:avLst/>
                    </a:prstGeom>
                    <a:noFill/>
                    <a:ln>
                      <a:solidFill>
                        <a:schemeClr val="tx1"/>
                      </a:solidFill>
                    </a:ln>
                  </pic:spPr>
                </pic:pic>
              </a:graphicData>
            </a:graphic>
          </wp:inline>
        </w:drawing>
      </w:r>
    </w:p>
    <w:p w14:paraId="336E06EC" w14:textId="689152F0" w:rsidR="00C9262C" w:rsidRPr="008A761A" w:rsidRDefault="00C9262C" w:rsidP="00381C6A">
      <w:pPr>
        <w:ind w:left="720"/>
        <w:jc w:val="both"/>
        <w:rPr>
          <w:rFonts w:asciiTheme="majorHAnsi" w:eastAsia="Calibri" w:hAnsiTheme="majorHAnsi" w:cs="Calibri"/>
          <w:spacing w:val="4"/>
          <w:szCs w:val="20"/>
        </w:rPr>
      </w:pPr>
      <w:r w:rsidRPr="008A761A">
        <w:rPr>
          <w:rFonts w:asciiTheme="majorHAnsi" w:eastAsia="Calibri" w:hAnsiTheme="majorHAnsi" w:cs="Calibri"/>
          <w:spacing w:val="4"/>
          <w:szCs w:val="20"/>
        </w:rPr>
        <w:lastRenderedPageBreak/>
        <w:t>Clicking on the Try Beta Version button on the menu will navigate the user to the new home page below. Also, if the flow is switched to the beta version during login itself, the new home page will be displayed by default:</w:t>
      </w:r>
    </w:p>
    <w:p w14:paraId="39680CA9" w14:textId="282C6820" w:rsidR="00C9262C" w:rsidRPr="008A761A" w:rsidRDefault="00C9262C" w:rsidP="00C9262C">
      <w:pPr>
        <w:jc w:val="both"/>
        <w:rPr>
          <w:rFonts w:asciiTheme="majorHAnsi" w:eastAsia="Calibri" w:hAnsiTheme="majorHAnsi" w:cs="Calibri"/>
          <w:spacing w:val="4"/>
          <w:szCs w:val="20"/>
        </w:rPr>
      </w:pPr>
      <w:r w:rsidRPr="008A761A">
        <w:rPr>
          <w:rFonts w:asciiTheme="majorHAnsi" w:hAnsiTheme="majorHAnsi"/>
          <w:noProof/>
        </w:rPr>
        <w:drawing>
          <wp:inline distT="0" distB="0" distL="0" distR="0" wp14:anchorId="6B5AB80A" wp14:editId="457D9AE5">
            <wp:extent cx="5472602" cy="8345717"/>
            <wp:effectExtent l="19050" t="19050" r="13970" b="1778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5472602" cy="8345717"/>
                    </a:xfrm>
                    <a:prstGeom prst="rect">
                      <a:avLst/>
                    </a:prstGeom>
                    <a:noFill/>
                    <a:ln>
                      <a:solidFill>
                        <a:schemeClr val="tx1"/>
                      </a:solidFill>
                    </a:ln>
                  </pic:spPr>
                </pic:pic>
              </a:graphicData>
            </a:graphic>
          </wp:inline>
        </w:drawing>
      </w:r>
    </w:p>
    <w:p w14:paraId="62A48649" w14:textId="49247586" w:rsidR="006D712C" w:rsidRPr="008A761A" w:rsidRDefault="00C9262C" w:rsidP="00381C6A">
      <w:pPr>
        <w:ind w:left="720"/>
        <w:jc w:val="both"/>
        <w:rPr>
          <w:rFonts w:asciiTheme="majorHAnsi" w:eastAsia="Calibri" w:hAnsiTheme="majorHAnsi" w:cs="Calibri"/>
          <w:spacing w:val="4"/>
          <w:szCs w:val="20"/>
        </w:rPr>
      </w:pPr>
      <w:r w:rsidRPr="008A761A">
        <w:rPr>
          <w:rFonts w:asciiTheme="majorHAnsi" w:eastAsia="Calibri" w:hAnsiTheme="majorHAnsi" w:cs="Calibri"/>
          <w:spacing w:val="4"/>
          <w:szCs w:val="20"/>
        </w:rPr>
        <w:lastRenderedPageBreak/>
        <w:t>The new home page will also have a button to the top menu to switch back to the Original Version (Old version)</w:t>
      </w:r>
      <w:r w:rsidR="00E548D9" w:rsidRPr="008A761A">
        <w:rPr>
          <w:rFonts w:asciiTheme="majorHAnsi" w:eastAsia="Calibri" w:hAnsiTheme="majorHAnsi" w:cs="Calibri"/>
          <w:spacing w:val="4"/>
          <w:szCs w:val="20"/>
        </w:rPr>
        <w:t xml:space="preserve">. </w:t>
      </w:r>
      <w:r w:rsidRPr="008A761A">
        <w:rPr>
          <w:rFonts w:asciiTheme="majorHAnsi" w:eastAsia="Calibri" w:hAnsiTheme="majorHAnsi" w:cs="Calibri"/>
          <w:spacing w:val="4"/>
          <w:szCs w:val="20"/>
        </w:rPr>
        <w:t>The flows / views for the home page will vary for a client, liaison officer and for an employee which are demonstrated further.</w:t>
      </w:r>
    </w:p>
    <w:p w14:paraId="430CEE11" w14:textId="77777777" w:rsidR="0072283C" w:rsidRPr="008A761A" w:rsidRDefault="0072283C">
      <w:pPr>
        <w:pStyle w:val="Subtitle"/>
        <w:numPr>
          <w:ilvl w:val="0"/>
          <w:numId w:val="22"/>
        </w:numPr>
        <w:rPr>
          <w:i w:val="0"/>
        </w:rPr>
      </w:pPr>
      <w:r w:rsidRPr="008A761A">
        <w:rPr>
          <w:i w:val="0"/>
        </w:rPr>
        <w:t>Basic Flow</w:t>
      </w:r>
    </w:p>
    <w:p w14:paraId="05F16AD4" w14:textId="6AF585D4" w:rsidR="003F0AEE" w:rsidRPr="00B3603C" w:rsidRDefault="003F0AEE" w:rsidP="00B3603C">
      <w:pPr>
        <w:pStyle w:val="ListParagraph"/>
        <w:numPr>
          <w:ilvl w:val="0"/>
          <w:numId w:val="16"/>
        </w:numPr>
        <w:jc w:val="both"/>
        <w:rPr>
          <w:rFonts w:asciiTheme="majorHAnsi" w:hAnsiTheme="majorHAnsi"/>
        </w:rPr>
      </w:pPr>
      <w:r w:rsidRPr="008A761A">
        <w:rPr>
          <w:rFonts w:asciiTheme="majorHAnsi" w:hAnsiTheme="majorHAnsi"/>
        </w:rPr>
        <w:t>Once the user logs in to the home page, the options to navigate to the Portfolio, Performance, Report or Analytics pages are seen in the menu. The menu also has options to the right to navigate him to the settings, customer service (connect) or the profile page with an icon to view the notifications received.</w:t>
      </w:r>
    </w:p>
    <w:p w14:paraId="459C10FA" w14:textId="763A63A7" w:rsidR="00E548D9" w:rsidRDefault="00397A74" w:rsidP="00E548D9">
      <w:pPr>
        <w:pStyle w:val="ListParagraph"/>
        <w:ind w:left="0" w:firstLine="720"/>
        <w:jc w:val="both"/>
        <w:rPr>
          <w:rFonts w:asciiTheme="majorHAnsi" w:hAnsiTheme="majorHAnsi"/>
        </w:rPr>
      </w:pPr>
      <w:r w:rsidRPr="008A761A">
        <w:rPr>
          <w:rFonts w:asciiTheme="majorHAnsi" w:hAnsiTheme="majorHAnsi"/>
        </w:rPr>
        <w:t xml:space="preserve">Navigations from the </w:t>
      </w:r>
      <w:r w:rsidR="00B3603C">
        <w:rPr>
          <w:rFonts w:asciiTheme="majorHAnsi" w:hAnsiTheme="majorHAnsi"/>
        </w:rPr>
        <w:t>‘Re</w:t>
      </w:r>
      <w:r w:rsidRPr="008A761A">
        <w:rPr>
          <w:rFonts w:asciiTheme="majorHAnsi" w:hAnsiTheme="majorHAnsi"/>
        </w:rPr>
        <w:t>ports</w:t>
      </w:r>
      <w:r w:rsidR="00B3603C">
        <w:rPr>
          <w:rFonts w:asciiTheme="majorHAnsi" w:hAnsiTheme="majorHAnsi"/>
        </w:rPr>
        <w:t>’</w:t>
      </w:r>
      <w:r w:rsidRPr="008A761A">
        <w:rPr>
          <w:rFonts w:asciiTheme="majorHAnsi" w:hAnsiTheme="majorHAnsi"/>
        </w:rPr>
        <w:t xml:space="preserve"> menu, settings and profile will appear as below:</w:t>
      </w:r>
    </w:p>
    <w:p w14:paraId="1390ED84" w14:textId="17640CCA" w:rsidR="00B3603C" w:rsidRPr="008A761A" w:rsidRDefault="00B3603C" w:rsidP="00B3603C">
      <w:pPr>
        <w:pStyle w:val="ListParagraph"/>
        <w:ind w:left="0"/>
        <w:jc w:val="both"/>
        <w:rPr>
          <w:rFonts w:asciiTheme="majorHAnsi" w:hAnsiTheme="majorHAnsi"/>
        </w:rPr>
      </w:pPr>
      <w:r>
        <w:rPr>
          <w:rFonts w:asciiTheme="majorHAnsi" w:hAnsiTheme="majorHAnsi"/>
          <w:noProof/>
        </w:rPr>
        <w:drawing>
          <wp:inline distT="0" distB="0" distL="0" distR="0" wp14:anchorId="3E55665C" wp14:editId="7371EFBD">
            <wp:extent cx="6112510" cy="2345183"/>
            <wp:effectExtent l="19050" t="19050" r="21590" b="1714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38948" cy="2355327"/>
                    </a:xfrm>
                    <a:prstGeom prst="rect">
                      <a:avLst/>
                    </a:prstGeom>
                    <a:noFill/>
                    <a:ln>
                      <a:solidFill>
                        <a:schemeClr val="tx1"/>
                      </a:solidFill>
                    </a:ln>
                  </pic:spPr>
                </pic:pic>
              </a:graphicData>
            </a:graphic>
          </wp:inline>
        </w:drawing>
      </w:r>
    </w:p>
    <w:p w14:paraId="32881126" w14:textId="77777777" w:rsidR="00B3603C" w:rsidRDefault="00031667" w:rsidP="00987B98">
      <w:pPr>
        <w:pStyle w:val="ListParagraph"/>
        <w:numPr>
          <w:ilvl w:val="0"/>
          <w:numId w:val="16"/>
        </w:numPr>
        <w:jc w:val="both"/>
        <w:rPr>
          <w:rFonts w:asciiTheme="majorHAnsi" w:hAnsiTheme="majorHAnsi"/>
        </w:rPr>
      </w:pPr>
      <w:r w:rsidRPr="00B3603C">
        <w:rPr>
          <w:rFonts w:asciiTheme="majorHAnsi" w:hAnsiTheme="majorHAnsi"/>
        </w:rPr>
        <w:t xml:space="preserve">Reports will navigate the user to the respective reports like – Transactions, </w:t>
      </w:r>
      <w:r w:rsidR="00B3603C" w:rsidRPr="00B3603C">
        <w:rPr>
          <w:rFonts w:asciiTheme="majorHAnsi" w:hAnsiTheme="majorHAnsi"/>
        </w:rPr>
        <w:t xml:space="preserve">Transactions- Corporate Actions, </w:t>
      </w:r>
      <w:r w:rsidRPr="00B3603C">
        <w:rPr>
          <w:rFonts w:asciiTheme="majorHAnsi" w:hAnsiTheme="majorHAnsi"/>
        </w:rPr>
        <w:t>Portfolio Report, CGLR Report, Unrealised Gain Loss Report, Ledger Report, Margin Statement and Bills and Contracts for all users – clients, employees and the liaison officer</w:t>
      </w:r>
    </w:p>
    <w:p w14:paraId="23B90AB4" w14:textId="3444128A" w:rsidR="00031667" w:rsidRPr="00B3603C" w:rsidRDefault="000F605A" w:rsidP="00B3603C">
      <w:pPr>
        <w:pStyle w:val="ListParagraph"/>
        <w:ind w:left="0"/>
        <w:jc w:val="both"/>
        <w:rPr>
          <w:rFonts w:asciiTheme="majorHAnsi" w:hAnsiTheme="majorHAnsi"/>
        </w:rPr>
      </w:pPr>
      <w:r w:rsidRPr="008A761A">
        <w:rPr>
          <w:rFonts w:asciiTheme="majorHAnsi" w:hAnsiTheme="majorHAnsi"/>
          <w:noProof/>
        </w:rPr>
        <w:drawing>
          <wp:inline distT="0" distB="0" distL="0" distR="0" wp14:anchorId="6CAB2825" wp14:editId="34D0FE90">
            <wp:extent cx="6067425" cy="1646929"/>
            <wp:effectExtent l="19050" t="19050" r="9525"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1209"/>
                    <a:stretch/>
                  </pic:blipFill>
                  <pic:spPr bwMode="auto">
                    <a:xfrm>
                      <a:off x="0" y="0"/>
                      <a:ext cx="6094130" cy="165417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2A05953" w14:textId="0652E0E7" w:rsidR="007C1D25" w:rsidRPr="008A761A" w:rsidRDefault="00031667">
      <w:pPr>
        <w:pStyle w:val="ListParagraph"/>
        <w:numPr>
          <w:ilvl w:val="0"/>
          <w:numId w:val="16"/>
        </w:numPr>
        <w:tabs>
          <w:tab w:val="left" w:pos="709"/>
        </w:tabs>
        <w:jc w:val="both"/>
        <w:rPr>
          <w:rFonts w:asciiTheme="majorHAnsi" w:hAnsiTheme="majorHAnsi"/>
        </w:rPr>
      </w:pPr>
      <w:r w:rsidRPr="008A761A">
        <w:rPr>
          <w:rFonts w:asciiTheme="majorHAnsi" w:hAnsiTheme="majorHAnsi"/>
        </w:rPr>
        <w:t xml:space="preserve">The settings will navigate the user to the setting pages for </w:t>
      </w:r>
    </w:p>
    <w:p w14:paraId="72A52DB0" w14:textId="17D1990C" w:rsidR="007C1D25" w:rsidRPr="008A761A" w:rsidRDefault="007C1D25" w:rsidP="007C1D25">
      <w:pPr>
        <w:pStyle w:val="ListParagraph"/>
        <w:numPr>
          <w:ilvl w:val="0"/>
          <w:numId w:val="5"/>
        </w:numPr>
        <w:tabs>
          <w:tab w:val="left" w:pos="709"/>
        </w:tabs>
        <w:jc w:val="both"/>
        <w:rPr>
          <w:rFonts w:asciiTheme="majorHAnsi" w:hAnsiTheme="majorHAnsi"/>
        </w:rPr>
      </w:pPr>
      <w:r w:rsidRPr="008A761A">
        <w:rPr>
          <w:rFonts w:asciiTheme="majorHAnsi" w:hAnsiTheme="majorHAnsi"/>
        </w:rPr>
        <w:t>C</w:t>
      </w:r>
      <w:r w:rsidR="00E75068" w:rsidRPr="008A761A">
        <w:rPr>
          <w:rFonts w:asciiTheme="majorHAnsi" w:hAnsiTheme="majorHAnsi"/>
        </w:rPr>
        <w:t>hanging family member access</w:t>
      </w:r>
    </w:p>
    <w:p w14:paraId="411DDB58" w14:textId="310A4DCF" w:rsidR="007C1D25" w:rsidRPr="008A761A" w:rsidRDefault="007C1D25" w:rsidP="007C1D25">
      <w:pPr>
        <w:pStyle w:val="ListParagraph"/>
        <w:numPr>
          <w:ilvl w:val="0"/>
          <w:numId w:val="5"/>
        </w:numPr>
        <w:tabs>
          <w:tab w:val="left" w:pos="709"/>
        </w:tabs>
        <w:jc w:val="both"/>
        <w:rPr>
          <w:rFonts w:asciiTheme="majorHAnsi" w:hAnsiTheme="majorHAnsi"/>
        </w:rPr>
      </w:pPr>
      <w:r w:rsidRPr="008A761A">
        <w:rPr>
          <w:rFonts w:asciiTheme="majorHAnsi" w:hAnsiTheme="majorHAnsi"/>
        </w:rPr>
        <w:t>M</w:t>
      </w:r>
      <w:r w:rsidR="00E75068" w:rsidRPr="008A761A">
        <w:rPr>
          <w:rFonts w:asciiTheme="majorHAnsi" w:hAnsiTheme="majorHAnsi"/>
        </w:rPr>
        <w:t>anaging liaison officer access</w:t>
      </w:r>
    </w:p>
    <w:p w14:paraId="4ECF8550" w14:textId="7357CD3F" w:rsidR="007C1D25" w:rsidRPr="008A761A" w:rsidRDefault="007C1D25" w:rsidP="007C1D25">
      <w:pPr>
        <w:pStyle w:val="ListParagraph"/>
        <w:numPr>
          <w:ilvl w:val="0"/>
          <w:numId w:val="5"/>
        </w:numPr>
        <w:tabs>
          <w:tab w:val="left" w:pos="709"/>
        </w:tabs>
        <w:jc w:val="both"/>
        <w:rPr>
          <w:rFonts w:asciiTheme="majorHAnsi" w:hAnsiTheme="majorHAnsi"/>
        </w:rPr>
      </w:pPr>
      <w:r w:rsidRPr="008A761A">
        <w:rPr>
          <w:rFonts w:asciiTheme="majorHAnsi" w:hAnsiTheme="majorHAnsi"/>
        </w:rPr>
        <w:t>M</w:t>
      </w:r>
      <w:r w:rsidR="00E75068" w:rsidRPr="008A761A">
        <w:rPr>
          <w:rFonts w:asciiTheme="majorHAnsi" w:hAnsiTheme="majorHAnsi"/>
        </w:rPr>
        <w:t>anaging devices</w:t>
      </w:r>
    </w:p>
    <w:p w14:paraId="731FEA91" w14:textId="3DEFC7F2" w:rsidR="007C1D25" w:rsidRPr="008A761A" w:rsidRDefault="007C1D25" w:rsidP="007C1D25">
      <w:pPr>
        <w:pStyle w:val="ListParagraph"/>
        <w:numPr>
          <w:ilvl w:val="0"/>
          <w:numId w:val="5"/>
        </w:numPr>
        <w:tabs>
          <w:tab w:val="left" w:pos="709"/>
        </w:tabs>
        <w:jc w:val="both"/>
        <w:rPr>
          <w:rFonts w:asciiTheme="majorHAnsi" w:hAnsiTheme="majorHAnsi"/>
        </w:rPr>
      </w:pPr>
      <w:r w:rsidRPr="008A761A">
        <w:rPr>
          <w:rFonts w:asciiTheme="majorHAnsi" w:hAnsiTheme="majorHAnsi"/>
        </w:rPr>
        <w:t>C</w:t>
      </w:r>
      <w:r w:rsidR="00E75068" w:rsidRPr="008A761A">
        <w:rPr>
          <w:rFonts w:asciiTheme="majorHAnsi" w:hAnsiTheme="majorHAnsi"/>
        </w:rPr>
        <w:t>hanging the notification settings</w:t>
      </w:r>
    </w:p>
    <w:p w14:paraId="6E211C23" w14:textId="7C8D825E" w:rsidR="00E75068" w:rsidRPr="008A761A" w:rsidRDefault="007C1D25" w:rsidP="009C7658">
      <w:pPr>
        <w:pStyle w:val="ListParagraph"/>
        <w:numPr>
          <w:ilvl w:val="0"/>
          <w:numId w:val="5"/>
        </w:numPr>
        <w:tabs>
          <w:tab w:val="left" w:pos="709"/>
        </w:tabs>
        <w:jc w:val="both"/>
        <w:rPr>
          <w:rFonts w:asciiTheme="majorHAnsi" w:hAnsiTheme="majorHAnsi"/>
        </w:rPr>
      </w:pPr>
      <w:r w:rsidRPr="008A761A">
        <w:rPr>
          <w:rFonts w:asciiTheme="majorHAnsi" w:hAnsiTheme="majorHAnsi"/>
        </w:rPr>
        <w:t>C</w:t>
      </w:r>
      <w:r w:rsidR="00E75068" w:rsidRPr="008A761A">
        <w:rPr>
          <w:rFonts w:asciiTheme="majorHAnsi" w:hAnsiTheme="majorHAnsi"/>
        </w:rPr>
        <w:t>hange the portfolio view</w:t>
      </w:r>
      <w:r w:rsidRPr="008A761A">
        <w:rPr>
          <w:rFonts w:asciiTheme="majorHAnsi" w:hAnsiTheme="majorHAnsi"/>
        </w:rPr>
        <w:t xml:space="preserve"> (Consolidated / Only Nuvama / Only Others)</w:t>
      </w:r>
    </w:p>
    <w:p w14:paraId="434A695C" w14:textId="0705607E" w:rsidR="00031667" w:rsidRPr="008A761A" w:rsidRDefault="00E75068" w:rsidP="00E75068">
      <w:pPr>
        <w:pStyle w:val="ListParagraph"/>
        <w:tabs>
          <w:tab w:val="left" w:pos="709"/>
        </w:tabs>
        <w:ind w:left="709"/>
        <w:jc w:val="both"/>
        <w:rPr>
          <w:rFonts w:asciiTheme="majorHAnsi" w:hAnsiTheme="majorHAnsi"/>
        </w:rPr>
      </w:pPr>
      <w:r w:rsidRPr="008A761A">
        <w:rPr>
          <w:rFonts w:asciiTheme="majorHAnsi" w:hAnsiTheme="majorHAnsi"/>
        </w:rPr>
        <w:t>While these options are visible to the client, the liaison officer will only have options to change MPIN, manage devices, notification settings and change of portfolio view</w:t>
      </w:r>
    </w:p>
    <w:p w14:paraId="1CFE28AC" w14:textId="2E707C56" w:rsidR="007C1D25" w:rsidRPr="008A761A" w:rsidRDefault="00E75068" w:rsidP="009C7658">
      <w:pPr>
        <w:pStyle w:val="ListParagraph"/>
        <w:tabs>
          <w:tab w:val="left" w:pos="709"/>
        </w:tabs>
        <w:ind w:left="709"/>
        <w:jc w:val="both"/>
        <w:rPr>
          <w:rFonts w:asciiTheme="majorHAnsi" w:hAnsiTheme="majorHAnsi"/>
        </w:rPr>
      </w:pPr>
      <w:r w:rsidRPr="008A761A">
        <w:rPr>
          <w:rFonts w:asciiTheme="majorHAnsi" w:hAnsiTheme="majorHAnsi"/>
        </w:rPr>
        <w:t>Employee will have access to all settings except for settings to grant / remove liaison officer access</w:t>
      </w:r>
      <w:r w:rsidR="002946C1" w:rsidRPr="008A761A">
        <w:rPr>
          <w:rFonts w:asciiTheme="majorHAnsi" w:hAnsiTheme="majorHAnsi"/>
        </w:rPr>
        <w:t>. Details will be added in later in the Settings section</w:t>
      </w:r>
    </w:p>
    <w:p w14:paraId="0244F64C" w14:textId="3374D6F1" w:rsidR="00F3344A" w:rsidRPr="008A761A" w:rsidRDefault="00F3344A">
      <w:pPr>
        <w:pStyle w:val="ListParagraph"/>
        <w:numPr>
          <w:ilvl w:val="0"/>
          <w:numId w:val="16"/>
        </w:numPr>
        <w:tabs>
          <w:tab w:val="left" w:pos="709"/>
        </w:tabs>
        <w:jc w:val="both"/>
        <w:rPr>
          <w:rFonts w:asciiTheme="majorHAnsi" w:hAnsiTheme="majorHAnsi"/>
        </w:rPr>
      </w:pPr>
      <w:r w:rsidRPr="008A761A">
        <w:rPr>
          <w:rFonts w:asciiTheme="majorHAnsi" w:hAnsiTheme="majorHAnsi"/>
        </w:rPr>
        <w:t>The connect and notification section will be taken up in subsequent sections later in the document</w:t>
      </w:r>
    </w:p>
    <w:p w14:paraId="43FEC88F" w14:textId="1E38E605" w:rsidR="00F3344A" w:rsidRPr="008A761A" w:rsidRDefault="007C1D25">
      <w:pPr>
        <w:pStyle w:val="ListParagraph"/>
        <w:numPr>
          <w:ilvl w:val="0"/>
          <w:numId w:val="16"/>
        </w:numPr>
        <w:tabs>
          <w:tab w:val="left" w:pos="709"/>
        </w:tabs>
        <w:jc w:val="both"/>
        <w:rPr>
          <w:rFonts w:asciiTheme="majorHAnsi" w:hAnsiTheme="majorHAnsi"/>
        </w:rPr>
      </w:pPr>
      <w:r w:rsidRPr="008A761A">
        <w:rPr>
          <w:rFonts w:asciiTheme="majorHAnsi" w:hAnsiTheme="majorHAnsi"/>
        </w:rPr>
        <w:lastRenderedPageBreak/>
        <w:t>For the profile section, the standard option to view profile and logout will be available to all types of logins.</w:t>
      </w:r>
    </w:p>
    <w:p w14:paraId="27BFF856" w14:textId="0D600CF1" w:rsidR="00031667" w:rsidRPr="008A761A" w:rsidRDefault="009C7658" w:rsidP="009C7658">
      <w:pPr>
        <w:tabs>
          <w:tab w:val="left" w:pos="709"/>
        </w:tabs>
        <w:jc w:val="both"/>
        <w:rPr>
          <w:rFonts w:asciiTheme="majorHAnsi" w:hAnsiTheme="majorHAnsi"/>
        </w:rPr>
      </w:pPr>
      <w:r w:rsidRPr="008A761A">
        <w:rPr>
          <w:rFonts w:asciiTheme="majorHAnsi" w:hAnsiTheme="majorHAnsi"/>
          <w:noProof/>
        </w:rPr>
        <w:drawing>
          <wp:inline distT="0" distB="0" distL="0" distR="0" wp14:anchorId="449AFEA6" wp14:editId="0C5621C1">
            <wp:extent cx="6096000" cy="1731680"/>
            <wp:effectExtent l="19050" t="19050" r="19050" b="209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4413" cy="1739751"/>
                    </a:xfrm>
                    <a:prstGeom prst="rect">
                      <a:avLst/>
                    </a:prstGeom>
                    <a:ln>
                      <a:solidFill>
                        <a:schemeClr val="tx1"/>
                      </a:solidFill>
                    </a:ln>
                  </pic:spPr>
                </pic:pic>
              </a:graphicData>
            </a:graphic>
          </wp:inline>
        </w:drawing>
      </w:r>
    </w:p>
    <w:p w14:paraId="151AAF4B" w14:textId="796F9094" w:rsidR="00031667" w:rsidRPr="008A761A" w:rsidRDefault="00F3344A" w:rsidP="00E75068">
      <w:pPr>
        <w:pStyle w:val="ListParagraph"/>
        <w:tabs>
          <w:tab w:val="left" w:pos="709"/>
        </w:tabs>
        <w:ind w:left="709"/>
        <w:jc w:val="both"/>
        <w:rPr>
          <w:rFonts w:asciiTheme="majorHAnsi" w:hAnsiTheme="majorHAnsi"/>
        </w:rPr>
      </w:pPr>
      <w:r w:rsidRPr="008A761A">
        <w:rPr>
          <w:rFonts w:asciiTheme="majorHAnsi" w:hAnsiTheme="majorHAnsi"/>
        </w:rPr>
        <w:t xml:space="preserve">Unlock Accounts and </w:t>
      </w:r>
      <w:r w:rsidR="00E75068" w:rsidRPr="008A761A">
        <w:rPr>
          <w:rFonts w:asciiTheme="majorHAnsi" w:hAnsiTheme="majorHAnsi"/>
        </w:rPr>
        <w:t>Switch Family will be additional option</w:t>
      </w:r>
      <w:r w:rsidRPr="008A761A">
        <w:rPr>
          <w:rFonts w:asciiTheme="majorHAnsi" w:hAnsiTheme="majorHAnsi"/>
        </w:rPr>
        <w:t>s</w:t>
      </w:r>
      <w:r w:rsidR="00E75068" w:rsidRPr="008A761A">
        <w:rPr>
          <w:rFonts w:asciiTheme="majorHAnsi" w:hAnsiTheme="majorHAnsi"/>
        </w:rPr>
        <w:t xml:space="preserve"> applicable to the employee only</w:t>
      </w:r>
      <w:r w:rsidRPr="008A761A">
        <w:rPr>
          <w:rFonts w:asciiTheme="majorHAnsi" w:hAnsiTheme="majorHAnsi"/>
        </w:rPr>
        <w:t>.</w:t>
      </w:r>
    </w:p>
    <w:p w14:paraId="480A6B29" w14:textId="6BC4C78E" w:rsidR="00F3344A" w:rsidRPr="008A761A" w:rsidRDefault="00F3344A" w:rsidP="00E75068">
      <w:pPr>
        <w:pStyle w:val="ListParagraph"/>
        <w:tabs>
          <w:tab w:val="left" w:pos="709"/>
        </w:tabs>
        <w:ind w:left="709"/>
        <w:jc w:val="both"/>
        <w:rPr>
          <w:rFonts w:asciiTheme="majorHAnsi" w:hAnsiTheme="majorHAnsi"/>
        </w:rPr>
      </w:pPr>
      <w:r w:rsidRPr="008A761A">
        <w:rPr>
          <w:rFonts w:asciiTheme="majorHAnsi" w:hAnsiTheme="majorHAnsi"/>
        </w:rPr>
        <w:t xml:space="preserve">The </w:t>
      </w:r>
      <w:r w:rsidR="002946C1" w:rsidRPr="008A761A">
        <w:rPr>
          <w:rFonts w:asciiTheme="majorHAnsi" w:hAnsiTheme="majorHAnsi"/>
        </w:rPr>
        <w:t>‘S</w:t>
      </w:r>
      <w:r w:rsidRPr="008A761A">
        <w:rPr>
          <w:rFonts w:asciiTheme="majorHAnsi" w:hAnsiTheme="majorHAnsi"/>
        </w:rPr>
        <w:t xml:space="preserve">witch </w:t>
      </w:r>
      <w:r w:rsidR="002946C1" w:rsidRPr="008A761A">
        <w:rPr>
          <w:rFonts w:asciiTheme="majorHAnsi" w:hAnsiTheme="majorHAnsi"/>
        </w:rPr>
        <w:t>Family’</w:t>
      </w:r>
      <w:r w:rsidRPr="008A761A">
        <w:rPr>
          <w:rFonts w:asciiTheme="majorHAnsi" w:hAnsiTheme="majorHAnsi"/>
        </w:rPr>
        <w:t xml:space="preserve"> option will enable the employee to go back to the client/family section page instead of logging out completely to select another client</w:t>
      </w:r>
      <w:r w:rsidR="002946C1" w:rsidRPr="008A761A">
        <w:rPr>
          <w:rFonts w:asciiTheme="majorHAnsi" w:hAnsiTheme="majorHAnsi"/>
        </w:rPr>
        <w:t xml:space="preserve"> as below</w:t>
      </w:r>
    </w:p>
    <w:p w14:paraId="2ED92151" w14:textId="59305ECF" w:rsidR="00DE77AB" w:rsidRPr="008A761A" w:rsidRDefault="00DE77AB" w:rsidP="00DE77AB">
      <w:pPr>
        <w:pStyle w:val="ListParagraph"/>
        <w:tabs>
          <w:tab w:val="left" w:pos="993"/>
        </w:tabs>
        <w:ind w:left="0"/>
        <w:jc w:val="both"/>
        <w:rPr>
          <w:rFonts w:asciiTheme="majorHAnsi" w:hAnsiTheme="majorHAnsi"/>
        </w:rPr>
      </w:pPr>
      <w:r w:rsidRPr="008A761A">
        <w:rPr>
          <w:rFonts w:asciiTheme="majorHAnsi" w:hAnsiTheme="majorHAnsi"/>
          <w:noProof/>
        </w:rPr>
        <w:drawing>
          <wp:inline distT="0" distB="0" distL="0" distR="0" wp14:anchorId="59DE60F0" wp14:editId="5BC0E95B">
            <wp:extent cx="6065520" cy="4972050"/>
            <wp:effectExtent l="19050" t="19050" r="1143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b="10916"/>
                    <a:stretch/>
                  </pic:blipFill>
                  <pic:spPr bwMode="auto">
                    <a:xfrm>
                      <a:off x="0" y="0"/>
                      <a:ext cx="6079868" cy="498381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2D1D3F5" w14:textId="74BC5D68" w:rsidR="00F46D16" w:rsidRPr="008A761A" w:rsidRDefault="00DE77AB" w:rsidP="00DE77AB">
      <w:pPr>
        <w:pStyle w:val="ListParagraph"/>
        <w:tabs>
          <w:tab w:val="left" w:pos="993"/>
        </w:tabs>
        <w:ind w:left="0" w:right="-613"/>
        <w:jc w:val="both"/>
        <w:rPr>
          <w:rFonts w:asciiTheme="majorHAnsi" w:hAnsiTheme="majorHAnsi"/>
        </w:rPr>
      </w:pPr>
      <w:r w:rsidRPr="008A761A">
        <w:rPr>
          <w:rFonts w:asciiTheme="majorHAnsi" w:hAnsiTheme="majorHAnsi"/>
        </w:rPr>
        <w:t xml:space="preserve">             </w:t>
      </w:r>
    </w:p>
    <w:p w14:paraId="0C92CDDE" w14:textId="38E47B04" w:rsidR="00F46D16" w:rsidRPr="008A761A" w:rsidRDefault="002946C1" w:rsidP="002946C1">
      <w:pPr>
        <w:pStyle w:val="ListParagraph"/>
        <w:tabs>
          <w:tab w:val="left" w:pos="709"/>
        </w:tabs>
        <w:ind w:left="709"/>
        <w:jc w:val="both"/>
        <w:rPr>
          <w:rFonts w:asciiTheme="majorHAnsi" w:hAnsiTheme="majorHAnsi"/>
        </w:rPr>
      </w:pPr>
      <w:r w:rsidRPr="008A761A">
        <w:rPr>
          <w:rFonts w:asciiTheme="majorHAnsi" w:hAnsiTheme="majorHAnsi"/>
        </w:rPr>
        <w:t>The ‘Unlock Accounts’ option in the dropdown will take the employee (user) to a page below which lists all blocked client accounts mapped to him. Details of this section are defined in the profile section of this document</w:t>
      </w:r>
    </w:p>
    <w:p w14:paraId="18E3CDCD" w14:textId="77777777" w:rsidR="00DE77AB" w:rsidRPr="008A761A" w:rsidRDefault="003F0AEE">
      <w:pPr>
        <w:pStyle w:val="ListParagraph"/>
        <w:numPr>
          <w:ilvl w:val="0"/>
          <w:numId w:val="16"/>
        </w:numPr>
        <w:jc w:val="both"/>
        <w:rPr>
          <w:rFonts w:asciiTheme="majorHAnsi" w:hAnsiTheme="majorHAnsi"/>
        </w:rPr>
      </w:pPr>
      <w:r w:rsidRPr="008A761A">
        <w:rPr>
          <w:rFonts w:asciiTheme="majorHAnsi" w:hAnsiTheme="majorHAnsi"/>
        </w:rPr>
        <w:lastRenderedPageBreak/>
        <w:t>Consider the scenario that the user logs in as a family head for the first time across the app or the site.</w:t>
      </w:r>
      <w:r w:rsidR="00DE77AB" w:rsidRPr="008A761A">
        <w:rPr>
          <w:rFonts w:asciiTheme="majorHAnsi" w:hAnsiTheme="majorHAnsi"/>
        </w:rPr>
        <w:t xml:space="preserve"> </w:t>
      </w:r>
      <w:r w:rsidRPr="008A761A">
        <w:rPr>
          <w:rFonts w:asciiTheme="majorHAnsi" w:hAnsiTheme="majorHAnsi"/>
        </w:rPr>
        <w:t>The default selection will be to view a consolidated portfolio since the option of ‘View all Members’ is selected along with the option of ‘With Nuvama’ and ‘</w:t>
      </w:r>
      <w:r w:rsidR="003473A1" w:rsidRPr="008A761A">
        <w:rPr>
          <w:rFonts w:asciiTheme="majorHAnsi" w:hAnsiTheme="majorHAnsi"/>
        </w:rPr>
        <w:t>W</w:t>
      </w:r>
      <w:r w:rsidRPr="008A761A">
        <w:rPr>
          <w:rFonts w:asciiTheme="majorHAnsi" w:hAnsiTheme="majorHAnsi"/>
        </w:rPr>
        <w:t>ith Others’ being selected on load.</w:t>
      </w:r>
      <w:r w:rsidR="00DE77AB" w:rsidRPr="008A761A">
        <w:rPr>
          <w:rFonts w:asciiTheme="majorHAnsi" w:hAnsiTheme="majorHAnsi"/>
          <w:noProof/>
        </w:rPr>
        <w:t xml:space="preserve"> </w:t>
      </w:r>
    </w:p>
    <w:p w14:paraId="2BAB2860" w14:textId="1A1A1DDA" w:rsidR="00C228BF" w:rsidRPr="008A761A" w:rsidRDefault="00DE77AB" w:rsidP="00DE77AB">
      <w:pPr>
        <w:pStyle w:val="ListParagraph"/>
        <w:ind w:left="0"/>
        <w:jc w:val="both"/>
        <w:rPr>
          <w:rFonts w:asciiTheme="majorHAnsi" w:hAnsiTheme="majorHAnsi"/>
        </w:rPr>
      </w:pPr>
      <w:r w:rsidRPr="008A761A">
        <w:rPr>
          <w:rFonts w:asciiTheme="majorHAnsi" w:hAnsiTheme="majorHAnsi"/>
          <w:noProof/>
        </w:rPr>
        <w:drawing>
          <wp:inline distT="0" distB="0" distL="0" distR="0" wp14:anchorId="201A8C79" wp14:editId="1E4D64A0">
            <wp:extent cx="6094095" cy="441786"/>
            <wp:effectExtent l="19050" t="19050" r="20955" b="1587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4864" cy="446916"/>
                    </a:xfrm>
                    <a:prstGeom prst="rect">
                      <a:avLst/>
                    </a:prstGeom>
                    <a:noFill/>
                    <a:ln>
                      <a:solidFill>
                        <a:schemeClr val="tx1"/>
                      </a:solidFill>
                    </a:ln>
                  </pic:spPr>
                </pic:pic>
              </a:graphicData>
            </a:graphic>
          </wp:inline>
        </w:drawing>
      </w:r>
    </w:p>
    <w:p w14:paraId="73B6EBB9" w14:textId="77777777" w:rsidR="00C228BF" w:rsidRPr="008A761A" w:rsidRDefault="003F0AEE">
      <w:pPr>
        <w:pStyle w:val="ListParagraph"/>
        <w:numPr>
          <w:ilvl w:val="0"/>
          <w:numId w:val="16"/>
        </w:numPr>
        <w:jc w:val="both"/>
        <w:rPr>
          <w:rFonts w:asciiTheme="majorHAnsi" w:hAnsiTheme="majorHAnsi"/>
        </w:rPr>
      </w:pPr>
      <w:r w:rsidRPr="008A761A">
        <w:rPr>
          <w:rFonts w:asciiTheme="majorHAnsi" w:hAnsiTheme="majorHAnsi"/>
        </w:rPr>
        <w:t>Post the login, the family head can change the view to a specific account (his individual account or individual accounts of other members) through the member selection at the top right of the page</w:t>
      </w:r>
    </w:p>
    <w:p w14:paraId="57F4C412" w14:textId="2696058F" w:rsidR="005018CA" w:rsidRPr="008A761A" w:rsidRDefault="00C228BF" w:rsidP="00C228BF">
      <w:pPr>
        <w:pStyle w:val="ListParagraph"/>
        <w:ind w:left="0"/>
        <w:jc w:val="both"/>
        <w:rPr>
          <w:rFonts w:asciiTheme="majorHAnsi" w:hAnsiTheme="majorHAnsi"/>
        </w:rPr>
      </w:pPr>
      <w:r w:rsidRPr="008A761A">
        <w:rPr>
          <w:rFonts w:asciiTheme="majorHAnsi" w:hAnsiTheme="majorHAnsi"/>
          <w:noProof/>
        </w:rPr>
        <w:drawing>
          <wp:inline distT="0" distB="0" distL="0" distR="0" wp14:anchorId="7AF01E99" wp14:editId="2AB9C232">
            <wp:extent cx="5864947" cy="3295650"/>
            <wp:effectExtent l="0" t="0" r="254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b="4771"/>
                    <a:stretch/>
                  </pic:blipFill>
                  <pic:spPr bwMode="auto">
                    <a:xfrm>
                      <a:off x="0" y="0"/>
                      <a:ext cx="5929985" cy="3332196"/>
                    </a:xfrm>
                    <a:prstGeom prst="rect">
                      <a:avLst/>
                    </a:prstGeom>
                    <a:noFill/>
                    <a:ln>
                      <a:noFill/>
                    </a:ln>
                    <a:extLst>
                      <a:ext uri="{53640926-AAD7-44D8-BBD7-CCE9431645EC}">
                        <a14:shadowObscured xmlns:a14="http://schemas.microsoft.com/office/drawing/2010/main"/>
                      </a:ext>
                    </a:extLst>
                  </pic:spPr>
                </pic:pic>
              </a:graphicData>
            </a:graphic>
          </wp:inline>
        </w:drawing>
      </w:r>
    </w:p>
    <w:p w14:paraId="06FAFB94" w14:textId="77777777" w:rsidR="00DE77AB" w:rsidRPr="008A761A" w:rsidRDefault="00C228BF">
      <w:pPr>
        <w:pStyle w:val="ListParagraph"/>
        <w:numPr>
          <w:ilvl w:val="0"/>
          <w:numId w:val="16"/>
        </w:numPr>
        <w:jc w:val="both"/>
        <w:rPr>
          <w:rFonts w:asciiTheme="majorHAnsi" w:hAnsiTheme="majorHAnsi"/>
        </w:rPr>
      </w:pPr>
      <w:r w:rsidRPr="008A761A">
        <w:rPr>
          <w:rFonts w:asciiTheme="majorHAnsi" w:hAnsiTheme="majorHAnsi"/>
        </w:rPr>
        <w:t xml:space="preserve">The member selection also has a search option to </w:t>
      </w:r>
      <w:r w:rsidR="00CD3429" w:rsidRPr="008A761A">
        <w:rPr>
          <w:rFonts w:asciiTheme="majorHAnsi" w:hAnsiTheme="majorHAnsi"/>
        </w:rPr>
        <w:t>search for members from the family basis the first name. Sort also works on similar lines</w:t>
      </w:r>
    </w:p>
    <w:p w14:paraId="5FD840A9" w14:textId="3285E3EE" w:rsidR="00CD3429" w:rsidRPr="008A761A" w:rsidRDefault="00CD3429" w:rsidP="00DE77AB">
      <w:pPr>
        <w:pStyle w:val="ListParagraph"/>
        <w:ind w:left="0"/>
        <w:jc w:val="both"/>
        <w:rPr>
          <w:rFonts w:asciiTheme="majorHAnsi" w:hAnsiTheme="majorHAnsi"/>
        </w:rPr>
      </w:pPr>
      <w:r w:rsidRPr="008A761A">
        <w:rPr>
          <w:rFonts w:asciiTheme="majorHAnsi" w:hAnsiTheme="majorHAnsi"/>
          <w:noProof/>
        </w:rPr>
        <w:drawing>
          <wp:inline distT="0" distB="0" distL="0" distR="0" wp14:anchorId="6E2445A3" wp14:editId="2364D8F6">
            <wp:extent cx="5882169" cy="3333750"/>
            <wp:effectExtent l="0" t="0" r="444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4">
                      <a:extLst>
                        <a:ext uri="{28A0092B-C50C-407E-A947-70E740481C1C}">
                          <a14:useLocalDpi xmlns:a14="http://schemas.microsoft.com/office/drawing/2010/main" val="0"/>
                        </a:ext>
                      </a:extLst>
                    </a:blip>
                    <a:srcRect b="3951"/>
                    <a:stretch/>
                  </pic:blipFill>
                  <pic:spPr bwMode="auto">
                    <a:xfrm>
                      <a:off x="0" y="0"/>
                      <a:ext cx="5989900" cy="3394807"/>
                    </a:xfrm>
                    <a:prstGeom prst="rect">
                      <a:avLst/>
                    </a:prstGeom>
                    <a:noFill/>
                    <a:ln>
                      <a:noFill/>
                    </a:ln>
                    <a:extLst>
                      <a:ext uri="{53640926-AAD7-44D8-BBD7-CCE9431645EC}">
                        <a14:shadowObscured xmlns:a14="http://schemas.microsoft.com/office/drawing/2010/main"/>
                      </a:ext>
                    </a:extLst>
                  </pic:spPr>
                </pic:pic>
              </a:graphicData>
            </a:graphic>
          </wp:inline>
        </w:drawing>
      </w:r>
    </w:p>
    <w:p w14:paraId="5585F801" w14:textId="58187A0F" w:rsidR="00A93569" w:rsidRPr="008A761A" w:rsidRDefault="00A93569" w:rsidP="00DE77AB">
      <w:pPr>
        <w:pStyle w:val="ListParagraph"/>
        <w:ind w:left="0"/>
        <w:jc w:val="both"/>
        <w:rPr>
          <w:rFonts w:asciiTheme="majorHAnsi" w:hAnsiTheme="majorHAnsi"/>
        </w:rPr>
      </w:pPr>
      <w:r w:rsidRPr="008A761A">
        <w:rPr>
          <w:rFonts w:asciiTheme="majorHAnsi" w:hAnsiTheme="majorHAnsi"/>
          <w:noProof/>
        </w:rPr>
        <w:drawing>
          <wp:inline distT="0" distB="0" distL="0" distR="0" wp14:anchorId="39690029" wp14:editId="40275CAB">
            <wp:extent cx="5862955" cy="302046"/>
            <wp:effectExtent l="19050" t="19050" r="4445" b="222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62955" cy="302046"/>
                    </a:xfrm>
                    <a:prstGeom prst="rect">
                      <a:avLst/>
                    </a:prstGeom>
                    <a:noFill/>
                    <a:ln>
                      <a:solidFill>
                        <a:schemeClr val="tx1"/>
                      </a:solidFill>
                    </a:ln>
                  </pic:spPr>
                </pic:pic>
              </a:graphicData>
            </a:graphic>
          </wp:inline>
        </w:drawing>
      </w:r>
    </w:p>
    <w:p w14:paraId="2F3DFD88" w14:textId="01D62D03" w:rsidR="00416460" w:rsidRPr="008A761A" w:rsidRDefault="003473A1">
      <w:pPr>
        <w:pStyle w:val="ListParagraph"/>
        <w:numPr>
          <w:ilvl w:val="0"/>
          <w:numId w:val="16"/>
        </w:numPr>
        <w:jc w:val="both"/>
        <w:rPr>
          <w:rFonts w:asciiTheme="majorHAnsi" w:hAnsiTheme="majorHAnsi"/>
        </w:rPr>
      </w:pPr>
      <w:r w:rsidRPr="008A761A">
        <w:rPr>
          <w:rFonts w:asciiTheme="majorHAnsi" w:hAnsiTheme="majorHAnsi"/>
        </w:rPr>
        <w:lastRenderedPageBreak/>
        <w:t>The user can also change the portfolio view which he wishes to see by deselecting the ‘With Nuvama’ or the ‘With Others’ option. Both can be selected again to see a combined portfolio as on the first load for the first-time journey.</w:t>
      </w:r>
    </w:p>
    <w:p w14:paraId="2062FFB3" w14:textId="10898A95" w:rsidR="003473A1" w:rsidRPr="008A761A" w:rsidRDefault="00416460" w:rsidP="00416460">
      <w:pPr>
        <w:pStyle w:val="ListParagraph"/>
        <w:ind w:left="0"/>
        <w:jc w:val="both"/>
        <w:rPr>
          <w:rFonts w:asciiTheme="majorHAnsi" w:hAnsiTheme="majorHAnsi"/>
        </w:rPr>
      </w:pPr>
      <w:r w:rsidRPr="008A761A">
        <w:rPr>
          <w:rFonts w:asciiTheme="majorHAnsi" w:hAnsiTheme="majorHAnsi"/>
          <w:noProof/>
        </w:rPr>
        <w:drawing>
          <wp:inline distT="0" distB="0" distL="0" distR="0" wp14:anchorId="2E3B2972" wp14:editId="1D80A761">
            <wp:extent cx="6043930" cy="460075"/>
            <wp:effectExtent l="19050" t="19050" r="13970" b="1651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32169" cy="466792"/>
                    </a:xfrm>
                    <a:prstGeom prst="rect">
                      <a:avLst/>
                    </a:prstGeom>
                    <a:noFill/>
                    <a:ln>
                      <a:solidFill>
                        <a:schemeClr val="tx1"/>
                      </a:solidFill>
                    </a:ln>
                  </pic:spPr>
                </pic:pic>
              </a:graphicData>
            </a:graphic>
          </wp:inline>
        </w:drawing>
      </w:r>
    </w:p>
    <w:p w14:paraId="07963C58" w14:textId="1D9A5D82" w:rsidR="00416460" w:rsidRPr="008A761A" w:rsidRDefault="00416460" w:rsidP="00416460">
      <w:pPr>
        <w:pStyle w:val="ListParagraph"/>
        <w:ind w:left="0"/>
        <w:jc w:val="both"/>
        <w:rPr>
          <w:rFonts w:asciiTheme="majorHAnsi" w:hAnsiTheme="majorHAnsi"/>
        </w:rPr>
      </w:pPr>
      <w:r w:rsidRPr="008A761A">
        <w:rPr>
          <w:rFonts w:asciiTheme="majorHAnsi" w:hAnsiTheme="majorHAnsi"/>
          <w:noProof/>
        </w:rPr>
        <w:drawing>
          <wp:inline distT="0" distB="0" distL="0" distR="0" wp14:anchorId="36602F8F" wp14:editId="236F838C">
            <wp:extent cx="6044189" cy="438150"/>
            <wp:effectExtent l="19050" t="19050" r="13970" b="1905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7680" cy="443477"/>
                    </a:xfrm>
                    <a:prstGeom prst="rect">
                      <a:avLst/>
                    </a:prstGeom>
                    <a:noFill/>
                    <a:ln>
                      <a:solidFill>
                        <a:schemeClr val="tx1"/>
                      </a:solidFill>
                    </a:ln>
                  </pic:spPr>
                </pic:pic>
              </a:graphicData>
            </a:graphic>
          </wp:inline>
        </w:drawing>
      </w:r>
    </w:p>
    <w:p w14:paraId="48F8BC7C" w14:textId="79429750" w:rsidR="003473A1" w:rsidRPr="008A761A" w:rsidRDefault="003473A1">
      <w:pPr>
        <w:pStyle w:val="ListParagraph"/>
        <w:numPr>
          <w:ilvl w:val="0"/>
          <w:numId w:val="16"/>
        </w:numPr>
        <w:jc w:val="both"/>
        <w:rPr>
          <w:rFonts w:asciiTheme="majorHAnsi" w:hAnsiTheme="majorHAnsi"/>
        </w:rPr>
      </w:pPr>
      <w:r w:rsidRPr="008A761A">
        <w:rPr>
          <w:rFonts w:asciiTheme="majorHAnsi" w:hAnsiTheme="majorHAnsi"/>
        </w:rPr>
        <w:t>Depending on the type of portfolio option selected the selection portfolio view will be loaded on all internal pages for that user for that session only. (For e.g. if the default view was changed from consolidated portfolio to Only Nuvama, it will default Only Nuvama selection for all pages he visits before logging out)</w:t>
      </w:r>
    </w:p>
    <w:p w14:paraId="0AB3DFB0" w14:textId="3778E49F" w:rsidR="003473A1" w:rsidRPr="008A761A" w:rsidRDefault="003473A1">
      <w:pPr>
        <w:pStyle w:val="ListParagraph"/>
        <w:numPr>
          <w:ilvl w:val="0"/>
          <w:numId w:val="16"/>
        </w:numPr>
        <w:jc w:val="both"/>
        <w:rPr>
          <w:rFonts w:asciiTheme="majorHAnsi" w:hAnsiTheme="majorHAnsi"/>
        </w:rPr>
      </w:pPr>
      <w:r w:rsidRPr="008A761A">
        <w:rPr>
          <w:rFonts w:asciiTheme="majorHAnsi" w:hAnsiTheme="majorHAnsi"/>
        </w:rPr>
        <w:t>There will also be a flag that is set in the settings that is defaulted to</w:t>
      </w:r>
      <w:r w:rsidR="00CE6421" w:rsidRPr="008A761A">
        <w:rPr>
          <w:rFonts w:asciiTheme="majorHAnsi" w:hAnsiTheme="majorHAnsi"/>
        </w:rPr>
        <w:t xml:space="preserve"> the</w:t>
      </w:r>
      <w:r w:rsidRPr="008A761A">
        <w:rPr>
          <w:rFonts w:asciiTheme="majorHAnsi" w:hAnsiTheme="majorHAnsi"/>
        </w:rPr>
        <w:t xml:space="preserve"> consolidated portfolio for all new users. The user can change this to either ‘Only Nuvama’, ‘Only Others’ or let </w:t>
      </w:r>
      <w:r w:rsidR="00CE6421" w:rsidRPr="008A761A">
        <w:rPr>
          <w:rFonts w:asciiTheme="majorHAnsi" w:hAnsiTheme="majorHAnsi"/>
        </w:rPr>
        <w:t>this remain</w:t>
      </w:r>
      <w:r w:rsidRPr="008A761A">
        <w:rPr>
          <w:rFonts w:asciiTheme="majorHAnsi" w:hAnsiTheme="majorHAnsi"/>
        </w:rPr>
        <w:t xml:space="preserve"> as ‘Consolidated’ </w:t>
      </w:r>
      <w:r w:rsidR="00CE6421" w:rsidRPr="008A761A">
        <w:rPr>
          <w:rFonts w:asciiTheme="majorHAnsi" w:hAnsiTheme="majorHAnsi"/>
        </w:rPr>
        <w:t xml:space="preserve">view </w:t>
      </w:r>
      <w:r w:rsidRPr="008A761A">
        <w:rPr>
          <w:rFonts w:asciiTheme="majorHAnsi" w:hAnsiTheme="majorHAnsi"/>
        </w:rPr>
        <w:t>which will be used to set the view of the home and all internal pages for subsequent loads</w:t>
      </w:r>
    </w:p>
    <w:p w14:paraId="0F5543EA" w14:textId="13F6DBB2" w:rsidR="005018CA" w:rsidRPr="008A761A" w:rsidRDefault="003473A1">
      <w:pPr>
        <w:pStyle w:val="ListParagraph"/>
        <w:numPr>
          <w:ilvl w:val="0"/>
          <w:numId w:val="16"/>
        </w:numPr>
        <w:jc w:val="both"/>
        <w:rPr>
          <w:rFonts w:asciiTheme="majorHAnsi" w:hAnsiTheme="majorHAnsi"/>
        </w:rPr>
      </w:pPr>
      <w:r w:rsidRPr="008A761A">
        <w:rPr>
          <w:rFonts w:asciiTheme="majorHAnsi" w:hAnsiTheme="majorHAnsi"/>
        </w:rPr>
        <w:t>When for subsequent logins, the default view is picked form the value set in the settings and then changes for the session as per the selections made by the user</w:t>
      </w:r>
    </w:p>
    <w:p w14:paraId="1965210F" w14:textId="1F849830" w:rsidR="00FD4689" w:rsidRPr="008A761A" w:rsidRDefault="00CE6421">
      <w:pPr>
        <w:pStyle w:val="ListParagraph"/>
        <w:numPr>
          <w:ilvl w:val="0"/>
          <w:numId w:val="16"/>
        </w:numPr>
        <w:jc w:val="both"/>
        <w:rPr>
          <w:rFonts w:asciiTheme="majorHAnsi" w:hAnsiTheme="majorHAnsi"/>
        </w:rPr>
      </w:pPr>
      <w:r w:rsidRPr="008A761A">
        <w:rPr>
          <w:rFonts w:asciiTheme="majorHAnsi" w:hAnsiTheme="majorHAnsi"/>
        </w:rPr>
        <w:t>The section below, will display the values of the chosen portfolio option for the user(s).</w:t>
      </w:r>
    </w:p>
    <w:p w14:paraId="45618F28" w14:textId="28709100" w:rsidR="00CE6421" w:rsidRPr="008A761A" w:rsidRDefault="00FD4689" w:rsidP="00CE6421">
      <w:pPr>
        <w:pStyle w:val="ListParagraph"/>
        <w:ind w:left="0"/>
        <w:jc w:val="both"/>
        <w:rPr>
          <w:rFonts w:asciiTheme="majorHAnsi" w:hAnsiTheme="majorHAnsi"/>
        </w:rPr>
      </w:pPr>
      <w:r w:rsidRPr="008A761A">
        <w:rPr>
          <w:rFonts w:asciiTheme="majorHAnsi" w:hAnsiTheme="majorHAnsi"/>
          <w:noProof/>
        </w:rPr>
        <w:drawing>
          <wp:inline distT="0" distB="0" distL="0" distR="0" wp14:anchorId="7C2DE329" wp14:editId="6EE77F03">
            <wp:extent cx="6092190" cy="1753659"/>
            <wp:effectExtent l="19050" t="19050" r="22860" b="184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6052" cy="1760528"/>
                    </a:xfrm>
                    <a:prstGeom prst="rect">
                      <a:avLst/>
                    </a:prstGeom>
                    <a:noFill/>
                    <a:ln>
                      <a:solidFill>
                        <a:schemeClr val="tx1"/>
                      </a:solidFill>
                    </a:ln>
                  </pic:spPr>
                </pic:pic>
              </a:graphicData>
            </a:graphic>
          </wp:inline>
        </w:drawing>
      </w:r>
    </w:p>
    <w:p w14:paraId="6E580B5F" w14:textId="34DD7A49" w:rsidR="00CE6421" w:rsidRPr="008A761A" w:rsidRDefault="00CE6421">
      <w:pPr>
        <w:pStyle w:val="ListParagraph"/>
        <w:numPr>
          <w:ilvl w:val="0"/>
          <w:numId w:val="16"/>
        </w:numPr>
        <w:jc w:val="both"/>
        <w:rPr>
          <w:rFonts w:asciiTheme="majorHAnsi" w:hAnsiTheme="majorHAnsi"/>
        </w:rPr>
      </w:pPr>
      <w:r w:rsidRPr="008A761A">
        <w:rPr>
          <w:rFonts w:asciiTheme="majorHAnsi" w:hAnsiTheme="majorHAnsi"/>
        </w:rPr>
        <w:t>Depending on the selection of the portfolio the top left of this section will ready ‘With Nuvama’, ‘With Others’ or ‘Consolidated Portfolio’ with the respective icons accordingly followed by the ‘as on date’</w:t>
      </w:r>
    </w:p>
    <w:p w14:paraId="44386057" w14:textId="2FA90F06" w:rsidR="00CE6421" w:rsidRPr="008A761A" w:rsidRDefault="007B2F84">
      <w:pPr>
        <w:pStyle w:val="ListParagraph"/>
        <w:numPr>
          <w:ilvl w:val="0"/>
          <w:numId w:val="16"/>
        </w:numPr>
        <w:rPr>
          <w:rFonts w:asciiTheme="majorHAnsi" w:hAnsiTheme="majorHAnsi"/>
        </w:rPr>
      </w:pPr>
      <w:r w:rsidRPr="008A761A">
        <w:rPr>
          <w:rFonts w:asciiTheme="majorHAnsi" w:hAnsiTheme="majorHAnsi"/>
        </w:rPr>
        <w:t>In case the values of Current Value, Investment Value or Gain Loss crosses 1 Cr., it will be displayed in Cr, else it will be displayed in L. Rest whole site is represented in L.</w:t>
      </w:r>
    </w:p>
    <w:p w14:paraId="03B21E1E" w14:textId="3823577C" w:rsidR="00FD4689" w:rsidRPr="008A761A" w:rsidRDefault="00FD4689">
      <w:pPr>
        <w:pStyle w:val="ListParagraph"/>
        <w:numPr>
          <w:ilvl w:val="0"/>
          <w:numId w:val="16"/>
        </w:numPr>
        <w:rPr>
          <w:rFonts w:asciiTheme="majorHAnsi" w:hAnsiTheme="majorHAnsi"/>
        </w:rPr>
      </w:pPr>
      <w:r w:rsidRPr="008A761A">
        <w:rPr>
          <w:rFonts w:asciiTheme="majorHAnsi" w:hAnsiTheme="majorHAnsi"/>
        </w:rPr>
        <w:t>Infinity holdings will appear if the user has one else it will be hidden as in the next image</w:t>
      </w:r>
      <w:r w:rsidR="007A6D82" w:rsidRPr="008A761A">
        <w:rPr>
          <w:rFonts w:asciiTheme="majorHAnsi" w:hAnsiTheme="majorHAnsi"/>
        </w:rPr>
        <w:t>. Clicking on this takes the user to the sub-asset (Hybrid PMS) details page</w:t>
      </w:r>
    </w:p>
    <w:p w14:paraId="6B106992" w14:textId="4102EF7B" w:rsidR="009A74E4" w:rsidRPr="008A761A" w:rsidRDefault="009A74E4">
      <w:pPr>
        <w:pStyle w:val="ListParagraph"/>
        <w:numPr>
          <w:ilvl w:val="0"/>
          <w:numId w:val="16"/>
        </w:numPr>
        <w:jc w:val="both"/>
        <w:rPr>
          <w:rFonts w:asciiTheme="majorHAnsi" w:hAnsiTheme="majorHAnsi"/>
        </w:rPr>
      </w:pPr>
      <w:r w:rsidRPr="008A761A">
        <w:rPr>
          <w:rFonts w:asciiTheme="majorHAnsi" w:hAnsiTheme="majorHAnsi"/>
        </w:rPr>
        <w:t>If the user does not have a held-away portfolio provided to us (Other Portfolio), then the option for With Others will be disabled</w:t>
      </w:r>
    </w:p>
    <w:p w14:paraId="1F6AA6D0" w14:textId="77777777" w:rsidR="0004639C" w:rsidRPr="008A761A" w:rsidRDefault="0004639C">
      <w:pPr>
        <w:pStyle w:val="ListParagraph"/>
        <w:numPr>
          <w:ilvl w:val="0"/>
          <w:numId w:val="16"/>
        </w:numPr>
        <w:jc w:val="both"/>
        <w:rPr>
          <w:rFonts w:asciiTheme="majorHAnsi" w:hAnsiTheme="majorHAnsi"/>
        </w:rPr>
      </w:pPr>
      <w:r w:rsidRPr="008A761A">
        <w:rPr>
          <w:rFonts w:asciiTheme="majorHAnsi" w:hAnsiTheme="majorHAnsi"/>
        </w:rPr>
        <w:t>If there is a missing value, i.e., there is no unutilized cash for e.g., then the value here will be replaced by a hyphen as below</w:t>
      </w:r>
    </w:p>
    <w:p w14:paraId="61405A7E" w14:textId="4C1910CE" w:rsidR="00FD4689" w:rsidRPr="008A761A" w:rsidRDefault="0004639C" w:rsidP="0004639C">
      <w:pPr>
        <w:pStyle w:val="ListParagraph"/>
        <w:ind w:left="0"/>
        <w:jc w:val="both"/>
        <w:rPr>
          <w:rFonts w:asciiTheme="majorHAnsi" w:hAnsiTheme="majorHAnsi"/>
        </w:rPr>
      </w:pPr>
      <w:r w:rsidRPr="008A761A">
        <w:rPr>
          <w:rFonts w:asciiTheme="majorHAnsi" w:hAnsiTheme="majorHAnsi"/>
          <w:noProof/>
        </w:rPr>
        <w:drawing>
          <wp:inline distT="0" distB="0" distL="0" distR="0" wp14:anchorId="413429D8" wp14:editId="158FE38B">
            <wp:extent cx="6057119" cy="1685925"/>
            <wp:effectExtent l="19050" t="19050" r="20320" b="952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33281" cy="1734958"/>
                    </a:xfrm>
                    <a:prstGeom prst="rect">
                      <a:avLst/>
                    </a:prstGeom>
                    <a:noFill/>
                    <a:ln>
                      <a:solidFill>
                        <a:schemeClr val="tx1"/>
                      </a:solidFill>
                    </a:ln>
                  </pic:spPr>
                </pic:pic>
              </a:graphicData>
            </a:graphic>
          </wp:inline>
        </w:drawing>
      </w:r>
    </w:p>
    <w:p w14:paraId="3D70D253" w14:textId="709FA10B" w:rsidR="0004639C" w:rsidRPr="008A761A" w:rsidRDefault="0004639C">
      <w:pPr>
        <w:pStyle w:val="ListParagraph"/>
        <w:numPr>
          <w:ilvl w:val="0"/>
          <w:numId w:val="16"/>
        </w:numPr>
        <w:jc w:val="both"/>
        <w:rPr>
          <w:rFonts w:asciiTheme="majorHAnsi" w:hAnsiTheme="majorHAnsi"/>
        </w:rPr>
      </w:pPr>
      <w:r w:rsidRPr="008A761A">
        <w:rPr>
          <w:rFonts w:asciiTheme="majorHAnsi" w:hAnsiTheme="majorHAnsi"/>
        </w:rPr>
        <w:lastRenderedPageBreak/>
        <w:t>The arrow next to the Cash / liabilities / derivatives values will open up a pop-up as below</w:t>
      </w:r>
    </w:p>
    <w:p w14:paraId="36F21424" w14:textId="64D12479" w:rsidR="0004639C" w:rsidRPr="008A761A" w:rsidRDefault="0004639C" w:rsidP="0004639C">
      <w:pPr>
        <w:pStyle w:val="ListParagraph"/>
        <w:ind w:left="0"/>
        <w:jc w:val="both"/>
        <w:rPr>
          <w:rFonts w:asciiTheme="majorHAnsi" w:hAnsiTheme="majorHAnsi"/>
        </w:rPr>
      </w:pPr>
      <w:r w:rsidRPr="008A761A">
        <w:rPr>
          <w:rFonts w:asciiTheme="majorHAnsi" w:hAnsiTheme="majorHAnsi"/>
          <w:noProof/>
        </w:rPr>
        <w:drawing>
          <wp:inline distT="0" distB="0" distL="0" distR="0" wp14:anchorId="0261D751" wp14:editId="49505806">
            <wp:extent cx="6123900" cy="25532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0">
                      <a:extLst>
                        <a:ext uri="{28A0092B-C50C-407E-A947-70E740481C1C}">
                          <a14:useLocalDpi xmlns:a14="http://schemas.microsoft.com/office/drawing/2010/main" val="0"/>
                        </a:ext>
                      </a:extLst>
                    </a:blip>
                    <a:srcRect t="15994" b="13349"/>
                    <a:stretch/>
                  </pic:blipFill>
                  <pic:spPr bwMode="auto">
                    <a:xfrm>
                      <a:off x="0" y="0"/>
                      <a:ext cx="6124299" cy="2553381"/>
                    </a:xfrm>
                    <a:prstGeom prst="rect">
                      <a:avLst/>
                    </a:prstGeom>
                    <a:noFill/>
                    <a:ln>
                      <a:noFill/>
                    </a:ln>
                    <a:extLst>
                      <a:ext uri="{53640926-AAD7-44D8-BBD7-CCE9431645EC}">
                        <a14:shadowObscured xmlns:a14="http://schemas.microsoft.com/office/drawing/2010/main"/>
                      </a:ext>
                    </a:extLst>
                  </pic:spPr>
                </pic:pic>
              </a:graphicData>
            </a:graphic>
          </wp:inline>
        </w:drawing>
      </w:r>
    </w:p>
    <w:p w14:paraId="0834F4EB" w14:textId="747FD056" w:rsidR="007B1571" w:rsidRPr="008A761A" w:rsidRDefault="007B1571">
      <w:pPr>
        <w:pStyle w:val="ListParagraph"/>
        <w:numPr>
          <w:ilvl w:val="0"/>
          <w:numId w:val="16"/>
        </w:numPr>
        <w:jc w:val="both"/>
        <w:rPr>
          <w:rFonts w:asciiTheme="majorHAnsi" w:hAnsiTheme="majorHAnsi"/>
        </w:rPr>
      </w:pPr>
      <w:r w:rsidRPr="008A761A">
        <w:rPr>
          <w:rFonts w:asciiTheme="majorHAnsi" w:hAnsiTheme="majorHAnsi"/>
        </w:rPr>
        <w:t>Below the stats, the home page will display the portfolio insights. This includes display of the top gainer and loser of the entire portfolio, textual analytics on the portfolio inclination and the top 3 instruments. This section will be hidden for now and will be launched post completion of the entire site</w:t>
      </w:r>
    </w:p>
    <w:p w14:paraId="66686AD3" w14:textId="437FFA1E" w:rsidR="007B1571" w:rsidRPr="008A761A" w:rsidRDefault="007B1571" w:rsidP="007B1571">
      <w:pPr>
        <w:jc w:val="both"/>
        <w:rPr>
          <w:rFonts w:asciiTheme="majorHAnsi" w:hAnsiTheme="majorHAnsi"/>
        </w:rPr>
      </w:pPr>
      <w:r w:rsidRPr="008A761A">
        <w:rPr>
          <w:rFonts w:asciiTheme="majorHAnsi" w:hAnsiTheme="majorHAnsi"/>
          <w:noProof/>
        </w:rPr>
        <w:drawing>
          <wp:inline distT="0" distB="0" distL="0" distR="0" wp14:anchorId="2A8ACCA0" wp14:editId="2C511080">
            <wp:extent cx="6077443" cy="2086196"/>
            <wp:effectExtent l="19050" t="19050" r="19050" b="2857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95609" cy="2092432"/>
                    </a:xfrm>
                    <a:prstGeom prst="rect">
                      <a:avLst/>
                    </a:prstGeom>
                    <a:noFill/>
                    <a:ln>
                      <a:solidFill>
                        <a:schemeClr val="tx1"/>
                      </a:solidFill>
                    </a:ln>
                  </pic:spPr>
                </pic:pic>
              </a:graphicData>
            </a:graphic>
          </wp:inline>
        </w:drawing>
      </w:r>
    </w:p>
    <w:p w14:paraId="5799F969" w14:textId="6D21903A" w:rsidR="00C77572" w:rsidRPr="008A761A" w:rsidRDefault="00C77572">
      <w:pPr>
        <w:pStyle w:val="ListParagraph"/>
        <w:numPr>
          <w:ilvl w:val="0"/>
          <w:numId w:val="16"/>
        </w:numPr>
        <w:jc w:val="both"/>
        <w:rPr>
          <w:rFonts w:asciiTheme="majorHAnsi" w:hAnsiTheme="majorHAnsi"/>
        </w:rPr>
      </w:pPr>
      <w:r w:rsidRPr="008A761A">
        <w:rPr>
          <w:rFonts w:asciiTheme="majorHAnsi" w:hAnsiTheme="majorHAnsi"/>
        </w:rPr>
        <w:t xml:space="preserve">The next section </w:t>
      </w:r>
      <w:r w:rsidR="00EA1464" w:rsidRPr="008A761A">
        <w:rPr>
          <w:rFonts w:asciiTheme="majorHAnsi" w:hAnsiTheme="majorHAnsi"/>
        </w:rPr>
        <w:t>displays the lists of the Recent Transactions and Recent Corporate Actions:</w:t>
      </w:r>
    </w:p>
    <w:p w14:paraId="756CCD51" w14:textId="7441DC17" w:rsidR="002C3D3E" w:rsidRPr="008A761A" w:rsidRDefault="00EA1464" w:rsidP="00EA1464">
      <w:pPr>
        <w:pStyle w:val="ListParagraph"/>
        <w:ind w:left="0"/>
        <w:jc w:val="both"/>
        <w:rPr>
          <w:rFonts w:asciiTheme="majorHAnsi" w:hAnsiTheme="majorHAnsi"/>
        </w:rPr>
      </w:pPr>
      <w:r w:rsidRPr="008A761A">
        <w:rPr>
          <w:rFonts w:asciiTheme="majorHAnsi" w:hAnsiTheme="majorHAnsi"/>
          <w:noProof/>
        </w:rPr>
        <w:drawing>
          <wp:inline distT="0" distB="0" distL="0" distR="0" wp14:anchorId="0701DA27" wp14:editId="0AF89631">
            <wp:extent cx="6111161" cy="2392325"/>
            <wp:effectExtent l="19050" t="19050" r="23495" b="2730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006" cy="2397354"/>
                    </a:xfrm>
                    <a:prstGeom prst="rect">
                      <a:avLst/>
                    </a:prstGeom>
                    <a:noFill/>
                    <a:ln>
                      <a:solidFill>
                        <a:schemeClr val="tx1"/>
                      </a:solidFill>
                    </a:ln>
                  </pic:spPr>
                </pic:pic>
              </a:graphicData>
            </a:graphic>
          </wp:inline>
        </w:drawing>
      </w:r>
    </w:p>
    <w:p w14:paraId="1DA54F33" w14:textId="69DC2BAB" w:rsidR="00F46D16" w:rsidRPr="008A761A" w:rsidRDefault="00F46D16" w:rsidP="00EA1464">
      <w:pPr>
        <w:pStyle w:val="ListParagraph"/>
        <w:ind w:left="0"/>
        <w:jc w:val="both"/>
        <w:rPr>
          <w:rFonts w:asciiTheme="majorHAnsi" w:hAnsiTheme="majorHAnsi"/>
        </w:rPr>
      </w:pPr>
    </w:p>
    <w:p w14:paraId="0BDDD308" w14:textId="77777777" w:rsidR="00F46D16" w:rsidRPr="008A761A" w:rsidRDefault="00F46D16" w:rsidP="00EA1464">
      <w:pPr>
        <w:pStyle w:val="ListParagraph"/>
        <w:ind w:left="0"/>
        <w:jc w:val="both"/>
        <w:rPr>
          <w:rFonts w:asciiTheme="majorHAnsi" w:hAnsiTheme="majorHAnsi"/>
        </w:rPr>
      </w:pPr>
    </w:p>
    <w:p w14:paraId="5099BFEF" w14:textId="5C18CD04" w:rsidR="006074CC" w:rsidRPr="008A761A" w:rsidRDefault="006074CC">
      <w:pPr>
        <w:pStyle w:val="ListParagraph"/>
        <w:numPr>
          <w:ilvl w:val="1"/>
          <w:numId w:val="16"/>
        </w:numPr>
        <w:ind w:left="709"/>
        <w:rPr>
          <w:rFonts w:asciiTheme="majorHAnsi" w:hAnsiTheme="majorHAnsi"/>
        </w:rPr>
      </w:pPr>
      <w:r w:rsidRPr="008A761A">
        <w:rPr>
          <w:rFonts w:asciiTheme="majorHAnsi" w:hAnsiTheme="majorHAnsi"/>
        </w:rPr>
        <w:lastRenderedPageBreak/>
        <w:t>Recent Transactions</w:t>
      </w:r>
    </w:p>
    <w:p w14:paraId="35651109" w14:textId="77777777" w:rsidR="006074CC" w:rsidRPr="008A761A" w:rsidRDefault="006074CC">
      <w:pPr>
        <w:pStyle w:val="ListParagraph"/>
        <w:numPr>
          <w:ilvl w:val="2"/>
          <w:numId w:val="16"/>
        </w:numPr>
        <w:ind w:left="709"/>
        <w:rPr>
          <w:rFonts w:asciiTheme="majorHAnsi" w:hAnsiTheme="majorHAnsi"/>
        </w:rPr>
      </w:pPr>
      <w:r w:rsidRPr="008A761A">
        <w:rPr>
          <w:rFonts w:asciiTheme="majorHAnsi" w:hAnsiTheme="majorHAnsi"/>
        </w:rPr>
        <w:t>Last 10 transactions will be displayed here</w:t>
      </w:r>
    </w:p>
    <w:p w14:paraId="014B5E9D" w14:textId="67CC1EEC" w:rsidR="006074CC" w:rsidRPr="008A761A" w:rsidRDefault="006074CC">
      <w:pPr>
        <w:pStyle w:val="ListParagraph"/>
        <w:numPr>
          <w:ilvl w:val="2"/>
          <w:numId w:val="16"/>
        </w:numPr>
        <w:ind w:left="709"/>
        <w:rPr>
          <w:rFonts w:asciiTheme="majorHAnsi" w:hAnsiTheme="majorHAnsi"/>
        </w:rPr>
      </w:pPr>
      <w:r w:rsidRPr="008A761A">
        <w:rPr>
          <w:rFonts w:asciiTheme="majorHAnsi" w:hAnsiTheme="majorHAnsi"/>
        </w:rPr>
        <w:t xml:space="preserve">Clicking on ‘View More’ will navigate the user to a new page with listings of all transactions </w:t>
      </w:r>
      <w:r w:rsidR="006C452B">
        <w:rPr>
          <w:rFonts w:asciiTheme="majorHAnsi" w:hAnsiTheme="majorHAnsi"/>
        </w:rPr>
        <w:t>(this is the transaction report with the applied filters – ref. section #5.1)</w:t>
      </w:r>
    </w:p>
    <w:p w14:paraId="4379666E" w14:textId="77777777" w:rsidR="006074CC" w:rsidRPr="008A761A" w:rsidRDefault="006074CC">
      <w:pPr>
        <w:pStyle w:val="ListParagraph"/>
        <w:numPr>
          <w:ilvl w:val="2"/>
          <w:numId w:val="16"/>
        </w:numPr>
        <w:ind w:left="709"/>
        <w:rPr>
          <w:rFonts w:asciiTheme="majorHAnsi" w:hAnsiTheme="majorHAnsi"/>
        </w:rPr>
      </w:pPr>
      <w:r w:rsidRPr="008A761A">
        <w:rPr>
          <w:rFonts w:asciiTheme="majorHAnsi" w:hAnsiTheme="majorHAnsi"/>
        </w:rPr>
        <w:t>Colour coding: Green for Buy, Red for Sell will be used for the Transaction Type column</w:t>
      </w:r>
    </w:p>
    <w:p w14:paraId="235B690C" w14:textId="77777777" w:rsidR="006074CC" w:rsidRPr="008A761A" w:rsidRDefault="006074CC" w:rsidP="006074CC">
      <w:pPr>
        <w:pStyle w:val="ListParagraph"/>
        <w:ind w:left="709"/>
        <w:rPr>
          <w:rFonts w:asciiTheme="majorHAnsi" w:hAnsiTheme="majorHAnsi"/>
        </w:rPr>
      </w:pPr>
    </w:p>
    <w:p w14:paraId="31300264" w14:textId="43E9AD7B" w:rsidR="006074CC" w:rsidRPr="006C452B" w:rsidRDefault="006074CC" w:rsidP="006C452B">
      <w:pPr>
        <w:pStyle w:val="ListParagraph"/>
        <w:ind w:left="0"/>
        <w:rPr>
          <w:rFonts w:asciiTheme="majorHAnsi" w:hAnsiTheme="majorHAnsi"/>
        </w:rPr>
      </w:pPr>
      <w:r w:rsidRPr="008A761A">
        <w:rPr>
          <w:rFonts w:asciiTheme="majorHAnsi" w:hAnsiTheme="majorHAnsi"/>
          <w:noProof/>
        </w:rPr>
        <w:drawing>
          <wp:inline distT="0" distB="0" distL="0" distR="0" wp14:anchorId="28EC3623" wp14:editId="23CC2E22">
            <wp:extent cx="6076950" cy="2086026"/>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97130" cy="2092953"/>
                    </a:xfrm>
                    <a:prstGeom prst="rect">
                      <a:avLst/>
                    </a:prstGeom>
                    <a:noFill/>
                    <a:ln>
                      <a:solidFill>
                        <a:schemeClr val="tx1"/>
                      </a:solidFill>
                    </a:ln>
                  </pic:spPr>
                </pic:pic>
              </a:graphicData>
            </a:graphic>
          </wp:inline>
        </w:drawing>
      </w:r>
    </w:p>
    <w:p w14:paraId="19D88E12" w14:textId="77777777" w:rsidR="006074CC" w:rsidRPr="008A761A" w:rsidRDefault="006074CC">
      <w:pPr>
        <w:pStyle w:val="ListParagraph"/>
        <w:numPr>
          <w:ilvl w:val="1"/>
          <w:numId w:val="16"/>
        </w:numPr>
        <w:ind w:left="709"/>
        <w:rPr>
          <w:rFonts w:asciiTheme="majorHAnsi" w:hAnsiTheme="majorHAnsi"/>
        </w:rPr>
      </w:pPr>
      <w:r w:rsidRPr="008A761A">
        <w:rPr>
          <w:rFonts w:asciiTheme="majorHAnsi" w:hAnsiTheme="majorHAnsi"/>
        </w:rPr>
        <w:t>Recent Corporate Actions</w:t>
      </w:r>
    </w:p>
    <w:p w14:paraId="23CF16EB" w14:textId="77777777" w:rsidR="006074CC" w:rsidRPr="008A761A" w:rsidRDefault="006074CC">
      <w:pPr>
        <w:pStyle w:val="ListParagraph"/>
        <w:numPr>
          <w:ilvl w:val="2"/>
          <w:numId w:val="16"/>
        </w:numPr>
        <w:ind w:left="709"/>
        <w:rPr>
          <w:rFonts w:asciiTheme="majorHAnsi" w:hAnsiTheme="majorHAnsi"/>
        </w:rPr>
      </w:pPr>
      <w:r w:rsidRPr="008A761A">
        <w:rPr>
          <w:rFonts w:asciiTheme="majorHAnsi" w:hAnsiTheme="majorHAnsi"/>
        </w:rPr>
        <w:t>Last 10 corporate actions will be displayed here</w:t>
      </w:r>
    </w:p>
    <w:p w14:paraId="5AAEE8B2" w14:textId="68CF18BA" w:rsidR="006074CC" w:rsidRPr="006C452B" w:rsidRDefault="006074CC">
      <w:pPr>
        <w:pStyle w:val="ListParagraph"/>
        <w:numPr>
          <w:ilvl w:val="2"/>
          <w:numId w:val="16"/>
        </w:numPr>
        <w:ind w:left="709"/>
        <w:rPr>
          <w:rFonts w:asciiTheme="majorHAnsi" w:hAnsiTheme="majorHAnsi"/>
        </w:rPr>
      </w:pPr>
      <w:r w:rsidRPr="008A761A">
        <w:rPr>
          <w:rFonts w:asciiTheme="majorHAnsi" w:hAnsiTheme="majorHAnsi"/>
        </w:rPr>
        <w:t>Clicking on ‘View More’ will navigate the user to a new page with listings of all C</w:t>
      </w:r>
      <w:r w:rsidR="006C452B">
        <w:rPr>
          <w:rFonts w:asciiTheme="majorHAnsi" w:hAnsiTheme="majorHAnsi"/>
        </w:rPr>
        <w:t>A</w:t>
      </w:r>
      <w:r w:rsidRPr="008A761A">
        <w:rPr>
          <w:rFonts w:asciiTheme="majorHAnsi" w:hAnsiTheme="majorHAnsi"/>
        </w:rPr>
        <w:t>s</w:t>
      </w:r>
      <w:r w:rsidR="006C452B">
        <w:rPr>
          <w:rFonts w:asciiTheme="majorHAnsi" w:hAnsiTheme="majorHAnsi"/>
        </w:rPr>
        <w:t>’ (this is the transaction report with the applied filters – ref. section #5.1)</w:t>
      </w:r>
    </w:p>
    <w:p w14:paraId="0321DEC4" w14:textId="12C53755" w:rsidR="006074CC" w:rsidRPr="008A761A" w:rsidRDefault="006074CC">
      <w:pPr>
        <w:pStyle w:val="ListParagraph"/>
        <w:numPr>
          <w:ilvl w:val="0"/>
          <w:numId w:val="16"/>
        </w:numPr>
        <w:rPr>
          <w:rFonts w:asciiTheme="majorHAnsi" w:hAnsiTheme="majorHAnsi"/>
        </w:rPr>
      </w:pPr>
      <w:r w:rsidRPr="008A761A">
        <w:rPr>
          <w:rFonts w:asciiTheme="majorHAnsi" w:hAnsiTheme="majorHAnsi"/>
        </w:rPr>
        <w:t>If there are no transactions/corporate actions, the view will be as below:</w:t>
      </w:r>
    </w:p>
    <w:p w14:paraId="456BC079" w14:textId="775120A1" w:rsidR="006074CC" w:rsidRPr="008A761A" w:rsidRDefault="00E548D9" w:rsidP="006074CC">
      <w:pPr>
        <w:ind w:right="-613"/>
        <w:rPr>
          <w:rFonts w:asciiTheme="majorHAnsi" w:hAnsiTheme="majorHAnsi"/>
        </w:rPr>
      </w:pPr>
      <w:r w:rsidRPr="008A761A">
        <w:rPr>
          <w:rFonts w:asciiTheme="majorHAnsi" w:hAnsiTheme="majorHAnsi"/>
          <w:noProof/>
        </w:rPr>
        <w:drawing>
          <wp:inline distT="0" distB="0" distL="0" distR="0" wp14:anchorId="73EC4B4B" wp14:editId="6D9DBBA8">
            <wp:extent cx="2809875" cy="1064055"/>
            <wp:effectExtent l="19050" t="19050" r="9525" b="222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38301" cy="1074819"/>
                    </a:xfrm>
                    <a:prstGeom prst="rect">
                      <a:avLst/>
                    </a:prstGeom>
                    <a:noFill/>
                    <a:ln>
                      <a:solidFill>
                        <a:schemeClr val="tx1"/>
                      </a:solidFill>
                    </a:ln>
                  </pic:spPr>
                </pic:pic>
              </a:graphicData>
            </a:graphic>
          </wp:inline>
        </w:drawing>
      </w:r>
      <w:r w:rsidR="007E4073" w:rsidRPr="008A761A">
        <w:rPr>
          <w:rFonts w:asciiTheme="majorHAnsi" w:hAnsiTheme="majorHAnsi"/>
          <w:noProof/>
        </w:rPr>
        <w:drawing>
          <wp:inline distT="0" distB="0" distL="0" distR="0" wp14:anchorId="61D4A68F" wp14:editId="2F8E15E3">
            <wp:extent cx="3228975" cy="1072866"/>
            <wp:effectExtent l="19050" t="19050" r="9525" b="1333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48908" cy="1112715"/>
                    </a:xfrm>
                    <a:prstGeom prst="rect">
                      <a:avLst/>
                    </a:prstGeom>
                    <a:noFill/>
                    <a:ln>
                      <a:solidFill>
                        <a:schemeClr val="tx1"/>
                      </a:solidFill>
                    </a:ln>
                  </pic:spPr>
                </pic:pic>
              </a:graphicData>
            </a:graphic>
          </wp:inline>
        </w:drawing>
      </w:r>
      <w:r w:rsidR="006074CC" w:rsidRPr="008A761A">
        <w:rPr>
          <w:rFonts w:asciiTheme="majorHAnsi" w:hAnsiTheme="majorHAnsi"/>
        </w:rPr>
        <w:t xml:space="preserve">  </w:t>
      </w:r>
    </w:p>
    <w:p w14:paraId="51C3AF6F" w14:textId="77777777" w:rsidR="006074CC" w:rsidRPr="008A761A" w:rsidRDefault="006074CC">
      <w:pPr>
        <w:pStyle w:val="ListParagraph"/>
        <w:numPr>
          <w:ilvl w:val="0"/>
          <w:numId w:val="16"/>
        </w:numPr>
        <w:jc w:val="both"/>
        <w:rPr>
          <w:rFonts w:asciiTheme="majorHAnsi" w:hAnsiTheme="majorHAnsi"/>
        </w:rPr>
      </w:pPr>
      <w:r w:rsidRPr="008A761A">
        <w:rPr>
          <w:rFonts w:asciiTheme="majorHAnsi" w:hAnsiTheme="majorHAnsi"/>
        </w:rPr>
        <w:t xml:space="preserve">Below this section we will have the site’s footer being displayed with the navigations like the menu of the Home Page / the site. </w:t>
      </w:r>
    </w:p>
    <w:p w14:paraId="5B2E1F1F" w14:textId="77777777" w:rsidR="006074CC" w:rsidRPr="008A761A" w:rsidRDefault="006074CC" w:rsidP="006074CC">
      <w:pPr>
        <w:ind w:right="-613"/>
        <w:jc w:val="both"/>
        <w:rPr>
          <w:rFonts w:asciiTheme="majorHAnsi" w:hAnsiTheme="majorHAnsi"/>
        </w:rPr>
      </w:pPr>
      <w:r w:rsidRPr="008A761A">
        <w:rPr>
          <w:rFonts w:asciiTheme="majorHAnsi" w:hAnsiTheme="majorHAnsi"/>
          <w:noProof/>
        </w:rPr>
        <w:drawing>
          <wp:inline distT="0" distB="0" distL="0" distR="0" wp14:anchorId="696612CF" wp14:editId="0BEC7D33">
            <wp:extent cx="6081823" cy="2143632"/>
            <wp:effectExtent l="0" t="0" r="0"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01518" cy="2150574"/>
                    </a:xfrm>
                    <a:prstGeom prst="rect">
                      <a:avLst/>
                    </a:prstGeom>
                    <a:noFill/>
                    <a:ln>
                      <a:noFill/>
                    </a:ln>
                  </pic:spPr>
                </pic:pic>
              </a:graphicData>
            </a:graphic>
          </wp:inline>
        </w:drawing>
      </w:r>
    </w:p>
    <w:p w14:paraId="136CD463" w14:textId="77777777" w:rsidR="006074CC" w:rsidRPr="008A761A" w:rsidRDefault="006074CC" w:rsidP="006074CC">
      <w:pPr>
        <w:ind w:left="360"/>
        <w:jc w:val="both"/>
        <w:rPr>
          <w:rFonts w:asciiTheme="majorHAnsi" w:hAnsiTheme="majorHAnsi"/>
        </w:rPr>
      </w:pPr>
      <w:r w:rsidRPr="008A761A">
        <w:rPr>
          <w:rFonts w:asciiTheme="majorHAnsi" w:hAnsiTheme="majorHAnsi"/>
        </w:rPr>
        <w:t>The Disclaimer, Privacy Policy and TnC will navigate the user to the respective pages from the pre-login site</w:t>
      </w:r>
    </w:p>
    <w:p w14:paraId="511C9190" w14:textId="77777777" w:rsidR="006074CC" w:rsidRPr="008A761A" w:rsidRDefault="006074CC" w:rsidP="006074CC">
      <w:pPr>
        <w:ind w:left="360"/>
        <w:jc w:val="both"/>
        <w:rPr>
          <w:rFonts w:asciiTheme="majorHAnsi" w:hAnsiTheme="majorHAnsi"/>
        </w:rPr>
      </w:pPr>
      <w:r w:rsidRPr="008A761A">
        <w:rPr>
          <w:rFonts w:asciiTheme="majorHAnsi" w:hAnsiTheme="majorHAnsi"/>
        </w:rPr>
        <w:lastRenderedPageBreak/>
        <w:t>The feedback section is an additional link here that will navigate the user to view a feedback pop-up as shown below</w:t>
      </w:r>
    </w:p>
    <w:p w14:paraId="5009129C" w14:textId="77777777" w:rsidR="006074CC" w:rsidRPr="008A761A" w:rsidRDefault="006074CC" w:rsidP="006074CC">
      <w:pPr>
        <w:jc w:val="both"/>
        <w:rPr>
          <w:rFonts w:asciiTheme="majorHAnsi" w:hAnsiTheme="majorHAnsi"/>
        </w:rPr>
      </w:pPr>
      <w:r w:rsidRPr="008A761A">
        <w:rPr>
          <w:rFonts w:asciiTheme="majorHAnsi" w:hAnsiTheme="majorHAnsi"/>
          <w:noProof/>
        </w:rPr>
        <w:drawing>
          <wp:inline distT="0" distB="0" distL="0" distR="0" wp14:anchorId="0A8BB385" wp14:editId="66CBA416">
            <wp:extent cx="6104959" cy="43497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6104959" cy="4349783"/>
                    </a:xfrm>
                    <a:prstGeom prst="rect">
                      <a:avLst/>
                    </a:prstGeom>
                    <a:noFill/>
                    <a:ln>
                      <a:noFill/>
                    </a:ln>
                  </pic:spPr>
                </pic:pic>
              </a:graphicData>
            </a:graphic>
          </wp:inline>
        </w:drawing>
      </w:r>
    </w:p>
    <w:p w14:paraId="071BC796" w14:textId="77777777" w:rsidR="006074CC" w:rsidRPr="008A761A" w:rsidRDefault="006074CC" w:rsidP="006074CC">
      <w:pPr>
        <w:ind w:right="-613"/>
        <w:jc w:val="both"/>
        <w:rPr>
          <w:rFonts w:asciiTheme="majorHAnsi" w:hAnsiTheme="majorHAnsi"/>
        </w:rPr>
      </w:pPr>
      <w:r w:rsidRPr="008A761A">
        <w:rPr>
          <w:rFonts w:asciiTheme="majorHAnsi" w:hAnsiTheme="majorHAnsi"/>
          <w:noProof/>
        </w:rPr>
        <w:drawing>
          <wp:inline distT="0" distB="0" distL="0" distR="0" wp14:anchorId="46495F57" wp14:editId="62B8B73E">
            <wp:extent cx="3072809" cy="2189376"/>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3101318" cy="2209689"/>
                    </a:xfrm>
                    <a:prstGeom prst="rect">
                      <a:avLst/>
                    </a:prstGeom>
                    <a:noFill/>
                    <a:ln>
                      <a:noFill/>
                    </a:ln>
                  </pic:spPr>
                </pic:pic>
              </a:graphicData>
            </a:graphic>
          </wp:inline>
        </w:drawing>
      </w:r>
      <w:r w:rsidRPr="008A761A">
        <w:rPr>
          <w:rFonts w:asciiTheme="majorHAnsi" w:hAnsiTheme="majorHAnsi"/>
          <w:noProof/>
        </w:rPr>
        <w:drawing>
          <wp:inline distT="0" distB="0" distL="0" distR="0" wp14:anchorId="069CD919" wp14:editId="22C03086">
            <wp:extent cx="3019647" cy="1781814"/>
            <wp:effectExtent l="0" t="0" r="9525"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52378" cy="1801128"/>
                    </a:xfrm>
                    <a:prstGeom prst="rect">
                      <a:avLst/>
                    </a:prstGeom>
                    <a:noFill/>
                    <a:ln>
                      <a:noFill/>
                    </a:ln>
                  </pic:spPr>
                </pic:pic>
              </a:graphicData>
            </a:graphic>
          </wp:inline>
        </w:drawing>
      </w:r>
    </w:p>
    <w:p w14:paraId="4FC481F5" w14:textId="70F7896E" w:rsidR="006074CC" w:rsidRPr="008A761A" w:rsidRDefault="006074CC" w:rsidP="006074CC">
      <w:pPr>
        <w:ind w:left="360"/>
        <w:jc w:val="both"/>
        <w:rPr>
          <w:rFonts w:asciiTheme="majorHAnsi" w:hAnsiTheme="majorHAnsi"/>
        </w:rPr>
      </w:pPr>
      <w:r w:rsidRPr="008A761A">
        <w:rPr>
          <w:rFonts w:asciiTheme="majorHAnsi" w:hAnsiTheme="majorHAnsi"/>
        </w:rPr>
        <w:t>The user can enter his feedback in the text area and use the slider to share a star rating for the site and submit this. On submission the confirmation screen with the CTA to dismiss the pop-up from the home page will be visible.</w:t>
      </w:r>
    </w:p>
    <w:p w14:paraId="40BA843F" w14:textId="635AC041" w:rsidR="006074CC" w:rsidRDefault="006074CC" w:rsidP="006074CC">
      <w:pPr>
        <w:ind w:left="360"/>
        <w:jc w:val="both"/>
        <w:rPr>
          <w:rFonts w:asciiTheme="majorHAnsi" w:hAnsiTheme="majorHAnsi"/>
        </w:rPr>
      </w:pPr>
    </w:p>
    <w:p w14:paraId="2B8E6BAF" w14:textId="77777777" w:rsidR="00C54E29" w:rsidRPr="008A761A" w:rsidRDefault="00C54E29" w:rsidP="006074CC">
      <w:pPr>
        <w:ind w:left="360"/>
        <w:jc w:val="both"/>
        <w:rPr>
          <w:rFonts w:asciiTheme="majorHAnsi" w:hAnsiTheme="majorHAnsi"/>
        </w:rPr>
      </w:pPr>
    </w:p>
    <w:p w14:paraId="4E704279" w14:textId="57F57E65" w:rsidR="006074CC" w:rsidRPr="008A761A" w:rsidRDefault="006074CC" w:rsidP="006074CC">
      <w:pPr>
        <w:ind w:left="360"/>
        <w:jc w:val="both"/>
        <w:rPr>
          <w:rFonts w:asciiTheme="majorHAnsi" w:hAnsiTheme="majorHAnsi"/>
        </w:rPr>
      </w:pPr>
    </w:p>
    <w:p w14:paraId="3209F227" w14:textId="77777777" w:rsidR="00932D02" w:rsidRPr="008A761A" w:rsidRDefault="00932D02" w:rsidP="002614B3">
      <w:pPr>
        <w:jc w:val="both"/>
        <w:rPr>
          <w:rFonts w:asciiTheme="majorHAnsi" w:hAnsiTheme="majorHAnsi"/>
        </w:rPr>
      </w:pPr>
    </w:p>
    <w:p w14:paraId="43B2F0C7" w14:textId="77777777" w:rsidR="006074CC" w:rsidRPr="008A761A" w:rsidRDefault="006074CC">
      <w:pPr>
        <w:pStyle w:val="Subtitle"/>
        <w:numPr>
          <w:ilvl w:val="0"/>
          <w:numId w:val="22"/>
        </w:numPr>
        <w:rPr>
          <w:i w:val="0"/>
        </w:rPr>
      </w:pPr>
      <w:r w:rsidRPr="008A761A">
        <w:rPr>
          <w:i w:val="0"/>
        </w:rPr>
        <w:lastRenderedPageBreak/>
        <w:t>Validations:</w:t>
      </w:r>
    </w:p>
    <w:p w14:paraId="42CBCD72" w14:textId="77777777" w:rsidR="006074CC" w:rsidRPr="008A761A" w:rsidRDefault="006074CC" w:rsidP="006074CC">
      <w:pPr>
        <w:ind w:firstLine="360"/>
        <w:jc w:val="both"/>
        <w:rPr>
          <w:rFonts w:asciiTheme="majorHAnsi" w:hAnsiTheme="majorHAnsi"/>
        </w:rPr>
      </w:pPr>
      <w:r w:rsidRPr="008A761A">
        <w:rPr>
          <w:rFonts w:asciiTheme="majorHAnsi" w:hAnsiTheme="majorHAnsi"/>
        </w:rPr>
        <w:t>The Home Page has only two validations which are described as below:</w:t>
      </w:r>
    </w:p>
    <w:p w14:paraId="1F956F60" w14:textId="77777777" w:rsidR="006074CC" w:rsidRPr="008A761A" w:rsidRDefault="006074CC">
      <w:pPr>
        <w:pStyle w:val="ListParagraph"/>
        <w:numPr>
          <w:ilvl w:val="2"/>
          <w:numId w:val="20"/>
        </w:numPr>
        <w:ind w:left="709"/>
        <w:jc w:val="both"/>
        <w:rPr>
          <w:rFonts w:asciiTheme="majorHAnsi" w:hAnsiTheme="majorHAnsi"/>
        </w:rPr>
      </w:pPr>
      <w:r w:rsidRPr="008A761A">
        <w:rPr>
          <w:rFonts w:asciiTheme="majorHAnsi" w:hAnsiTheme="majorHAnsi"/>
        </w:rPr>
        <w:t>Is the user is newly onboarded to Nuvama and has no investments made so far, he will be directed to this page:</w:t>
      </w:r>
    </w:p>
    <w:p w14:paraId="42DE6B00" w14:textId="77777777" w:rsidR="006074CC" w:rsidRPr="008A761A" w:rsidRDefault="006074CC" w:rsidP="006074CC">
      <w:pPr>
        <w:pStyle w:val="ListParagraph"/>
        <w:ind w:left="0"/>
        <w:jc w:val="both"/>
        <w:rPr>
          <w:rFonts w:asciiTheme="majorHAnsi" w:hAnsiTheme="majorHAnsi"/>
        </w:rPr>
      </w:pPr>
      <w:r w:rsidRPr="008A761A">
        <w:rPr>
          <w:rFonts w:asciiTheme="majorHAnsi" w:hAnsiTheme="majorHAnsi"/>
          <w:noProof/>
        </w:rPr>
        <w:drawing>
          <wp:inline distT="0" distB="0" distL="0" distR="0" wp14:anchorId="4737958A" wp14:editId="625D4769">
            <wp:extent cx="6105525" cy="3602706"/>
            <wp:effectExtent l="19050" t="19050" r="9525" b="171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4613" cy="3608069"/>
                    </a:xfrm>
                    <a:prstGeom prst="rect">
                      <a:avLst/>
                    </a:prstGeom>
                    <a:noFill/>
                    <a:ln>
                      <a:solidFill>
                        <a:schemeClr val="tx1"/>
                      </a:solidFill>
                    </a:ln>
                  </pic:spPr>
                </pic:pic>
              </a:graphicData>
            </a:graphic>
          </wp:inline>
        </w:drawing>
      </w:r>
    </w:p>
    <w:p w14:paraId="69BBB085" w14:textId="77777777" w:rsidR="006074CC" w:rsidRPr="008A761A" w:rsidRDefault="006074CC" w:rsidP="006074CC">
      <w:pPr>
        <w:pStyle w:val="ListParagraph"/>
        <w:ind w:left="0"/>
        <w:jc w:val="both"/>
        <w:rPr>
          <w:rFonts w:asciiTheme="majorHAnsi" w:hAnsiTheme="majorHAnsi"/>
        </w:rPr>
      </w:pPr>
    </w:p>
    <w:p w14:paraId="606FD021" w14:textId="77777777" w:rsidR="006074CC" w:rsidRPr="008A761A" w:rsidRDefault="006074CC">
      <w:pPr>
        <w:pStyle w:val="ListParagraph"/>
        <w:numPr>
          <w:ilvl w:val="2"/>
          <w:numId w:val="20"/>
        </w:numPr>
        <w:ind w:left="709" w:hanging="142"/>
        <w:jc w:val="both"/>
        <w:rPr>
          <w:rFonts w:asciiTheme="majorHAnsi" w:hAnsiTheme="majorHAnsi"/>
        </w:rPr>
      </w:pPr>
      <w:r w:rsidRPr="008A761A">
        <w:rPr>
          <w:rFonts w:asciiTheme="majorHAnsi" w:hAnsiTheme="majorHAnsi"/>
        </w:rPr>
        <w:t>If there is any technical glitch and the page does not load, then we will display the following message:</w:t>
      </w:r>
    </w:p>
    <w:p w14:paraId="3C907ED2" w14:textId="77777777" w:rsidR="006074CC" w:rsidRPr="008A761A" w:rsidRDefault="006074CC" w:rsidP="006074CC">
      <w:pPr>
        <w:pStyle w:val="ListParagraph"/>
        <w:ind w:left="0"/>
        <w:jc w:val="both"/>
        <w:rPr>
          <w:rFonts w:asciiTheme="majorHAnsi" w:hAnsiTheme="majorHAnsi"/>
        </w:rPr>
      </w:pPr>
      <w:r w:rsidRPr="008A761A">
        <w:rPr>
          <w:rFonts w:asciiTheme="majorHAnsi" w:hAnsiTheme="majorHAnsi"/>
          <w:noProof/>
        </w:rPr>
        <w:drawing>
          <wp:inline distT="0" distB="0" distL="0" distR="0" wp14:anchorId="11CF6A72" wp14:editId="4F0D2D61">
            <wp:extent cx="6115050" cy="3608327"/>
            <wp:effectExtent l="19050" t="19050" r="1905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4687" cy="3614013"/>
                    </a:xfrm>
                    <a:prstGeom prst="rect">
                      <a:avLst/>
                    </a:prstGeom>
                    <a:noFill/>
                    <a:ln>
                      <a:solidFill>
                        <a:schemeClr val="tx1"/>
                      </a:solidFill>
                    </a:ln>
                  </pic:spPr>
                </pic:pic>
              </a:graphicData>
            </a:graphic>
          </wp:inline>
        </w:drawing>
      </w:r>
    </w:p>
    <w:p w14:paraId="21DC535A" w14:textId="77777777" w:rsidR="00524887" w:rsidRPr="008A761A" w:rsidRDefault="00524887" w:rsidP="006074CC">
      <w:pPr>
        <w:jc w:val="both"/>
        <w:rPr>
          <w:rFonts w:asciiTheme="majorHAnsi" w:hAnsiTheme="majorHAnsi"/>
        </w:rPr>
      </w:pPr>
    </w:p>
    <w:p w14:paraId="015029D6" w14:textId="77777777" w:rsidR="006074CC" w:rsidRPr="008A761A" w:rsidRDefault="006074CC">
      <w:pPr>
        <w:pStyle w:val="Subtitle"/>
        <w:numPr>
          <w:ilvl w:val="0"/>
          <w:numId w:val="22"/>
        </w:numPr>
        <w:rPr>
          <w:i w:val="0"/>
        </w:rPr>
      </w:pPr>
      <w:r w:rsidRPr="008A761A">
        <w:rPr>
          <w:i w:val="0"/>
        </w:rPr>
        <w:lastRenderedPageBreak/>
        <w:t>Fields/Data-points for Web</w:t>
      </w:r>
    </w:p>
    <w:tbl>
      <w:tblPr>
        <w:tblStyle w:val="TableGrid"/>
        <w:tblW w:w="8930" w:type="dxa"/>
        <w:tblInd w:w="421" w:type="dxa"/>
        <w:tblLook w:val="04A0" w:firstRow="1" w:lastRow="0" w:firstColumn="1" w:lastColumn="0" w:noHBand="0" w:noVBand="1"/>
      </w:tblPr>
      <w:tblGrid>
        <w:gridCol w:w="3318"/>
        <w:gridCol w:w="5612"/>
      </w:tblGrid>
      <w:tr w:rsidR="006074CC" w:rsidRPr="008A761A" w14:paraId="328B99EA" w14:textId="77777777" w:rsidTr="00EC7BD3">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B61B42E" w14:textId="77777777" w:rsidR="006074CC" w:rsidRPr="008A761A" w:rsidRDefault="006074CC" w:rsidP="00857B2D">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E4A46D0" w14:textId="77777777" w:rsidR="006074CC" w:rsidRPr="008A761A" w:rsidRDefault="006074CC" w:rsidP="00857B2D">
            <w:pPr>
              <w:rPr>
                <w:rFonts w:asciiTheme="majorHAnsi" w:hAnsiTheme="majorHAnsi"/>
                <w:sz w:val="24"/>
                <w:szCs w:val="24"/>
              </w:rPr>
            </w:pPr>
            <w:r w:rsidRPr="008A761A">
              <w:rPr>
                <w:rFonts w:asciiTheme="majorHAnsi" w:hAnsiTheme="majorHAnsi"/>
                <w:sz w:val="24"/>
                <w:szCs w:val="24"/>
              </w:rPr>
              <w:t>Description</w:t>
            </w:r>
          </w:p>
        </w:tc>
      </w:tr>
      <w:tr w:rsidR="006074CC" w:rsidRPr="008A761A" w14:paraId="447366B9" w14:textId="77777777" w:rsidTr="00EC7BD3">
        <w:trPr>
          <w:trHeight w:val="279"/>
        </w:trPr>
        <w:tc>
          <w:tcPr>
            <w:tcW w:w="3318" w:type="dxa"/>
            <w:hideMark/>
          </w:tcPr>
          <w:p w14:paraId="309C85B1" w14:textId="77777777" w:rsidR="006074CC" w:rsidRPr="008A761A" w:rsidRDefault="006074CC" w:rsidP="00857B2D">
            <w:pPr>
              <w:rPr>
                <w:rFonts w:asciiTheme="majorHAnsi" w:hAnsiTheme="majorHAnsi"/>
                <w:szCs w:val="24"/>
              </w:rPr>
            </w:pPr>
            <w:r w:rsidRPr="008A761A">
              <w:rPr>
                <w:rFonts w:asciiTheme="majorHAnsi" w:hAnsiTheme="majorHAnsi"/>
                <w:szCs w:val="24"/>
              </w:rPr>
              <w:t xml:space="preserve">Current valuation </w:t>
            </w:r>
          </w:p>
        </w:tc>
        <w:tc>
          <w:tcPr>
            <w:tcW w:w="5612" w:type="dxa"/>
          </w:tcPr>
          <w:p w14:paraId="7FC1AF6A"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user portfolio</w:t>
            </w:r>
          </w:p>
        </w:tc>
      </w:tr>
      <w:tr w:rsidR="006074CC" w:rsidRPr="008A761A" w14:paraId="480E797E" w14:textId="77777777" w:rsidTr="00EC7BD3">
        <w:trPr>
          <w:trHeight w:val="292"/>
        </w:trPr>
        <w:tc>
          <w:tcPr>
            <w:tcW w:w="3318" w:type="dxa"/>
            <w:hideMark/>
          </w:tcPr>
          <w:p w14:paraId="1A38B2BB" w14:textId="77777777" w:rsidR="006074CC" w:rsidRPr="008A761A" w:rsidRDefault="006074CC" w:rsidP="00857B2D">
            <w:pPr>
              <w:rPr>
                <w:rFonts w:asciiTheme="majorHAnsi" w:hAnsiTheme="majorHAnsi"/>
                <w:szCs w:val="24"/>
              </w:rPr>
            </w:pPr>
            <w:r w:rsidRPr="008A761A">
              <w:rPr>
                <w:rFonts w:asciiTheme="majorHAnsi" w:hAnsiTheme="majorHAnsi"/>
                <w:szCs w:val="24"/>
              </w:rPr>
              <w:t>Investment Value</w:t>
            </w:r>
          </w:p>
        </w:tc>
        <w:tc>
          <w:tcPr>
            <w:tcW w:w="5612" w:type="dxa"/>
          </w:tcPr>
          <w:p w14:paraId="0C2D7C84"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user’s investment</w:t>
            </w:r>
          </w:p>
        </w:tc>
      </w:tr>
      <w:tr w:rsidR="006074CC" w:rsidRPr="008A761A" w14:paraId="7A7B8B1B" w14:textId="77777777" w:rsidTr="00EC7BD3">
        <w:trPr>
          <w:trHeight w:val="292"/>
        </w:trPr>
        <w:tc>
          <w:tcPr>
            <w:tcW w:w="3318" w:type="dxa"/>
          </w:tcPr>
          <w:p w14:paraId="6E57B0AF" w14:textId="77777777" w:rsidR="006074CC" w:rsidRPr="008A761A" w:rsidRDefault="006074CC" w:rsidP="00857B2D">
            <w:pPr>
              <w:rPr>
                <w:rFonts w:asciiTheme="majorHAnsi" w:hAnsiTheme="majorHAnsi"/>
                <w:szCs w:val="24"/>
              </w:rPr>
            </w:pPr>
            <w:r w:rsidRPr="008A761A">
              <w:rPr>
                <w:rFonts w:asciiTheme="majorHAnsi" w:hAnsiTheme="majorHAnsi"/>
                <w:szCs w:val="24"/>
              </w:rPr>
              <w:t>Unrealized Gain / Loss</w:t>
            </w:r>
          </w:p>
        </w:tc>
        <w:tc>
          <w:tcPr>
            <w:tcW w:w="5612" w:type="dxa"/>
          </w:tcPr>
          <w:p w14:paraId="35222894"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unrealised G/L along with the %</w:t>
            </w:r>
          </w:p>
        </w:tc>
      </w:tr>
      <w:tr w:rsidR="006074CC" w:rsidRPr="008A761A" w14:paraId="1DAC1548" w14:textId="77777777" w:rsidTr="00EC7BD3">
        <w:trPr>
          <w:trHeight w:val="292"/>
        </w:trPr>
        <w:tc>
          <w:tcPr>
            <w:tcW w:w="3318" w:type="dxa"/>
          </w:tcPr>
          <w:p w14:paraId="709486BD" w14:textId="77777777" w:rsidR="006074CC" w:rsidRPr="008A761A" w:rsidRDefault="006074CC" w:rsidP="00857B2D">
            <w:pPr>
              <w:rPr>
                <w:rFonts w:asciiTheme="majorHAnsi" w:hAnsiTheme="majorHAnsi"/>
                <w:szCs w:val="24"/>
              </w:rPr>
            </w:pPr>
            <w:r w:rsidRPr="008A761A">
              <w:rPr>
                <w:rFonts w:asciiTheme="majorHAnsi" w:hAnsiTheme="majorHAnsi"/>
                <w:szCs w:val="24"/>
              </w:rPr>
              <w:t>Realised Gain/Loss</w:t>
            </w:r>
          </w:p>
        </w:tc>
        <w:tc>
          <w:tcPr>
            <w:tcW w:w="5612" w:type="dxa"/>
          </w:tcPr>
          <w:p w14:paraId="0D01EB49"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gain/loss incurred</w:t>
            </w:r>
          </w:p>
        </w:tc>
      </w:tr>
      <w:tr w:rsidR="006074CC" w:rsidRPr="008A761A" w14:paraId="5DC9F421" w14:textId="77777777" w:rsidTr="00EC7BD3">
        <w:trPr>
          <w:trHeight w:val="292"/>
        </w:trPr>
        <w:tc>
          <w:tcPr>
            <w:tcW w:w="3318" w:type="dxa"/>
          </w:tcPr>
          <w:p w14:paraId="6DB922C0" w14:textId="77777777" w:rsidR="006074CC" w:rsidRPr="008A761A" w:rsidRDefault="006074CC" w:rsidP="00857B2D">
            <w:pPr>
              <w:rPr>
                <w:rFonts w:asciiTheme="majorHAnsi" w:hAnsiTheme="majorHAnsi"/>
                <w:szCs w:val="24"/>
              </w:rPr>
            </w:pPr>
            <w:r w:rsidRPr="008A761A">
              <w:rPr>
                <w:rFonts w:asciiTheme="majorHAnsi" w:hAnsiTheme="majorHAnsi"/>
                <w:szCs w:val="24"/>
              </w:rPr>
              <w:t>Return ITD</w:t>
            </w:r>
          </w:p>
        </w:tc>
        <w:tc>
          <w:tcPr>
            <w:tcW w:w="5612" w:type="dxa"/>
          </w:tcPr>
          <w:p w14:paraId="72771768"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returns ITD with the %</w:t>
            </w:r>
          </w:p>
        </w:tc>
      </w:tr>
      <w:tr w:rsidR="00A93569" w:rsidRPr="008A761A" w14:paraId="2BBBA5CF" w14:textId="77777777" w:rsidTr="00EC7BD3">
        <w:trPr>
          <w:trHeight w:val="292"/>
        </w:trPr>
        <w:tc>
          <w:tcPr>
            <w:tcW w:w="3318" w:type="dxa"/>
          </w:tcPr>
          <w:p w14:paraId="10601AB9" w14:textId="4C41747D" w:rsidR="00A93569" w:rsidRPr="008A761A" w:rsidRDefault="00A93569" w:rsidP="00857B2D">
            <w:pPr>
              <w:rPr>
                <w:rFonts w:asciiTheme="majorHAnsi" w:hAnsiTheme="majorHAnsi"/>
                <w:szCs w:val="24"/>
              </w:rPr>
            </w:pPr>
            <w:r w:rsidRPr="008A761A">
              <w:rPr>
                <w:rFonts w:asciiTheme="majorHAnsi" w:hAnsiTheme="majorHAnsi"/>
                <w:szCs w:val="24"/>
              </w:rPr>
              <w:t xml:space="preserve">Investment Value in </w:t>
            </w:r>
            <w:r w:rsidR="00853CB0" w:rsidRPr="008A761A">
              <w:rPr>
                <w:rFonts w:asciiTheme="majorHAnsi" w:hAnsiTheme="majorHAnsi"/>
                <w:szCs w:val="24"/>
              </w:rPr>
              <w:t>Infinity</w:t>
            </w:r>
          </w:p>
        </w:tc>
        <w:tc>
          <w:tcPr>
            <w:tcW w:w="5612" w:type="dxa"/>
          </w:tcPr>
          <w:p w14:paraId="51EDD2C5" w14:textId="6CCF8E74" w:rsidR="00A93569" w:rsidRPr="008A761A" w:rsidRDefault="00A93569" w:rsidP="00857B2D">
            <w:pPr>
              <w:rPr>
                <w:rFonts w:asciiTheme="majorHAnsi" w:hAnsiTheme="majorHAnsi"/>
                <w:szCs w:val="24"/>
              </w:rPr>
            </w:pPr>
            <w:r w:rsidRPr="008A761A">
              <w:rPr>
                <w:rFonts w:asciiTheme="majorHAnsi" w:hAnsiTheme="majorHAnsi"/>
                <w:szCs w:val="24"/>
              </w:rPr>
              <w:t xml:space="preserve">Read only value of infinity </w:t>
            </w:r>
            <w:r w:rsidR="00853CB0" w:rsidRPr="008A761A">
              <w:rPr>
                <w:rFonts w:asciiTheme="majorHAnsi" w:hAnsiTheme="majorHAnsi"/>
                <w:szCs w:val="24"/>
              </w:rPr>
              <w:t>investments</w:t>
            </w:r>
          </w:p>
        </w:tc>
      </w:tr>
      <w:tr w:rsidR="006074CC" w:rsidRPr="008A761A" w14:paraId="57E362ED" w14:textId="77777777" w:rsidTr="00EC7BD3">
        <w:trPr>
          <w:trHeight w:val="292"/>
        </w:trPr>
        <w:tc>
          <w:tcPr>
            <w:tcW w:w="3318" w:type="dxa"/>
            <w:hideMark/>
          </w:tcPr>
          <w:p w14:paraId="27A77FDD" w14:textId="77777777" w:rsidR="006074CC" w:rsidRPr="008A761A" w:rsidRDefault="006074CC" w:rsidP="00857B2D">
            <w:pPr>
              <w:rPr>
                <w:rFonts w:asciiTheme="majorHAnsi" w:hAnsiTheme="majorHAnsi"/>
                <w:szCs w:val="24"/>
              </w:rPr>
            </w:pPr>
            <w:r w:rsidRPr="008A761A">
              <w:rPr>
                <w:rFonts w:asciiTheme="majorHAnsi" w:hAnsiTheme="majorHAnsi"/>
                <w:szCs w:val="24"/>
              </w:rPr>
              <w:t>Returns (MTD) (absolute and %)</w:t>
            </w:r>
          </w:p>
        </w:tc>
        <w:tc>
          <w:tcPr>
            <w:tcW w:w="5612" w:type="dxa"/>
          </w:tcPr>
          <w:p w14:paraId="5FE10E03"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returns MTD</w:t>
            </w:r>
          </w:p>
        </w:tc>
      </w:tr>
      <w:tr w:rsidR="006074CC" w:rsidRPr="008A761A" w14:paraId="65121A3F" w14:textId="77777777" w:rsidTr="00EC7BD3">
        <w:trPr>
          <w:trHeight w:val="292"/>
        </w:trPr>
        <w:tc>
          <w:tcPr>
            <w:tcW w:w="3318" w:type="dxa"/>
          </w:tcPr>
          <w:p w14:paraId="49571622" w14:textId="77777777" w:rsidR="006074CC" w:rsidRPr="008A761A" w:rsidRDefault="006074CC" w:rsidP="00857B2D">
            <w:pPr>
              <w:rPr>
                <w:rFonts w:asciiTheme="majorHAnsi" w:hAnsiTheme="majorHAnsi"/>
                <w:szCs w:val="24"/>
              </w:rPr>
            </w:pPr>
            <w:r w:rsidRPr="008A761A">
              <w:rPr>
                <w:rFonts w:asciiTheme="majorHAnsi" w:hAnsiTheme="majorHAnsi"/>
                <w:szCs w:val="24"/>
              </w:rPr>
              <w:t>Returns (QTD) (absolute and %)</w:t>
            </w:r>
          </w:p>
        </w:tc>
        <w:tc>
          <w:tcPr>
            <w:tcW w:w="5612" w:type="dxa"/>
          </w:tcPr>
          <w:p w14:paraId="2CF8EFBE"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returns QTD</w:t>
            </w:r>
          </w:p>
        </w:tc>
      </w:tr>
      <w:tr w:rsidR="006074CC" w:rsidRPr="008A761A" w14:paraId="0F0F117E" w14:textId="77777777" w:rsidTr="00EC7BD3">
        <w:trPr>
          <w:trHeight w:val="292"/>
        </w:trPr>
        <w:tc>
          <w:tcPr>
            <w:tcW w:w="3318" w:type="dxa"/>
          </w:tcPr>
          <w:p w14:paraId="0285D502" w14:textId="77777777" w:rsidR="006074CC" w:rsidRPr="008A761A" w:rsidRDefault="006074CC" w:rsidP="00857B2D">
            <w:pPr>
              <w:rPr>
                <w:rFonts w:asciiTheme="majorHAnsi" w:hAnsiTheme="majorHAnsi"/>
                <w:szCs w:val="24"/>
              </w:rPr>
            </w:pPr>
            <w:r w:rsidRPr="008A761A">
              <w:rPr>
                <w:rFonts w:asciiTheme="majorHAnsi" w:hAnsiTheme="majorHAnsi"/>
                <w:szCs w:val="24"/>
              </w:rPr>
              <w:t>Returns (YTD) (absolute and %)</w:t>
            </w:r>
          </w:p>
        </w:tc>
        <w:tc>
          <w:tcPr>
            <w:tcW w:w="5612" w:type="dxa"/>
          </w:tcPr>
          <w:p w14:paraId="6349535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returns YTD</w:t>
            </w:r>
          </w:p>
        </w:tc>
      </w:tr>
      <w:tr w:rsidR="006074CC" w:rsidRPr="008A761A" w14:paraId="4A0DEF52" w14:textId="77777777" w:rsidTr="00EC7BD3">
        <w:trPr>
          <w:trHeight w:val="292"/>
        </w:trPr>
        <w:tc>
          <w:tcPr>
            <w:tcW w:w="3318" w:type="dxa"/>
          </w:tcPr>
          <w:p w14:paraId="501ED3EE"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Unutilized Cash Worth</w:t>
            </w:r>
          </w:p>
        </w:tc>
        <w:tc>
          <w:tcPr>
            <w:tcW w:w="5612" w:type="dxa"/>
          </w:tcPr>
          <w:p w14:paraId="49B5446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unutilized cash for the client</w:t>
            </w:r>
          </w:p>
        </w:tc>
      </w:tr>
      <w:tr w:rsidR="006074CC" w:rsidRPr="008A761A" w14:paraId="2642782D" w14:textId="77777777" w:rsidTr="00EC7BD3">
        <w:trPr>
          <w:trHeight w:val="292"/>
        </w:trPr>
        <w:tc>
          <w:tcPr>
            <w:tcW w:w="3318" w:type="dxa"/>
          </w:tcPr>
          <w:p w14:paraId="13A2F6B5"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Liabilities </w:t>
            </w:r>
          </w:p>
        </w:tc>
        <w:tc>
          <w:tcPr>
            <w:tcW w:w="5612" w:type="dxa"/>
          </w:tcPr>
          <w:p w14:paraId="6DDF300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liabilities total for the client</w:t>
            </w:r>
          </w:p>
        </w:tc>
      </w:tr>
      <w:tr w:rsidR="006074CC" w:rsidRPr="008A761A" w14:paraId="5FB99ABE" w14:textId="77777777" w:rsidTr="00EC7BD3">
        <w:trPr>
          <w:trHeight w:val="292"/>
        </w:trPr>
        <w:tc>
          <w:tcPr>
            <w:tcW w:w="3318" w:type="dxa"/>
          </w:tcPr>
          <w:p w14:paraId="5F092519"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Derivatives</w:t>
            </w:r>
          </w:p>
        </w:tc>
        <w:tc>
          <w:tcPr>
            <w:tcW w:w="5612" w:type="dxa"/>
          </w:tcPr>
          <w:p w14:paraId="7CE1063F"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derivatives value held</w:t>
            </w:r>
          </w:p>
        </w:tc>
      </w:tr>
      <w:tr w:rsidR="006074CC" w:rsidRPr="008A761A" w14:paraId="1C088D2F" w14:textId="77777777" w:rsidTr="00EC7BD3">
        <w:trPr>
          <w:trHeight w:val="292"/>
        </w:trPr>
        <w:tc>
          <w:tcPr>
            <w:tcW w:w="3318" w:type="dxa"/>
          </w:tcPr>
          <w:p w14:paraId="6E724E9A"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Cash Pop-up</w:t>
            </w:r>
          </w:p>
        </w:tc>
        <w:tc>
          <w:tcPr>
            <w:tcW w:w="5612" w:type="dxa"/>
          </w:tcPr>
          <w:p w14:paraId="323E5325" w14:textId="77777777" w:rsidR="006074CC" w:rsidRPr="008A761A" w:rsidRDefault="006074CC" w:rsidP="00857B2D">
            <w:pPr>
              <w:rPr>
                <w:rFonts w:asciiTheme="majorHAnsi" w:hAnsiTheme="majorHAnsi"/>
                <w:szCs w:val="24"/>
              </w:rPr>
            </w:pPr>
          </w:p>
        </w:tc>
      </w:tr>
      <w:tr w:rsidR="006074CC" w:rsidRPr="008A761A" w14:paraId="36DBFB71" w14:textId="77777777" w:rsidTr="00EC7BD3">
        <w:trPr>
          <w:trHeight w:val="292"/>
        </w:trPr>
        <w:tc>
          <w:tcPr>
            <w:tcW w:w="3318" w:type="dxa"/>
          </w:tcPr>
          <w:p w14:paraId="0F1CF648"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Broker balance</w:t>
            </w:r>
          </w:p>
        </w:tc>
        <w:tc>
          <w:tcPr>
            <w:tcW w:w="5612" w:type="dxa"/>
          </w:tcPr>
          <w:p w14:paraId="6520D01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broker balance</w:t>
            </w:r>
          </w:p>
        </w:tc>
      </w:tr>
      <w:tr w:rsidR="006074CC" w:rsidRPr="008A761A" w14:paraId="61043D21" w14:textId="77777777" w:rsidTr="00EC7BD3">
        <w:trPr>
          <w:trHeight w:val="292"/>
        </w:trPr>
        <w:tc>
          <w:tcPr>
            <w:tcW w:w="3318" w:type="dxa"/>
          </w:tcPr>
          <w:p w14:paraId="3049E5E9"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Bank balance</w:t>
            </w:r>
          </w:p>
        </w:tc>
        <w:tc>
          <w:tcPr>
            <w:tcW w:w="5612" w:type="dxa"/>
          </w:tcPr>
          <w:p w14:paraId="1E05D68A"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amount in the client’s bank</w:t>
            </w:r>
          </w:p>
        </w:tc>
      </w:tr>
      <w:tr w:rsidR="006074CC" w:rsidRPr="008A761A" w14:paraId="64FB299C" w14:textId="77777777" w:rsidTr="00EC7BD3">
        <w:trPr>
          <w:trHeight w:val="292"/>
        </w:trPr>
        <w:tc>
          <w:tcPr>
            <w:tcW w:w="3318" w:type="dxa"/>
          </w:tcPr>
          <w:p w14:paraId="7AAA0263"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Commodity balance</w:t>
            </w:r>
          </w:p>
        </w:tc>
        <w:tc>
          <w:tcPr>
            <w:tcW w:w="5612" w:type="dxa"/>
          </w:tcPr>
          <w:p w14:paraId="672A834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commodity cash value</w:t>
            </w:r>
          </w:p>
        </w:tc>
      </w:tr>
      <w:tr w:rsidR="006074CC" w:rsidRPr="008A761A" w14:paraId="2C30EB8A" w14:textId="77777777" w:rsidTr="00EC7BD3">
        <w:trPr>
          <w:trHeight w:val="292"/>
        </w:trPr>
        <w:tc>
          <w:tcPr>
            <w:tcW w:w="3318" w:type="dxa"/>
          </w:tcPr>
          <w:p w14:paraId="12783851"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Blocked for IPO</w:t>
            </w:r>
          </w:p>
        </w:tc>
        <w:tc>
          <w:tcPr>
            <w:tcW w:w="5612" w:type="dxa"/>
          </w:tcPr>
          <w:p w14:paraId="29152B75"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that is blocked for IPO subscription</w:t>
            </w:r>
          </w:p>
        </w:tc>
      </w:tr>
      <w:tr w:rsidR="006074CC" w:rsidRPr="008A761A" w14:paraId="3E739D1D" w14:textId="77777777" w:rsidTr="00EC7BD3">
        <w:trPr>
          <w:trHeight w:val="292"/>
        </w:trPr>
        <w:tc>
          <w:tcPr>
            <w:tcW w:w="3318" w:type="dxa"/>
          </w:tcPr>
          <w:p w14:paraId="7A11BEE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Others</w:t>
            </w:r>
          </w:p>
        </w:tc>
        <w:tc>
          <w:tcPr>
            <w:tcW w:w="5612" w:type="dxa"/>
          </w:tcPr>
          <w:p w14:paraId="15D599A2"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misc. cash amount</w:t>
            </w:r>
          </w:p>
        </w:tc>
      </w:tr>
      <w:tr w:rsidR="006074CC" w:rsidRPr="008A761A" w14:paraId="477E4DA0" w14:textId="77777777" w:rsidTr="00EC7BD3">
        <w:trPr>
          <w:trHeight w:val="292"/>
        </w:trPr>
        <w:tc>
          <w:tcPr>
            <w:tcW w:w="3318" w:type="dxa"/>
          </w:tcPr>
          <w:p w14:paraId="745F4363"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Liabilities Pop-Up</w:t>
            </w:r>
          </w:p>
        </w:tc>
        <w:tc>
          <w:tcPr>
            <w:tcW w:w="5612" w:type="dxa"/>
          </w:tcPr>
          <w:p w14:paraId="05A935B6" w14:textId="77777777" w:rsidR="006074CC" w:rsidRPr="008A761A" w:rsidRDefault="006074CC" w:rsidP="00857B2D">
            <w:pPr>
              <w:rPr>
                <w:rFonts w:asciiTheme="majorHAnsi" w:hAnsiTheme="majorHAnsi"/>
                <w:szCs w:val="24"/>
              </w:rPr>
            </w:pPr>
          </w:p>
        </w:tc>
      </w:tr>
      <w:tr w:rsidR="006074CC" w:rsidRPr="008A761A" w14:paraId="0A6AB413" w14:textId="77777777" w:rsidTr="00EC7BD3">
        <w:trPr>
          <w:trHeight w:val="292"/>
        </w:trPr>
        <w:tc>
          <w:tcPr>
            <w:tcW w:w="3318" w:type="dxa"/>
          </w:tcPr>
          <w:p w14:paraId="5374CA0A"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Total Outstanding</w:t>
            </w:r>
          </w:p>
        </w:tc>
        <w:tc>
          <w:tcPr>
            <w:tcW w:w="5612" w:type="dxa"/>
          </w:tcPr>
          <w:p w14:paraId="4277D672"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outstanding liability value</w:t>
            </w:r>
          </w:p>
        </w:tc>
      </w:tr>
      <w:tr w:rsidR="006074CC" w:rsidRPr="008A761A" w14:paraId="6650E852" w14:textId="77777777" w:rsidTr="00EC7BD3">
        <w:trPr>
          <w:trHeight w:val="292"/>
        </w:trPr>
        <w:tc>
          <w:tcPr>
            <w:tcW w:w="3318" w:type="dxa"/>
          </w:tcPr>
          <w:p w14:paraId="3A8AFC84"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Loan Against Shares</w:t>
            </w:r>
          </w:p>
        </w:tc>
        <w:tc>
          <w:tcPr>
            <w:tcW w:w="5612" w:type="dxa"/>
          </w:tcPr>
          <w:p w14:paraId="010635F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liabilities against shares</w:t>
            </w:r>
          </w:p>
        </w:tc>
      </w:tr>
      <w:tr w:rsidR="006074CC" w:rsidRPr="008A761A" w14:paraId="6DDFDDDC" w14:textId="77777777" w:rsidTr="00EC7BD3">
        <w:trPr>
          <w:trHeight w:val="292"/>
        </w:trPr>
        <w:tc>
          <w:tcPr>
            <w:tcW w:w="3318" w:type="dxa"/>
          </w:tcPr>
          <w:p w14:paraId="48ED7658"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Home Loan</w:t>
            </w:r>
          </w:p>
        </w:tc>
        <w:tc>
          <w:tcPr>
            <w:tcW w:w="5612" w:type="dxa"/>
          </w:tcPr>
          <w:p w14:paraId="58E1EA21"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home loan liabilities</w:t>
            </w:r>
          </w:p>
        </w:tc>
      </w:tr>
      <w:tr w:rsidR="006074CC" w:rsidRPr="008A761A" w14:paraId="2BE0EC22" w14:textId="77777777" w:rsidTr="00EC7BD3">
        <w:trPr>
          <w:trHeight w:val="292"/>
        </w:trPr>
        <w:tc>
          <w:tcPr>
            <w:tcW w:w="3318" w:type="dxa"/>
          </w:tcPr>
          <w:p w14:paraId="404F3403" w14:textId="77777777" w:rsidR="006074CC" w:rsidRPr="008A761A" w:rsidRDefault="006074CC" w:rsidP="00857B2D">
            <w:pPr>
              <w:rPr>
                <w:rFonts w:asciiTheme="majorHAnsi" w:hAnsiTheme="majorHAnsi"/>
                <w:szCs w:val="24"/>
              </w:rPr>
            </w:pPr>
            <w:r w:rsidRPr="008A761A">
              <w:rPr>
                <w:rFonts w:asciiTheme="majorHAnsi" w:hAnsiTheme="majorHAnsi"/>
                <w:szCs w:val="24"/>
              </w:rPr>
              <w:t xml:space="preserve">     Loan against FD (LAFD)</w:t>
            </w:r>
          </w:p>
        </w:tc>
        <w:tc>
          <w:tcPr>
            <w:tcW w:w="5612" w:type="dxa"/>
          </w:tcPr>
          <w:p w14:paraId="398B30EE"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total loan liabilities against FDs</w:t>
            </w:r>
          </w:p>
        </w:tc>
      </w:tr>
      <w:tr w:rsidR="006074CC" w:rsidRPr="008A761A" w14:paraId="00670302" w14:textId="77777777" w:rsidTr="00EC7BD3">
        <w:trPr>
          <w:trHeight w:val="292"/>
        </w:trPr>
        <w:tc>
          <w:tcPr>
            <w:tcW w:w="3318" w:type="dxa"/>
          </w:tcPr>
          <w:p w14:paraId="6ECFADBD"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Loan against property (LAP)</w:t>
            </w:r>
          </w:p>
        </w:tc>
        <w:tc>
          <w:tcPr>
            <w:tcW w:w="5612" w:type="dxa"/>
          </w:tcPr>
          <w:p w14:paraId="30492040"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total loan liabilities against property</w:t>
            </w:r>
          </w:p>
        </w:tc>
      </w:tr>
      <w:tr w:rsidR="006074CC" w:rsidRPr="008A761A" w14:paraId="1B74B14F" w14:textId="77777777" w:rsidTr="00EC7BD3">
        <w:trPr>
          <w:trHeight w:val="292"/>
        </w:trPr>
        <w:tc>
          <w:tcPr>
            <w:tcW w:w="3318" w:type="dxa"/>
          </w:tcPr>
          <w:p w14:paraId="0AEB0958"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Derivatives Pop-Up</w:t>
            </w:r>
          </w:p>
        </w:tc>
        <w:tc>
          <w:tcPr>
            <w:tcW w:w="5612" w:type="dxa"/>
          </w:tcPr>
          <w:p w14:paraId="75D22F7C" w14:textId="77777777" w:rsidR="006074CC" w:rsidRPr="008A761A" w:rsidRDefault="006074CC" w:rsidP="00857B2D">
            <w:pPr>
              <w:rPr>
                <w:rFonts w:asciiTheme="majorHAnsi" w:hAnsiTheme="majorHAnsi"/>
                <w:szCs w:val="24"/>
              </w:rPr>
            </w:pPr>
          </w:p>
        </w:tc>
      </w:tr>
      <w:tr w:rsidR="006074CC" w:rsidRPr="008A761A" w14:paraId="21814F6F" w14:textId="77777777" w:rsidTr="00EC7BD3">
        <w:trPr>
          <w:trHeight w:val="292"/>
        </w:trPr>
        <w:tc>
          <w:tcPr>
            <w:tcW w:w="3318" w:type="dxa"/>
          </w:tcPr>
          <w:p w14:paraId="66C2E569"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Total Exposure</w:t>
            </w:r>
          </w:p>
        </w:tc>
        <w:tc>
          <w:tcPr>
            <w:tcW w:w="5612" w:type="dxa"/>
          </w:tcPr>
          <w:p w14:paraId="5DE7D272"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of the total exposure of the derivatives</w:t>
            </w:r>
          </w:p>
        </w:tc>
      </w:tr>
      <w:tr w:rsidR="006074CC" w:rsidRPr="008A761A" w14:paraId="7F3DDDF6" w14:textId="77777777" w:rsidTr="00EC7BD3">
        <w:trPr>
          <w:trHeight w:val="292"/>
        </w:trPr>
        <w:tc>
          <w:tcPr>
            <w:tcW w:w="3318" w:type="dxa"/>
          </w:tcPr>
          <w:p w14:paraId="78D11E00"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MTM Futures</w:t>
            </w:r>
          </w:p>
        </w:tc>
        <w:tc>
          <w:tcPr>
            <w:tcW w:w="5612" w:type="dxa"/>
          </w:tcPr>
          <w:p w14:paraId="0978ED8D"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of the total MTM for derivatives future</w:t>
            </w:r>
          </w:p>
        </w:tc>
      </w:tr>
      <w:tr w:rsidR="006074CC" w:rsidRPr="008A761A" w14:paraId="4E05ED84" w14:textId="77777777" w:rsidTr="00EC7BD3">
        <w:trPr>
          <w:trHeight w:val="292"/>
        </w:trPr>
        <w:tc>
          <w:tcPr>
            <w:tcW w:w="3318" w:type="dxa"/>
          </w:tcPr>
          <w:p w14:paraId="037918DD"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MTM Options</w:t>
            </w:r>
          </w:p>
        </w:tc>
        <w:tc>
          <w:tcPr>
            <w:tcW w:w="5612" w:type="dxa"/>
          </w:tcPr>
          <w:p w14:paraId="57BB7860"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of the total MTM for derivatives options</w:t>
            </w:r>
          </w:p>
        </w:tc>
      </w:tr>
      <w:tr w:rsidR="006074CC" w:rsidRPr="008A761A" w14:paraId="14FA0E4B" w14:textId="77777777" w:rsidTr="00EC7BD3">
        <w:trPr>
          <w:trHeight w:val="292"/>
        </w:trPr>
        <w:tc>
          <w:tcPr>
            <w:tcW w:w="3318" w:type="dxa"/>
          </w:tcPr>
          <w:p w14:paraId="5475B758"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Top Gainers Name</w:t>
            </w:r>
          </w:p>
        </w:tc>
        <w:tc>
          <w:tcPr>
            <w:tcW w:w="5612" w:type="dxa"/>
          </w:tcPr>
          <w:p w14:paraId="4307955E"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name of the portfolio’s scrip with highest G/L</w:t>
            </w:r>
          </w:p>
        </w:tc>
      </w:tr>
      <w:tr w:rsidR="006074CC" w:rsidRPr="008A761A" w14:paraId="0220F13F" w14:textId="77777777" w:rsidTr="00EC7BD3">
        <w:trPr>
          <w:trHeight w:val="292"/>
        </w:trPr>
        <w:tc>
          <w:tcPr>
            <w:tcW w:w="3318" w:type="dxa"/>
          </w:tcPr>
          <w:p w14:paraId="5803103D"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Top Loser Name</w:t>
            </w:r>
          </w:p>
        </w:tc>
        <w:tc>
          <w:tcPr>
            <w:tcW w:w="5612" w:type="dxa"/>
          </w:tcPr>
          <w:p w14:paraId="0892C875"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name of the portfolio’s scrip with lowest G/L</w:t>
            </w:r>
          </w:p>
        </w:tc>
      </w:tr>
      <w:tr w:rsidR="006074CC" w:rsidRPr="008A761A" w14:paraId="06925266" w14:textId="77777777" w:rsidTr="00EC7BD3">
        <w:trPr>
          <w:trHeight w:val="292"/>
        </w:trPr>
        <w:tc>
          <w:tcPr>
            <w:tcW w:w="3318" w:type="dxa"/>
          </w:tcPr>
          <w:p w14:paraId="44D3AEF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Portfolio Weightage </w:t>
            </w:r>
          </w:p>
        </w:tc>
        <w:tc>
          <w:tcPr>
            <w:tcW w:w="5612" w:type="dxa"/>
          </w:tcPr>
          <w:p w14:paraId="07EC129A"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text displaying heaviest sector in the portfolio</w:t>
            </w:r>
          </w:p>
        </w:tc>
      </w:tr>
      <w:tr w:rsidR="006074CC" w:rsidRPr="008A761A" w14:paraId="1D894559" w14:textId="77777777" w:rsidTr="00EC7BD3">
        <w:trPr>
          <w:trHeight w:val="292"/>
        </w:trPr>
        <w:tc>
          <w:tcPr>
            <w:tcW w:w="3318" w:type="dxa"/>
          </w:tcPr>
          <w:p w14:paraId="366FCC3A"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Top 3 instruments</w:t>
            </w:r>
          </w:p>
        </w:tc>
        <w:tc>
          <w:tcPr>
            <w:tcW w:w="5612" w:type="dxa"/>
          </w:tcPr>
          <w:p w14:paraId="79FA973F" w14:textId="77777777" w:rsidR="006074CC" w:rsidRPr="008A761A" w:rsidRDefault="006074CC" w:rsidP="00857B2D">
            <w:pPr>
              <w:rPr>
                <w:rFonts w:asciiTheme="majorHAnsi" w:hAnsiTheme="majorHAnsi"/>
                <w:szCs w:val="24"/>
              </w:rPr>
            </w:pPr>
            <w:r w:rsidRPr="008A761A">
              <w:rPr>
                <w:rFonts w:asciiTheme="majorHAnsi" w:hAnsiTheme="majorHAnsi"/>
                <w:szCs w:val="24"/>
              </w:rPr>
              <w:t>Displays allocation for top 3 instruments</w:t>
            </w:r>
          </w:p>
        </w:tc>
      </w:tr>
      <w:tr w:rsidR="006074CC" w:rsidRPr="008A761A" w14:paraId="3DB4E7B1" w14:textId="77777777" w:rsidTr="00EC7BD3">
        <w:trPr>
          <w:trHeight w:val="292"/>
        </w:trPr>
        <w:tc>
          <w:tcPr>
            <w:tcW w:w="3318" w:type="dxa"/>
          </w:tcPr>
          <w:p w14:paraId="36362BBE"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Recent Transactions</w:t>
            </w:r>
          </w:p>
        </w:tc>
        <w:tc>
          <w:tcPr>
            <w:tcW w:w="5612" w:type="dxa"/>
          </w:tcPr>
          <w:p w14:paraId="5738EBA4" w14:textId="77777777" w:rsidR="006074CC" w:rsidRPr="008A761A" w:rsidRDefault="006074CC" w:rsidP="00857B2D">
            <w:pPr>
              <w:rPr>
                <w:rFonts w:asciiTheme="majorHAnsi" w:hAnsiTheme="majorHAnsi"/>
                <w:szCs w:val="24"/>
              </w:rPr>
            </w:pPr>
          </w:p>
        </w:tc>
      </w:tr>
      <w:tr w:rsidR="006074CC" w:rsidRPr="008A761A" w14:paraId="7B1BDB7E" w14:textId="77777777" w:rsidTr="00EC7BD3">
        <w:trPr>
          <w:trHeight w:val="292"/>
        </w:trPr>
        <w:tc>
          <w:tcPr>
            <w:tcW w:w="3318" w:type="dxa"/>
          </w:tcPr>
          <w:p w14:paraId="6029477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Date</w:t>
            </w:r>
          </w:p>
        </w:tc>
        <w:tc>
          <w:tcPr>
            <w:tcW w:w="5612" w:type="dxa"/>
          </w:tcPr>
          <w:p w14:paraId="2AA79C1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date of the transaction</w:t>
            </w:r>
          </w:p>
        </w:tc>
      </w:tr>
      <w:tr w:rsidR="006074CC" w:rsidRPr="008A761A" w14:paraId="11AD06DE" w14:textId="77777777" w:rsidTr="00EC7BD3">
        <w:trPr>
          <w:trHeight w:val="292"/>
        </w:trPr>
        <w:tc>
          <w:tcPr>
            <w:tcW w:w="3318" w:type="dxa"/>
          </w:tcPr>
          <w:p w14:paraId="76C0795D"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Name</w:t>
            </w:r>
          </w:p>
        </w:tc>
        <w:tc>
          <w:tcPr>
            <w:tcW w:w="5612" w:type="dxa"/>
          </w:tcPr>
          <w:p w14:paraId="50FCEA15"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scrip name – hover for full name</w:t>
            </w:r>
          </w:p>
        </w:tc>
      </w:tr>
      <w:tr w:rsidR="006074CC" w:rsidRPr="008A761A" w14:paraId="1B12918C" w14:textId="77777777" w:rsidTr="00EC7BD3">
        <w:trPr>
          <w:trHeight w:val="292"/>
        </w:trPr>
        <w:tc>
          <w:tcPr>
            <w:tcW w:w="3318" w:type="dxa"/>
          </w:tcPr>
          <w:p w14:paraId="35ED20F4"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Quantity</w:t>
            </w:r>
          </w:p>
        </w:tc>
        <w:tc>
          <w:tcPr>
            <w:tcW w:w="5612" w:type="dxa"/>
          </w:tcPr>
          <w:p w14:paraId="65161438"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quantity</w:t>
            </w:r>
          </w:p>
        </w:tc>
      </w:tr>
      <w:tr w:rsidR="006074CC" w:rsidRPr="008A761A" w14:paraId="7817B815" w14:textId="77777777" w:rsidTr="00EC7BD3">
        <w:trPr>
          <w:trHeight w:val="292"/>
        </w:trPr>
        <w:tc>
          <w:tcPr>
            <w:tcW w:w="3318" w:type="dxa"/>
          </w:tcPr>
          <w:p w14:paraId="32665C3C"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Units/NAV</w:t>
            </w:r>
          </w:p>
        </w:tc>
        <w:tc>
          <w:tcPr>
            <w:tcW w:w="5612" w:type="dxa"/>
          </w:tcPr>
          <w:p w14:paraId="1BED425D"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NAV or units</w:t>
            </w:r>
          </w:p>
        </w:tc>
      </w:tr>
      <w:tr w:rsidR="006074CC" w:rsidRPr="008A761A" w14:paraId="0070CE81" w14:textId="77777777" w:rsidTr="00EC7BD3">
        <w:trPr>
          <w:trHeight w:val="292"/>
        </w:trPr>
        <w:tc>
          <w:tcPr>
            <w:tcW w:w="3318" w:type="dxa"/>
          </w:tcPr>
          <w:p w14:paraId="40FDF6B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Transaction Value</w:t>
            </w:r>
          </w:p>
        </w:tc>
        <w:tc>
          <w:tcPr>
            <w:tcW w:w="5612" w:type="dxa"/>
          </w:tcPr>
          <w:p w14:paraId="69EE9256"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qty*units/NAV</w:t>
            </w:r>
          </w:p>
        </w:tc>
      </w:tr>
      <w:tr w:rsidR="006074CC" w:rsidRPr="008A761A" w14:paraId="4CBB9695" w14:textId="77777777" w:rsidTr="00EC7BD3">
        <w:trPr>
          <w:trHeight w:val="292"/>
        </w:trPr>
        <w:tc>
          <w:tcPr>
            <w:tcW w:w="3318" w:type="dxa"/>
          </w:tcPr>
          <w:p w14:paraId="02AED580"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Transaction Type</w:t>
            </w:r>
          </w:p>
        </w:tc>
        <w:tc>
          <w:tcPr>
            <w:tcW w:w="5612" w:type="dxa"/>
          </w:tcPr>
          <w:p w14:paraId="0841508B"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that defines a Buy / Sell</w:t>
            </w:r>
          </w:p>
        </w:tc>
      </w:tr>
      <w:tr w:rsidR="006074CC" w:rsidRPr="008A761A" w14:paraId="25206488" w14:textId="77777777" w:rsidTr="00EC7BD3">
        <w:trPr>
          <w:trHeight w:val="292"/>
        </w:trPr>
        <w:tc>
          <w:tcPr>
            <w:tcW w:w="3318" w:type="dxa"/>
          </w:tcPr>
          <w:p w14:paraId="538CB88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Asset Class</w:t>
            </w:r>
          </w:p>
        </w:tc>
        <w:tc>
          <w:tcPr>
            <w:tcW w:w="5612" w:type="dxa"/>
          </w:tcPr>
          <w:p w14:paraId="588FF114"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label to define the asset class for that trxn.</w:t>
            </w:r>
          </w:p>
        </w:tc>
      </w:tr>
      <w:tr w:rsidR="006074CC" w:rsidRPr="008A761A" w14:paraId="0692BDE0" w14:textId="77777777" w:rsidTr="00EC7BD3">
        <w:trPr>
          <w:trHeight w:val="292"/>
        </w:trPr>
        <w:tc>
          <w:tcPr>
            <w:tcW w:w="3318" w:type="dxa"/>
          </w:tcPr>
          <w:p w14:paraId="66BD8E32"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Recent Corporate Actions</w:t>
            </w:r>
          </w:p>
        </w:tc>
        <w:tc>
          <w:tcPr>
            <w:tcW w:w="5612" w:type="dxa"/>
          </w:tcPr>
          <w:p w14:paraId="1104F75F" w14:textId="77777777" w:rsidR="006074CC" w:rsidRPr="008A761A" w:rsidRDefault="006074CC" w:rsidP="00857B2D">
            <w:pPr>
              <w:rPr>
                <w:rFonts w:asciiTheme="majorHAnsi" w:hAnsiTheme="majorHAnsi"/>
                <w:szCs w:val="24"/>
              </w:rPr>
            </w:pPr>
          </w:p>
        </w:tc>
      </w:tr>
      <w:tr w:rsidR="006074CC" w:rsidRPr="008A761A" w14:paraId="16462DA4" w14:textId="77777777" w:rsidTr="00EC7BD3">
        <w:trPr>
          <w:trHeight w:val="292"/>
        </w:trPr>
        <w:tc>
          <w:tcPr>
            <w:tcW w:w="3318" w:type="dxa"/>
          </w:tcPr>
          <w:p w14:paraId="468ADCFE"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Instrument Name</w:t>
            </w:r>
          </w:p>
        </w:tc>
        <w:tc>
          <w:tcPr>
            <w:tcW w:w="5612" w:type="dxa"/>
          </w:tcPr>
          <w:p w14:paraId="584CD2F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instrument name</w:t>
            </w:r>
          </w:p>
        </w:tc>
      </w:tr>
      <w:tr w:rsidR="006074CC" w:rsidRPr="008A761A" w14:paraId="14F171E1" w14:textId="77777777" w:rsidTr="00EC7BD3">
        <w:trPr>
          <w:trHeight w:val="292"/>
        </w:trPr>
        <w:tc>
          <w:tcPr>
            <w:tcW w:w="3318" w:type="dxa"/>
          </w:tcPr>
          <w:p w14:paraId="1D51B33D"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Date</w:t>
            </w:r>
          </w:p>
        </w:tc>
        <w:tc>
          <w:tcPr>
            <w:tcW w:w="5612" w:type="dxa"/>
          </w:tcPr>
          <w:p w14:paraId="6255E9A6"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date of the CA</w:t>
            </w:r>
          </w:p>
        </w:tc>
      </w:tr>
      <w:tr w:rsidR="006074CC" w:rsidRPr="008A761A" w14:paraId="313E5204" w14:textId="77777777" w:rsidTr="00EC7BD3">
        <w:trPr>
          <w:trHeight w:val="292"/>
        </w:trPr>
        <w:tc>
          <w:tcPr>
            <w:tcW w:w="3318" w:type="dxa"/>
          </w:tcPr>
          <w:p w14:paraId="0DAA7FC9"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Amount</w:t>
            </w:r>
          </w:p>
        </w:tc>
        <w:tc>
          <w:tcPr>
            <w:tcW w:w="5612" w:type="dxa"/>
          </w:tcPr>
          <w:p w14:paraId="60F4FA97"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value of the amount received as the CA</w:t>
            </w:r>
          </w:p>
        </w:tc>
      </w:tr>
      <w:tr w:rsidR="006074CC" w:rsidRPr="008A761A" w14:paraId="71300978" w14:textId="77777777" w:rsidTr="00EC7BD3">
        <w:trPr>
          <w:trHeight w:val="292"/>
        </w:trPr>
        <w:tc>
          <w:tcPr>
            <w:tcW w:w="3318" w:type="dxa"/>
          </w:tcPr>
          <w:p w14:paraId="3EDD3127" w14:textId="77777777" w:rsidR="006074CC" w:rsidRPr="008A761A" w:rsidRDefault="006074CC" w:rsidP="00857B2D">
            <w:pPr>
              <w:pStyle w:val="ListParagraph"/>
              <w:numPr>
                <w:ilvl w:val="0"/>
                <w:numId w:val="5"/>
              </w:numPr>
              <w:ind w:left="0"/>
              <w:rPr>
                <w:rFonts w:asciiTheme="majorHAnsi" w:hAnsiTheme="majorHAnsi"/>
                <w:szCs w:val="24"/>
              </w:rPr>
            </w:pPr>
            <w:r w:rsidRPr="008A761A">
              <w:rPr>
                <w:rFonts w:asciiTheme="majorHAnsi" w:hAnsiTheme="majorHAnsi"/>
                <w:szCs w:val="24"/>
              </w:rPr>
              <w:t xml:space="preserve">     Action</w:t>
            </w:r>
          </w:p>
        </w:tc>
        <w:tc>
          <w:tcPr>
            <w:tcW w:w="5612" w:type="dxa"/>
          </w:tcPr>
          <w:p w14:paraId="46B38CDE" w14:textId="77777777" w:rsidR="006074CC" w:rsidRPr="008A761A" w:rsidRDefault="006074CC" w:rsidP="00857B2D">
            <w:pPr>
              <w:rPr>
                <w:rFonts w:asciiTheme="majorHAnsi" w:hAnsiTheme="majorHAnsi"/>
                <w:szCs w:val="24"/>
              </w:rPr>
            </w:pPr>
            <w:r w:rsidRPr="008A761A">
              <w:rPr>
                <w:rFonts w:asciiTheme="majorHAnsi" w:hAnsiTheme="majorHAnsi"/>
                <w:szCs w:val="24"/>
              </w:rPr>
              <w:t>Read only label demonstrating the type of the CA</w:t>
            </w:r>
          </w:p>
        </w:tc>
      </w:tr>
    </w:tbl>
    <w:p w14:paraId="5AE84537" w14:textId="34964690" w:rsidR="006074CC" w:rsidRPr="008A761A" w:rsidRDefault="006074CC">
      <w:pPr>
        <w:pStyle w:val="Subtitle"/>
        <w:numPr>
          <w:ilvl w:val="0"/>
          <w:numId w:val="22"/>
        </w:numPr>
        <w:rPr>
          <w:i w:val="0"/>
        </w:rPr>
      </w:pPr>
      <w:r w:rsidRPr="008A761A">
        <w:rPr>
          <w:i w:val="0"/>
        </w:rPr>
        <w:lastRenderedPageBreak/>
        <w:t>Call to Actio</w:t>
      </w:r>
      <w:r w:rsidR="00EC7BD3" w:rsidRPr="008A761A">
        <w:rPr>
          <w:i w:val="0"/>
        </w:rPr>
        <w:t>n</w:t>
      </w:r>
    </w:p>
    <w:p w14:paraId="1BB43C4E"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Nuvama Logo or the home icon from the menu</w:t>
      </w:r>
    </w:p>
    <w:p w14:paraId="6C7A3055"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Navigates / reloads the home page</w:t>
      </w:r>
    </w:p>
    <w:p w14:paraId="269D2F55"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Individual menu links</w:t>
      </w:r>
    </w:p>
    <w:p w14:paraId="772D8C7E"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These will redirect user to the respective pages</w:t>
      </w:r>
    </w:p>
    <w:p w14:paraId="2973BBF4"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Back to Original Version</w:t>
      </w:r>
    </w:p>
    <w:p w14:paraId="57FE54FC"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Redirects the user to the old site</w:t>
      </w:r>
    </w:p>
    <w:p w14:paraId="530F1D1D"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With Nuvama | With Others</w:t>
      </w:r>
    </w:p>
    <w:p w14:paraId="05DCCC03"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Single / multi select for portfolio view</w:t>
      </w:r>
    </w:p>
    <w:p w14:paraId="028B46D7"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All members dropdown</w:t>
      </w:r>
    </w:p>
    <w:p w14:paraId="34295EFA"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Member selection (multiple possible for a family head)</w:t>
      </w:r>
    </w:p>
    <w:p w14:paraId="322D717E"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Arrows for Cash, Liabilities and Derivatives</w:t>
      </w:r>
    </w:p>
    <w:p w14:paraId="1467C2FF"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Opens the pop-up for that category</w:t>
      </w:r>
    </w:p>
    <w:p w14:paraId="6BB06A67"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All see more (arrow) CTAs from the Portfolio insights</w:t>
      </w:r>
    </w:p>
    <w:p w14:paraId="69EEF357"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Loads the dashboard of the performance page scrolled to the widget</w:t>
      </w:r>
    </w:p>
    <w:p w14:paraId="0EFA4F9D"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Transaction View More</w:t>
      </w:r>
    </w:p>
    <w:p w14:paraId="33CCE8F1"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Loads the transaction report page</w:t>
      </w:r>
    </w:p>
    <w:p w14:paraId="57113426"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Feedback and Connect</w:t>
      </w:r>
    </w:p>
    <w:p w14:paraId="4A0A8466"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Opens the pop-up / page for the respective sections</w:t>
      </w:r>
    </w:p>
    <w:p w14:paraId="10861ACB" w14:textId="77777777" w:rsidR="006074CC" w:rsidRPr="008A761A" w:rsidRDefault="006074CC">
      <w:pPr>
        <w:pStyle w:val="ListParagraph"/>
        <w:numPr>
          <w:ilvl w:val="0"/>
          <w:numId w:val="23"/>
        </w:numPr>
        <w:jc w:val="both"/>
        <w:rPr>
          <w:rFonts w:asciiTheme="majorHAnsi" w:hAnsiTheme="majorHAnsi"/>
        </w:rPr>
      </w:pPr>
      <w:r w:rsidRPr="008A761A">
        <w:rPr>
          <w:rFonts w:asciiTheme="majorHAnsi" w:hAnsiTheme="majorHAnsi"/>
        </w:rPr>
        <w:t>Disclaimer / Privacy Policy / Terms and Conditions</w:t>
      </w:r>
    </w:p>
    <w:p w14:paraId="03BE9A24" w14:textId="77777777" w:rsidR="006074CC" w:rsidRPr="008A761A" w:rsidRDefault="006074CC" w:rsidP="00E7065F">
      <w:pPr>
        <w:pStyle w:val="ListParagraph"/>
        <w:numPr>
          <w:ilvl w:val="0"/>
          <w:numId w:val="5"/>
        </w:numPr>
        <w:jc w:val="both"/>
        <w:rPr>
          <w:rFonts w:asciiTheme="majorHAnsi" w:hAnsiTheme="majorHAnsi"/>
        </w:rPr>
      </w:pPr>
      <w:r w:rsidRPr="008A761A">
        <w:rPr>
          <w:rFonts w:asciiTheme="majorHAnsi" w:hAnsiTheme="majorHAnsi"/>
        </w:rPr>
        <w:t>Links to respective pages from pre-login</w:t>
      </w:r>
    </w:p>
    <w:p w14:paraId="422C19FD" w14:textId="77777777" w:rsidR="006074CC" w:rsidRPr="008A761A" w:rsidRDefault="006074CC">
      <w:pPr>
        <w:pStyle w:val="Subtitle"/>
        <w:numPr>
          <w:ilvl w:val="0"/>
          <w:numId w:val="22"/>
        </w:numPr>
        <w:jc w:val="both"/>
        <w:rPr>
          <w:i w:val="0"/>
        </w:rPr>
      </w:pPr>
      <w:r w:rsidRPr="008A761A">
        <w:rPr>
          <w:i w:val="0"/>
        </w:rPr>
        <w:t>Alternate / Connected Flows</w:t>
      </w:r>
    </w:p>
    <w:p w14:paraId="30EDE09E" w14:textId="77777777" w:rsidR="006074CC" w:rsidRPr="008A761A" w:rsidRDefault="006074CC">
      <w:pPr>
        <w:pStyle w:val="ListParagraph"/>
        <w:numPr>
          <w:ilvl w:val="0"/>
          <w:numId w:val="24"/>
        </w:numPr>
        <w:jc w:val="both"/>
        <w:rPr>
          <w:rFonts w:asciiTheme="majorHAnsi" w:hAnsiTheme="majorHAnsi"/>
        </w:rPr>
      </w:pPr>
      <w:r w:rsidRPr="008A761A">
        <w:rPr>
          <w:rFonts w:asciiTheme="majorHAnsi" w:hAnsiTheme="majorHAnsi"/>
        </w:rPr>
        <w:t>Settings Pages</w:t>
      </w:r>
    </w:p>
    <w:p w14:paraId="30CEE1D8" w14:textId="77777777" w:rsidR="006074CC" w:rsidRPr="008A761A" w:rsidRDefault="006074CC">
      <w:pPr>
        <w:pStyle w:val="ListParagraph"/>
        <w:numPr>
          <w:ilvl w:val="0"/>
          <w:numId w:val="24"/>
        </w:numPr>
        <w:jc w:val="both"/>
        <w:rPr>
          <w:rFonts w:asciiTheme="majorHAnsi" w:hAnsiTheme="majorHAnsi"/>
        </w:rPr>
      </w:pPr>
      <w:r w:rsidRPr="008A761A">
        <w:rPr>
          <w:rFonts w:asciiTheme="majorHAnsi" w:hAnsiTheme="majorHAnsi"/>
        </w:rPr>
        <w:t>Connect Pages</w:t>
      </w:r>
    </w:p>
    <w:p w14:paraId="0BBAEA26" w14:textId="77777777" w:rsidR="006074CC" w:rsidRPr="008A761A" w:rsidRDefault="006074CC">
      <w:pPr>
        <w:pStyle w:val="ListParagraph"/>
        <w:numPr>
          <w:ilvl w:val="0"/>
          <w:numId w:val="24"/>
        </w:numPr>
        <w:jc w:val="both"/>
        <w:rPr>
          <w:rFonts w:asciiTheme="majorHAnsi" w:hAnsiTheme="majorHAnsi"/>
        </w:rPr>
      </w:pPr>
      <w:r w:rsidRPr="008A761A">
        <w:rPr>
          <w:rFonts w:asciiTheme="majorHAnsi" w:hAnsiTheme="majorHAnsi"/>
        </w:rPr>
        <w:t>Notification Pages</w:t>
      </w:r>
    </w:p>
    <w:p w14:paraId="228479AD" w14:textId="77777777" w:rsidR="006074CC" w:rsidRPr="008A761A" w:rsidRDefault="006074CC">
      <w:pPr>
        <w:pStyle w:val="ListParagraph"/>
        <w:numPr>
          <w:ilvl w:val="0"/>
          <w:numId w:val="24"/>
        </w:numPr>
        <w:jc w:val="both"/>
        <w:rPr>
          <w:rFonts w:asciiTheme="majorHAnsi" w:hAnsiTheme="majorHAnsi"/>
        </w:rPr>
      </w:pPr>
      <w:r w:rsidRPr="008A761A">
        <w:rPr>
          <w:rFonts w:asciiTheme="majorHAnsi" w:hAnsiTheme="majorHAnsi"/>
        </w:rPr>
        <w:t>Profile Pag</w:t>
      </w:r>
      <w:r w:rsidR="00DE5824" w:rsidRPr="008A761A">
        <w:rPr>
          <w:rFonts w:asciiTheme="majorHAnsi" w:hAnsiTheme="majorHAnsi"/>
        </w:rPr>
        <w:t>es</w:t>
      </w:r>
    </w:p>
    <w:p w14:paraId="425351D2" w14:textId="77777777" w:rsidR="00DE5824" w:rsidRPr="008A761A" w:rsidRDefault="00DE5824" w:rsidP="00911305">
      <w:pPr>
        <w:jc w:val="both"/>
        <w:rPr>
          <w:rFonts w:asciiTheme="majorHAnsi" w:hAnsiTheme="majorHAnsi"/>
        </w:rPr>
      </w:pPr>
    </w:p>
    <w:p w14:paraId="7441D7BB" w14:textId="1A7D4939" w:rsidR="00911305" w:rsidRPr="008A761A" w:rsidRDefault="00911305" w:rsidP="00911305">
      <w:pPr>
        <w:pStyle w:val="Heading2"/>
      </w:pPr>
      <w:bookmarkStart w:id="11" w:name="_Toc129608351"/>
      <w:r w:rsidRPr="008A761A">
        <w:t>Settings</w:t>
      </w:r>
      <w:bookmarkEnd w:id="11"/>
    </w:p>
    <w:p w14:paraId="1CFE148D" w14:textId="77777777" w:rsidR="00911305" w:rsidRPr="008A761A" w:rsidRDefault="00911305">
      <w:pPr>
        <w:pStyle w:val="Subtitle"/>
        <w:numPr>
          <w:ilvl w:val="0"/>
          <w:numId w:val="25"/>
        </w:numPr>
        <w:rPr>
          <w:i w:val="0"/>
        </w:rPr>
      </w:pPr>
      <w:r w:rsidRPr="008A761A">
        <w:rPr>
          <w:i w:val="0"/>
        </w:rPr>
        <w:t xml:space="preserve">Input Flow </w:t>
      </w:r>
    </w:p>
    <w:p w14:paraId="5A672330" w14:textId="52FA47C1" w:rsidR="00911305" w:rsidRPr="008A761A" w:rsidRDefault="00932D02" w:rsidP="00E7065F">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Main</w:t>
      </w:r>
      <w:r w:rsidR="00911305" w:rsidRPr="008A761A">
        <w:rPr>
          <w:rFonts w:asciiTheme="majorHAnsi" w:eastAsia="Calibri" w:hAnsiTheme="majorHAnsi"/>
        </w:rPr>
        <w:t xml:space="preserve"> </w:t>
      </w:r>
      <w:r w:rsidRPr="008A761A">
        <w:rPr>
          <w:rFonts w:asciiTheme="majorHAnsi" w:eastAsia="Calibri" w:hAnsiTheme="majorHAnsi"/>
        </w:rPr>
        <w:t>M</w:t>
      </w:r>
      <w:r w:rsidR="00911305" w:rsidRPr="008A761A">
        <w:rPr>
          <w:rFonts w:asciiTheme="majorHAnsi" w:eastAsia="Calibri" w:hAnsiTheme="majorHAnsi"/>
        </w:rPr>
        <w:t xml:space="preserve">enu &gt;&gt; </w:t>
      </w:r>
      <w:r w:rsidRPr="008A761A">
        <w:rPr>
          <w:rFonts w:asciiTheme="majorHAnsi" w:eastAsia="Calibri" w:hAnsiTheme="majorHAnsi"/>
        </w:rPr>
        <w:t xml:space="preserve">gear icon clicked to </w:t>
      </w:r>
      <w:r w:rsidR="00911305" w:rsidRPr="008A761A">
        <w:rPr>
          <w:rFonts w:asciiTheme="majorHAnsi" w:eastAsia="Calibri" w:hAnsiTheme="majorHAnsi"/>
        </w:rPr>
        <w:t xml:space="preserve">select the respective sub-menu &gt;&gt; </w:t>
      </w:r>
      <w:r w:rsidRPr="008A761A">
        <w:rPr>
          <w:rFonts w:asciiTheme="majorHAnsi" w:eastAsia="Calibri" w:hAnsiTheme="majorHAnsi"/>
        </w:rPr>
        <w:t>s</w:t>
      </w:r>
      <w:r w:rsidR="00911305" w:rsidRPr="008A761A">
        <w:rPr>
          <w:rFonts w:asciiTheme="majorHAnsi" w:eastAsia="Calibri" w:hAnsiTheme="majorHAnsi"/>
        </w:rPr>
        <w:t>ettings page for that sub-menu opens, OR</w:t>
      </w:r>
    </w:p>
    <w:p w14:paraId="148EFE99" w14:textId="54F6972E" w:rsidR="00E457B0" w:rsidRPr="008A761A" w:rsidRDefault="00932D02" w:rsidP="00E7065F">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Footer</w:t>
      </w:r>
      <w:r w:rsidR="00911305" w:rsidRPr="008A761A">
        <w:rPr>
          <w:rFonts w:asciiTheme="majorHAnsi" w:eastAsia="Calibri" w:hAnsiTheme="majorHAnsi"/>
        </w:rPr>
        <w:t xml:space="preserve"> &gt;&gt; </w:t>
      </w:r>
      <w:r w:rsidRPr="008A761A">
        <w:rPr>
          <w:rFonts w:asciiTheme="majorHAnsi" w:eastAsia="Calibri" w:hAnsiTheme="majorHAnsi"/>
        </w:rPr>
        <w:t>gear icon</w:t>
      </w:r>
      <w:r w:rsidR="00911305" w:rsidRPr="008A761A">
        <w:rPr>
          <w:rFonts w:asciiTheme="majorHAnsi" w:eastAsia="Calibri" w:hAnsiTheme="majorHAnsi"/>
        </w:rPr>
        <w:t xml:space="preserve"> clicked &gt;&gt; </w:t>
      </w:r>
      <w:r w:rsidRPr="008A761A">
        <w:rPr>
          <w:rFonts w:asciiTheme="majorHAnsi" w:eastAsia="Calibri" w:hAnsiTheme="majorHAnsi"/>
        </w:rPr>
        <w:t>settings page defaulted to the option of Portfolio View selection</w:t>
      </w:r>
      <w:r w:rsidR="00911305" w:rsidRPr="008A761A">
        <w:rPr>
          <w:rFonts w:asciiTheme="majorHAnsi" w:eastAsia="Calibri" w:hAnsiTheme="majorHAnsi"/>
        </w:rPr>
        <w:t xml:space="preserve"> opens </w:t>
      </w:r>
    </w:p>
    <w:p w14:paraId="14864FD4" w14:textId="77777777" w:rsidR="00932D02" w:rsidRPr="008A761A" w:rsidRDefault="00932D02">
      <w:pPr>
        <w:pStyle w:val="Subtitle"/>
        <w:numPr>
          <w:ilvl w:val="0"/>
          <w:numId w:val="25"/>
        </w:numPr>
        <w:jc w:val="both"/>
        <w:rPr>
          <w:i w:val="0"/>
        </w:rPr>
      </w:pPr>
      <w:r w:rsidRPr="008A761A">
        <w:rPr>
          <w:i w:val="0"/>
        </w:rPr>
        <w:t>Basic Flow</w:t>
      </w:r>
    </w:p>
    <w:bookmarkEnd w:id="7"/>
    <w:p w14:paraId="7E7B6F46" w14:textId="0ED1175B" w:rsidR="00932D02" w:rsidRPr="008A761A" w:rsidRDefault="00E457B0">
      <w:pPr>
        <w:pStyle w:val="ListParagraph"/>
        <w:numPr>
          <w:ilvl w:val="3"/>
          <w:numId w:val="25"/>
        </w:numPr>
        <w:ind w:left="709"/>
        <w:jc w:val="both"/>
        <w:rPr>
          <w:rFonts w:asciiTheme="majorHAnsi" w:hAnsiTheme="majorHAnsi"/>
        </w:rPr>
      </w:pPr>
      <w:r w:rsidRPr="008A761A">
        <w:rPr>
          <w:rFonts w:asciiTheme="majorHAnsi" w:hAnsiTheme="majorHAnsi"/>
        </w:rPr>
        <w:t xml:space="preserve">The </w:t>
      </w:r>
      <w:r w:rsidR="0070676D" w:rsidRPr="008A761A">
        <w:rPr>
          <w:rFonts w:asciiTheme="majorHAnsi" w:hAnsiTheme="majorHAnsi"/>
        </w:rPr>
        <w:t>setting</w:t>
      </w:r>
      <w:r w:rsidRPr="008A761A">
        <w:rPr>
          <w:rFonts w:asciiTheme="majorHAnsi" w:hAnsiTheme="majorHAnsi"/>
        </w:rPr>
        <w:t xml:space="preserve"> for the site has various sections in it which are displayed as the left</w:t>
      </w:r>
      <w:r w:rsidR="00481C21" w:rsidRPr="008A761A">
        <w:rPr>
          <w:rFonts w:asciiTheme="majorHAnsi" w:hAnsiTheme="majorHAnsi"/>
        </w:rPr>
        <w:t>-</w:t>
      </w:r>
      <w:r w:rsidRPr="008A761A">
        <w:rPr>
          <w:rFonts w:asciiTheme="majorHAnsi" w:hAnsiTheme="majorHAnsi"/>
        </w:rPr>
        <w:t>hand side menu on launch of the settings page</w:t>
      </w:r>
    </w:p>
    <w:p w14:paraId="34CFB0EE" w14:textId="6F4BAE5F" w:rsidR="00E457B0" w:rsidRPr="008A761A" w:rsidRDefault="00481C21">
      <w:pPr>
        <w:pStyle w:val="ListParagraph"/>
        <w:numPr>
          <w:ilvl w:val="3"/>
          <w:numId w:val="25"/>
        </w:numPr>
        <w:ind w:left="709"/>
        <w:jc w:val="both"/>
        <w:rPr>
          <w:rFonts w:asciiTheme="majorHAnsi" w:hAnsiTheme="majorHAnsi"/>
        </w:rPr>
      </w:pPr>
      <w:r w:rsidRPr="008A761A">
        <w:rPr>
          <w:rFonts w:asciiTheme="majorHAnsi" w:hAnsiTheme="majorHAnsi"/>
        </w:rPr>
        <w:t>The first menu is the ‘Family Member Access’ which is visible only to the client esp. the head of the family.</w:t>
      </w:r>
    </w:p>
    <w:p w14:paraId="456D732A" w14:textId="03BF62AD" w:rsidR="00481C21" w:rsidRPr="008A761A" w:rsidRDefault="00481C21">
      <w:pPr>
        <w:pStyle w:val="ListParagraph"/>
        <w:numPr>
          <w:ilvl w:val="3"/>
          <w:numId w:val="25"/>
        </w:numPr>
        <w:ind w:left="709"/>
        <w:jc w:val="both"/>
        <w:rPr>
          <w:rFonts w:asciiTheme="majorHAnsi" w:hAnsiTheme="majorHAnsi"/>
        </w:rPr>
      </w:pPr>
      <w:r w:rsidRPr="008A761A">
        <w:rPr>
          <w:rFonts w:asciiTheme="majorHAnsi" w:hAnsiTheme="majorHAnsi"/>
        </w:rPr>
        <w:t>In this menu, he can view the list of all the members of the family who have access to his and other members portfolio</w:t>
      </w:r>
    </w:p>
    <w:p w14:paraId="60393155" w14:textId="72293931" w:rsidR="00481C21" w:rsidRPr="008A761A" w:rsidRDefault="00481C21" w:rsidP="00481C21">
      <w:pPr>
        <w:rPr>
          <w:rFonts w:asciiTheme="majorHAnsi" w:hAnsiTheme="majorHAnsi"/>
        </w:rPr>
      </w:pPr>
      <w:r w:rsidRPr="008A761A">
        <w:rPr>
          <w:rFonts w:asciiTheme="majorHAnsi" w:hAnsiTheme="majorHAnsi"/>
          <w:noProof/>
        </w:rPr>
        <w:lastRenderedPageBreak/>
        <w:drawing>
          <wp:inline distT="0" distB="0" distL="0" distR="0" wp14:anchorId="5F80E0B6" wp14:editId="4F60EE3D">
            <wp:extent cx="6076281" cy="3586694"/>
            <wp:effectExtent l="19050" t="19050" r="2032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6076281" cy="3586694"/>
                    </a:xfrm>
                    <a:prstGeom prst="rect">
                      <a:avLst/>
                    </a:prstGeom>
                    <a:noFill/>
                    <a:ln>
                      <a:solidFill>
                        <a:schemeClr val="tx1"/>
                      </a:solidFill>
                    </a:ln>
                  </pic:spPr>
                </pic:pic>
              </a:graphicData>
            </a:graphic>
          </wp:inline>
        </w:drawing>
      </w:r>
    </w:p>
    <w:p w14:paraId="33EFDDD5" w14:textId="3FC6B2DD" w:rsidR="008F13F0" w:rsidRPr="008A761A" w:rsidRDefault="00481C21">
      <w:pPr>
        <w:pStyle w:val="ListParagraph"/>
        <w:numPr>
          <w:ilvl w:val="3"/>
          <w:numId w:val="25"/>
        </w:numPr>
        <w:ind w:left="709"/>
        <w:jc w:val="both"/>
        <w:rPr>
          <w:rFonts w:asciiTheme="majorHAnsi" w:hAnsiTheme="majorHAnsi"/>
        </w:rPr>
      </w:pPr>
      <w:r w:rsidRPr="008A761A">
        <w:rPr>
          <w:rFonts w:asciiTheme="majorHAnsi" w:hAnsiTheme="majorHAnsi"/>
        </w:rPr>
        <w:t>The first section labelled ‘All Members’ enables the family head to either provide / remove access for other family members to view each other’s portfolio in a single click. This will be enabled by default and all family members will have access to view each other</w:t>
      </w:r>
      <w:r w:rsidR="00A90C00" w:rsidRPr="008A761A">
        <w:rPr>
          <w:rFonts w:asciiTheme="majorHAnsi" w:hAnsiTheme="majorHAnsi"/>
        </w:rPr>
        <w:t>’</w:t>
      </w:r>
      <w:r w:rsidRPr="008A761A">
        <w:rPr>
          <w:rFonts w:asciiTheme="majorHAnsi" w:hAnsiTheme="majorHAnsi"/>
        </w:rPr>
        <w:t>s portfolio for a newly onboarded client. For existing clients, the settings that they have set will continue as is</w:t>
      </w:r>
    </w:p>
    <w:p w14:paraId="73065C57" w14:textId="2A1B66D6" w:rsidR="00481C21" w:rsidRPr="008A761A" w:rsidRDefault="00A90C00">
      <w:pPr>
        <w:pStyle w:val="ListParagraph"/>
        <w:numPr>
          <w:ilvl w:val="3"/>
          <w:numId w:val="25"/>
        </w:numPr>
        <w:ind w:left="709"/>
        <w:jc w:val="both"/>
        <w:rPr>
          <w:rFonts w:asciiTheme="majorHAnsi" w:hAnsiTheme="majorHAnsi"/>
        </w:rPr>
      </w:pPr>
      <w:r w:rsidRPr="008A761A">
        <w:rPr>
          <w:rFonts w:asciiTheme="majorHAnsi" w:hAnsiTheme="majorHAnsi"/>
        </w:rPr>
        <w:t>In case the ‘All Members’ option is disabled the following confirmation pop-up will appear</w:t>
      </w:r>
    </w:p>
    <w:p w14:paraId="7844F47C" w14:textId="13129881" w:rsidR="00A90C00" w:rsidRPr="008A761A" w:rsidRDefault="00A90C00" w:rsidP="00A90C00">
      <w:pPr>
        <w:pStyle w:val="ListParagraph"/>
        <w:ind w:left="0"/>
        <w:jc w:val="center"/>
        <w:rPr>
          <w:rFonts w:asciiTheme="majorHAnsi" w:hAnsiTheme="majorHAnsi"/>
        </w:rPr>
      </w:pPr>
      <w:r w:rsidRPr="008A761A">
        <w:rPr>
          <w:rFonts w:asciiTheme="majorHAnsi" w:hAnsiTheme="majorHAnsi"/>
          <w:noProof/>
        </w:rPr>
        <w:drawing>
          <wp:inline distT="0" distB="0" distL="0" distR="0" wp14:anchorId="2002A309" wp14:editId="67C084C0">
            <wp:extent cx="3423684" cy="2674086"/>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3">
                      <a:extLst>
                        <a:ext uri="{28A0092B-C50C-407E-A947-70E740481C1C}">
                          <a14:useLocalDpi xmlns:a14="http://schemas.microsoft.com/office/drawing/2010/main" val="0"/>
                        </a:ext>
                      </a:extLst>
                    </a:blip>
                    <a:srcRect l="32653" t="22950" r="30986" b="28920"/>
                    <a:stretch/>
                  </pic:blipFill>
                  <pic:spPr bwMode="auto">
                    <a:xfrm>
                      <a:off x="0" y="0"/>
                      <a:ext cx="3423684" cy="2674086"/>
                    </a:xfrm>
                    <a:prstGeom prst="rect">
                      <a:avLst/>
                    </a:prstGeom>
                    <a:noFill/>
                    <a:ln>
                      <a:noFill/>
                    </a:ln>
                    <a:extLst>
                      <a:ext uri="{53640926-AAD7-44D8-BBD7-CCE9431645EC}">
                        <a14:shadowObscured xmlns:a14="http://schemas.microsoft.com/office/drawing/2010/main"/>
                      </a:ext>
                    </a:extLst>
                  </pic:spPr>
                </pic:pic>
              </a:graphicData>
            </a:graphic>
          </wp:inline>
        </w:drawing>
      </w:r>
    </w:p>
    <w:p w14:paraId="4B7149B4" w14:textId="54256B1C" w:rsidR="00EC7BD3" w:rsidRPr="008A761A" w:rsidRDefault="00EC7BD3" w:rsidP="00A90C00">
      <w:pPr>
        <w:pStyle w:val="ListParagraph"/>
        <w:ind w:left="0"/>
        <w:jc w:val="center"/>
        <w:rPr>
          <w:rFonts w:asciiTheme="majorHAnsi" w:hAnsiTheme="majorHAnsi"/>
        </w:rPr>
      </w:pPr>
    </w:p>
    <w:p w14:paraId="3A8B0084" w14:textId="019F9EA6" w:rsidR="00EC7BD3" w:rsidRPr="008A761A" w:rsidRDefault="00EC7BD3" w:rsidP="00A90C00">
      <w:pPr>
        <w:pStyle w:val="ListParagraph"/>
        <w:ind w:left="0"/>
        <w:jc w:val="center"/>
        <w:rPr>
          <w:rFonts w:asciiTheme="majorHAnsi" w:hAnsiTheme="majorHAnsi"/>
        </w:rPr>
      </w:pPr>
    </w:p>
    <w:p w14:paraId="6395FFD9" w14:textId="0C8514DB" w:rsidR="00EC7BD3" w:rsidRPr="008A761A" w:rsidRDefault="00EC7BD3" w:rsidP="00A90C00">
      <w:pPr>
        <w:pStyle w:val="ListParagraph"/>
        <w:ind w:left="0"/>
        <w:jc w:val="center"/>
        <w:rPr>
          <w:rFonts w:asciiTheme="majorHAnsi" w:hAnsiTheme="majorHAnsi"/>
        </w:rPr>
      </w:pPr>
    </w:p>
    <w:p w14:paraId="687DDF83" w14:textId="3FF48925" w:rsidR="00EC7BD3" w:rsidRPr="008A761A" w:rsidRDefault="00EC7BD3" w:rsidP="00A90C00">
      <w:pPr>
        <w:pStyle w:val="ListParagraph"/>
        <w:ind w:left="0"/>
        <w:jc w:val="center"/>
        <w:rPr>
          <w:rFonts w:asciiTheme="majorHAnsi" w:hAnsiTheme="majorHAnsi"/>
        </w:rPr>
      </w:pPr>
    </w:p>
    <w:p w14:paraId="233E2124" w14:textId="218A2D9C" w:rsidR="00EC7BD3" w:rsidRPr="008A761A" w:rsidRDefault="00EC7BD3" w:rsidP="00A90C00">
      <w:pPr>
        <w:pStyle w:val="ListParagraph"/>
        <w:ind w:left="0"/>
        <w:jc w:val="center"/>
        <w:rPr>
          <w:rFonts w:asciiTheme="majorHAnsi" w:hAnsiTheme="majorHAnsi"/>
        </w:rPr>
      </w:pPr>
    </w:p>
    <w:p w14:paraId="4D0470BE" w14:textId="77777777" w:rsidR="00EC7BD3" w:rsidRPr="008A761A" w:rsidRDefault="00EC7BD3" w:rsidP="00A90C00">
      <w:pPr>
        <w:pStyle w:val="ListParagraph"/>
        <w:ind w:left="0"/>
        <w:jc w:val="center"/>
        <w:rPr>
          <w:rFonts w:asciiTheme="majorHAnsi" w:hAnsiTheme="majorHAnsi"/>
        </w:rPr>
      </w:pPr>
    </w:p>
    <w:p w14:paraId="5E161BBA" w14:textId="0FE686AD" w:rsidR="00A90C00" w:rsidRPr="008A761A" w:rsidRDefault="00A90C00">
      <w:pPr>
        <w:pStyle w:val="ListParagraph"/>
        <w:numPr>
          <w:ilvl w:val="3"/>
          <w:numId w:val="25"/>
        </w:numPr>
        <w:ind w:left="709"/>
        <w:jc w:val="both"/>
        <w:rPr>
          <w:rFonts w:asciiTheme="majorHAnsi" w:hAnsiTheme="majorHAnsi"/>
        </w:rPr>
      </w:pPr>
      <w:r w:rsidRPr="008A761A">
        <w:rPr>
          <w:rFonts w:asciiTheme="majorHAnsi" w:hAnsiTheme="majorHAnsi"/>
        </w:rPr>
        <w:lastRenderedPageBreak/>
        <w:t>On confirmation of the same, the access will be removed. Similarly for individual members, if access is disabled for each member individually, the following confirmation pop-up will appear which on confirmation will disable the access accordingly</w:t>
      </w:r>
    </w:p>
    <w:p w14:paraId="4759D7CB" w14:textId="550403CF" w:rsidR="00A90C00" w:rsidRPr="008A761A" w:rsidRDefault="00A90C00" w:rsidP="00E7065F">
      <w:pPr>
        <w:pStyle w:val="ListParagraph"/>
        <w:ind w:left="0"/>
        <w:jc w:val="center"/>
        <w:rPr>
          <w:rFonts w:asciiTheme="majorHAnsi" w:hAnsiTheme="majorHAnsi"/>
        </w:rPr>
      </w:pPr>
      <w:r w:rsidRPr="008A761A">
        <w:rPr>
          <w:rFonts w:asciiTheme="majorHAnsi" w:hAnsiTheme="majorHAnsi"/>
          <w:noProof/>
        </w:rPr>
        <w:drawing>
          <wp:inline distT="0" distB="0" distL="0" distR="0" wp14:anchorId="2FF6A465" wp14:editId="7DA754DA">
            <wp:extent cx="3189768" cy="253543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4">
                      <a:extLst>
                        <a:ext uri="{28A0092B-C50C-407E-A947-70E740481C1C}">
                          <a14:useLocalDpi xmlns:a14="http://schemas.microsoft.com/office/drawing/2010/main" val="0"/>
                        </a:ext>
                      </a:extLst>
                    </a:blip>
                    <a:srcRect l="33280" t="23287" r="31231" b="28907"/>
                    <a:stretch/>
                  </pic:blipFill>
                  <pic:spPr bwMode="auto">
                    <a:xfrm>
                      <a:off x="0" y="0"/>
                      <a:ext cx="3205956" cy="2548300"/>
                    </a:xfrm>
                    <a:prstGeom prst="rect">
                      <a:avLst/>
                    </a:prstGeom>
                    <a:noFill/>
                    <a:ln>
                      <a:noFill/>
                    </a:ln>
                    <a:extLst>
                      <a:ext uri="{53640926-AAD7-44D8-BBD7-CCE9431645EC}">
                        <a14:shadowObscured xmlns:a14="http://schemas.microsoft.com/office/drawing/2010/main"/>
                      </a:ext>
                    </a:extLst>
                  </pic:spPr>
                </pic:pic>
              </a:graphicData>
            </a:graphic>
          </wp:inline>
        </w:drawing>
      </w:r>
    </w:p>
    <w:p w14:paraId="16130195" w14:textId="438921A1" w:rsidR="00A90C00" w:rsidRPr="008A761A" w:rsidRDefault="00A90C00">
      <w:pPr>
        <w:pStyle w:val="ListParagraph"/>
        <w:numPr>
          <w:ilvl w:val="3"/>
          <w:numId w:val="25"/>
        </w:numPr>
        <w:ind w:left="709"/>
        <w:jc w:val="both"/>
        <w:rPr>
          <w:rFonts w:asciiTheme="majorHAnsi" w:hAnsiTheme="majorHAnsi"/>
        </w:rPr>
      </w:pPr>
      <w:r w:rsidRPr="008A761A">
        <w:rPr>
          <w:rFonts w:asciiTheme="majorHAnsi" w:hAnsiTheme="majorHAnsi"/>
        </w:rPr>
        <w:t>If the disabled member now tried to login, the account blocked message will appear as below:</w:t>
      </w:r>
    </w:p>
    <w:p w14:paraId="7EDBFBBF" w14:textId="3671C7C2" w:rsidR="00A90C00" w:rsidRPr="008A761A" w:rsidRDefault="00A90C00" w:rsidP="00A90C00">
      <w:pPr>
        <w:pStyle w:val="ListParagraph"/>
        <w:ind w:left="0"/>
        <w:rPr>
          <w:rFonts w:asciiTheme="majorHAnsi" w:hAnsiTheme="majorHAnsi"/>
        </w:rPr>
      </w:pPr>
      <w:r w:rsidRPr="008A761A">
        <w:rPr>
          <w:rFonts w:asciiTheme="majorHAnsi" w:hAnsiTheme="majorHAnsi"/>
          <w:noProof/>
        </w:rPr>
        <w:drawing>
          <wp:inline distT="0" distB="0" distL="0" distR="0" wp14:anchorId="1C4412F1" wp14:editId="09EA9E7B">
            <wp:extent cx="6132380" cy="3619808"/>
            <wp:effectExtent l="19050" t="19050" r="20955"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6132380" cy="3619808"/>
                    </a:xfrm>
                    <a:prstGeom prst="rect">
                      <a:avLst/>
                    </a:prstGeom>
                    <a:noFill/>
                    <a:ln>
                      <a:solidFill>
                        <a:schemeClr val="tx1"/>
                      </a:solidFill>
                    </a:ln>
                  </pic:spPr>
                </pic:pic>
              </a:graphicData>
            </a:graphic>
          </wp:inline>
        </w:drawing>
      </w:r>
    </w:p>
    <w:p w14:paraId="4609312C" w14:textId="4874A021" w:rsidR="00A90C00" w:rsidRPr="008A761A" w:rsidRDefault="00A90C00">
      <w:pPr>
        <w:pStyle w:val="ListParagraph"/>
        <w:numPr>
          <w:ilvl w:val="3"/>
          <w:numId w:val="25"/>
        </w:numPr>
        <w:ind w:left="709"/>
        <w:jc w:val="both"/>
        <w:rPr>
          <w:rFonts w:asciiTheme="majorHAnsi" w:hAnsiTheme="majorHAnsi"/>
        </w:rPr>
      </w:pPr>
      <w:r w:rsidRPr="008A761A">
        <w:rPr>
          <w:rFonts w:asciiTheme="majorHAnsi" w:hAnsiTheme="majorHAnsi"/>
        </w:rPr>
        <w:t xml:space="preserve">The next option in the settings page is to control the liaison officer login. </w:t>
      </w:r>
      <w:r w:rsidR="00695731" w:rsidRPr="008A761A">
        <w:rPr>
          <w:rFonts w:asciiTheme="majorHAnsi" w:hAnsiTheme="majorHAnsi"/>
        </w:rPr>
        <w:t>This option enables the head of the family to create a liaison officer login</w:t>
      </w:r>
      <w:r w:rsidR="005710ED" w:rsidRPr="008A761A">
        <w:rPr>
          <w:rFonts w:asciiTheme="majorHAnsi" w:hAnsiTheme="majorHAnsi"/>
        </w:rPr>
        <w:t>. This option is not visible for the liaison officer or the employee</w:t>
      </w:r>
    </w:p>
    <w:p w14:paraId="61CF4594" w14:textId="6FA46589" w:rsidR="00060AA1" w:rsidRPr="008A761A" w:rsidRDefault="00060AA1" w:rsidP="00060AA1">
      <w:pPr>
        <w:rPr>
          <w:rFonts w:asciiTheme="majorHAnsi" w:hAnsiTheme="majorHAnsi"/>
        </w:rPr>
      </w:pPr>
    </w:p>
    <w:p w14:paraId="10D82E7C" w14:textId="507C0C4F" w:rsidR="00060AA1" w:rsidRPr="008A761A" w:rsidRDefault="00060AA1" w:rsidP="00060AA1">
      <w:pPr>
        <w:rPr>
          <w:rFonts w:asciiTheme="majorHAnsi" w:hAnsiTheme="majorHAnsi"/>
        </w:rPr>
      </w:pPr>
    </w:p>
    <w:p w14:paraId="41F1148E" w14:textId="58AE6DF7" w:rsidR="00060AA1" w:rsidRPr="008A761A" w:rsidRDefault="00060AA1" w:rsidP="00060AA1">
      <w:pPr>
        <w:rPr>
          <w:rFonts w:asciiTheme="majorHAnsi" w:hAnsiTheme="majorHAnsi"/>
        </w:rPr>
      </w:pPr>
    </w:p>
    <w:p w14:paraId="7DA515D7" w14:textId="77777777" w:rsidR="00060AA1" w:rsidRPr="008A761A" w:rsidRDefault="00060AA1" w:rsidP="00060AA1">
      <w:pPr>
        <w:rPr>
          <w:rFonts w:asciiTheme="majorHAnsi" w:hAnsiTheme="majorHAnsi"/>
        </w:rPr>
      </w:pPr>
    </w:p>
    <w:p w14:paraId="115070A7" w14:textId="7656F609" w:rsidR="00695731" w:rsidRPr="008A761A" w:rsidRDefault="00060AA1">
      <w:pPr>
        <w:pStyle w:val="ListParagraph"/>
        <w:numPr>
          <w:ilvl w:val="3"/>
          <w:numId w:val="25"/>
        </w:numPr>
        <w:ind w:left="709"/>
        <w:jc w:val="both"/>
        <w:rPr>
          <w:rFonts w:asciiTheme="majorHAnsi" w:hAnsiTheme="majorHAnsi"/>
        </w:rPr>
      </w:pPr>
      <w:r w:rsidRPr="008A761A">
        <w:rPr>
          <w:rFonts w:asciiTheme="majorHAnsi" w:hAnsiTheme="majorHAnsi"/>
        </w:rPr>
        <w:lastRenderedPageBreak/>
        <w:t>When the family head clicks on the ‘Liaison Officer Access’ the following page opens to the following page</w:t>
      </w:r>
    </w:p>
    <w:p w14:paraId="01299F80" w14:textId="385824C8" w:rsidR="00060AA1" w:rsidRPr="008A761A" w:rsidRDefault="00060AA1" w:rsidP="00060AA1">
      <w:pPr>
        <w:pStyle w:val="ListParagraph"/>
        <w:ind w:left="0"/>
        <w:rPr>
          <w:rFonts w:asciiTheme="majorHAnsi" w:hAnsiTheme="majorHAnsi"/>
        </w:rPr>
      </w:pPr>
      <w:r w:rsidRPr="008A761A">
        <w:rPr>
          <w:rFonts w:asciiTheme="majorHAnsi" w:hAnsiTheme="majorHAnsi"/>
          <w:noProof/>
        </w:rPr>
        <w:drawing>
          <wp:inline distT="0" distB="0" distL="0" distR="0" wp14:anchorId="1BCD1DDF" wp14:editId="02240100">
            <wp:extent cx="6080644" cy="3589269"/>
            <wp:effectExtent l="19050" t="19050" r="15875" b="114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6080644" cy="3589269"/>
                    </a:xfrm>
                    <a:prstGeom prst="rect">
                      <a:avLst/>
                    </a:prstGeom>
                    <a:noFill/>
                    <a:ln>
                      <a:solidFill>
                        <a:schemeClr val="tx1"/>
                      </a:solidFill>
                    </a:ln>
                  </pic:spPr>
                </pic:pic>
              </a:graphicData>
            </a:graphic>
          </wp:inline>
        </w:drawing>
      </w:r>
    </w:p>
    <w:p w14:paraId="2887CD2C" w14:textId="021141DE" w:rsidR="00060AA1" w:rsidRPr="008A761A" w:rsidRDefault="00060AA1">
      <w:pPr>
        <w:pStyle w:val="ListParagraph"/>
        <w:numPr>
          <w:ilvl w:val="3"/>
          <w:numId w:val="25"/>
        </w:numPr>
        <w:ind w:left="709"/>
        <w:jc w:val="both"/>
        <w:rPr>
          <w:rFonts w:asciiTheme="majorHAnsi" w:hAnsiTheme="majorHAnsi"/>
        </w:rPr>
      </w:pPr>
      <w:r w:rsidRPr="008A761A">
        <w:rPr>
          <w:rFonts w:asciiTheme="majorHAnsi" w:hAnsiTheme="majorHAnsi"/>
        </w:rPr>
        <w:t>Clicking on add a manager button here redirects the family head to the liaison officer create page below</w:t>
      </w:r>
    </w:p>
    <w:p w14:paraId="514A5954" w14:textId="1B7C83FF" w:rsidR="00060AA1" w:rsidRPr="008A761A" w:rsidRDefault="00060AA1" w:rsidP="00EC7BD3">
      <w:pPr>
        <w:pStyle w:val="ListParagraph"/>
        <w:ind w:left="0"/>
        <w:rPr>
          <w:rFonts w:asciiTheme="majorHAnsi" w:hAnsiTheme="majorHAnsi"/>
        </w:rPr>
      </w:pPr>
      <w:r w:rsidRPr="008A761A">
        <w:rPr>
          <w:rFonts w:asciiTheme="majorHAnsi" w:hAnsiTheme="majorHAnsi"/>
          <w:noProof/>
        </w:rPr>
        <w:drawing>
          <wp:inline distT="0" distB="0" distL="0" distR="0" wp14:anchorId="1A20036D" wp14:editId="51B55B39">
            <wp:extent cx="6131269" cy="4402592"/>
            <wp:effectExtent l="19050" t="19050" r="22225" b="171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6131269" cy="4402592"/>
                    </a:xfrm>
                    <a:prstGeom prst="rect">
                      <a:avLst/>
                    </a:prstGeom>
                    <a:noFill/>
                    <a:ln>
                      <a:solidFill>
                        <a:schemeClr val="tx1"/>
                      </a:solidFill>
                    </a:ln>
                  </pic:spPr>
                </pic:pic>
              </a:graphicData>
            </a:graphic>
          </wp:inline>
        </w:drawing>
      </w:r>
    </w:p>
    <w:p w14:paraId="12E094F9" w14:textId="77777777" w:rsidR="00630231" w:rsidRPr="008A761A" w:rsidRDefault="00630231" w:rsidP="00EC7BD3">
      <w:pPr>
        <w:pStyle w:val="ListParagraph"/>
        <w:ind w:left="0"/>
        <w:rPr>
          <w:rFonts w:asciiTheme="majorHAnsi" w:hAnsiTheme="majorHAnsi"/>
        </w:rPr>
      </w:pPr>
    </w:p>
    <w:p w14:paraId="75929391" w14:textId="2C51BACB" w:rsidR="00060AA1" w:rsidRPr="008A761A" w:rsidRDefault="00060AA1">
      <w:pPr>
        <w:pStyle w:val="ListParagraph"/>
        <w:numPr>
          <w:ilvl w:val="3"/>
          <w:numId w:val="25"/>
        </w:numPr>
        <w:ind w:left="709"/>
        <w:jc w:val="both"/>
        <w:rPr>
          <w:rFonts w:asciiTheme="majorHAnsi" w:hAnsiTheme="majorHAnsi"/>
        </w:rPr>
      </w:pPr>
      <w:r w:rsidRPr="008A761A">
        <w:rPr>
          <w:rFonts w:asciiTheme="majorHAnsi" w:hAnsiTheme="majorHAnsi"/>
        </w:rPr>
        <w:lastRenderedPageBreak/>
        <w:t>After filling in the details, the client has the option to upload a photo for the liaison officer. Clicking on the upload photo icon on the page, the below pop-up is displayed</w:t>
      </w:r>
    </w:p>
    <w:p w14:paraId="5677B7F7" w14:textId="0961C24B" w:rsidR="00060AA1" w:rsidRPr="008A761A" w:rsidRDefault="00060AA1" w:rsidP="00060AA1">
      <w:pPr>
        <w:pStyle w:val="ListParagraph"/>
        <w:ind w:left="0" w:right="-613"/>
        <w:rPr>
          <w:rFonts w:asciiTheme="majorHAnsi" w:hAnsiTheme="majorHAnsi"/>
        </w:rPr>
      </w:pPr>
      <w:r w:rsidRPr="008A761A">
        <w:rPr>
          <w:rFonts w:asciiTheme="majorHAnsi" w:hAnsiTheme="majorHAnsi"/>
          <w:noProof/>
        </w:rPr>
        <w:drawing>
          <wp:inline distT="0" distB="0" distL="0" distR="0" wp14:anchorId="5085A471" wp14:editId="200F6350">
            <wp:extent cx="2998381" cy="21762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1150" t="15091" r="21344" b="14173"/>
                    <a:stretch/>
                  </pic:blipFill>
                  <pic:spPr bwMode="auto">
                    <a:xfrm>
                      <a:off x="0" y="0"/>
                      <a:ext cx="3017853" cy="2190402"/>
                    </a:xfrm>
                    <a:prstGeom prst="rect">
                      <a:avLst/>
                    </a:prstGeom>
                    <a:noFill/>
                    <a:ln>
                      <a:noFill/>
                    </a:ln>
                    <a:extLst>
                      <a:ext uri="{53640926-AAD7-44D8-BBD7-CCE9431645EC}">
                        <a14:shadowObscured xmlns:a14="http://schemas.microsoft.com/office/drawing/2010/main"/>
                      </a:ext>
                    </a:extLst>
                  </pic:spPr>
                </pic:pic>
              </a:graphicData>
            </a:graphic>
          </wp:inline>
        </w:drawing>
      </w:r>
      <w:r w:rsidRPr="008A761A">
        <w:rPr>
          <w:rFonts w:asciiTheme="majorHAnsi" w:hAnsiTheme="majorHAnsi"/>
          <w:noProof/>
        </w:rPr>
        <w:drawing>
          <wp:inline distT="0" distB="0" distL="0" distR="0" wp14:anchorId="6FD04E9A" wp14:editId="4E67DEBF">
            <wp:extent cx="3051544" cy="21768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0777" t="15090" r="20967" b="14481"/>
                    <a:stretch/>
                  </pic:blipFill>
                  <pic:spPr bwMode="auto">
                    <a:xfrm>
                      <a:off x="0" y="0"/>
                      <a:ext cx="3076513" cy="2194711"/>
                    </a:xfrm>
                    <a:prstGeom prst="rect">
                      <a:avLst/>
                    </a:prstGeom>
                    <a:noFill/>
                    <a:ln>
                      <a:noFill/>
                    </a:ln>
                    <a:extLst>
                      <a:ext uri="{53640926-AAD7-44D8-BBD7-CCE9431645EC}">
                        <a14:shadowObscured xmlns:a14="http://schemas.microsoft.com/office/drawing/2010/main"/>
                      </a:ext>
                    </a:extLst>
                  </pic:spPr>
                </pic:pic>
              </a:graphicData>
            </a:graphic>
          </wp:inline>
        </w:drawing>
      </w:r>
    </w:p>
    <w:p w14:paraId="06675CA4" w14:textId="25F53411" w:rsidR="00060AA1" w:rsidRPr="008A761A" w:rsidRDefault="00060AA1">
      <w:pPr>
        <w:pStyle w:val="ListParagraph"/>
        <w:numPr>
          <w:ilvl w:val="3"/>
          <w:numId w:val="25"/>
        </w:numPr>
        <w:ind w:left="709" w:right="-613"/>
        <w:jc w:val="both"/>
        <w:rPr>
          <w:rFonts w:asciiTheme="majorHAnsi" w:hAnsiTheme="majorHAnsi"/>
        </w:rPr>
      </w:pPr>
      <w:r w:rsidRPr="008A761A">
        <w:rPr>
          <w:rFonts w:asciiTheme="majorHAnsi" w:hAnsiTheme="majorHAnsi"/>
        </w:rPr>
        <w:t>Once uploaded, the family head can re-upload the photo or delete it before proceeding with it</w:t>
      </w:r>
    </w:p>
    <w:p w14:paraId="4ADB35A2" w14:textId="7B387958" w:rsidR="00060AA1" w:rsidRPr="008A761A" w:rsidRDefault="00060AA1" w:rsidP="00060AA1">
      <w:pPr>
        <w:ind w:right="-613"/>
        <w:rPr>
          <w:rFonts w:asciiTheme="majorHAnsi" w:hAnsiTheme="majorHAnsi"/>
        </w:rPr>
      </w:pPr>
      <w:r w:rsidRPr="008A761A">
        <w:rPr>
          <w:rFonts w:asciiTheme="majorHAnsi" w:hAnsiTheme="majorHAnsi"/>
          <w:noProof/>
        </w:rPr>
        <w:drawing>
          <wp:inline distT="0" distB="0" distL="0" distR="0" wp14:anchorId="5096CE5B" wp14:editId="112793CE">
            <wp:extent cx="6131086" cy="4368399"/>
            <wp:effectExtent l="19050" t="19050" r="22225" b="133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6131086" cy="4368399"/>
                    </a:xfrm>
                    <a:prstGeom prst="rect">
                      <a:avLst/>
                    </a:prstGeom>
                    <a:noFill/>
                    <a:ln>
                      <a:solidFill>
                        <a:schemeClr val="tx1"/>
                      </a:solidFill>
                    </a:ln>
                  </pic:spPr>
                </pic:pic>
              </a:graphicData>
            </a:graphic>
          </wp:inline>
        </w:drawing>
      </w:r>
    </w:p>
    <w:p w14:paraId="40940FD1" w14:textId="76A20CFA" w:rsidR="006C70A5" w:rsidRPr="008A761A" w:rsidRDefault="006C70A5" w:rsidP="00060AA1">
      <w:pPr>
        <w:ind w:right="-613"/>
        <w:rPr>
          <w:rFonts w:asciiTheme="majorHAnsi" w:hAnsiTheme="majorHAnsi"/>
        </w:rPr>
      </w:pPr>
      <w:r w:rsidRPr="008A761A">
        <w:rPr>
          <w:rFonts w:asciiTheme="majorHAnsi" w:hAnsiTheme="majorHAnsi"/>
          <w:noProof/>
        </w:rPr>
        <w:lastRenderedPageBreak/>
        <w:drawing>
          <wp:inline distT="0" distB="0" distL="0" distR="0" wp14:anchorId="754437DC" wp14:editId="57F031A3">
            <wp:extent cx="6128964" cy="4366887"/>
            <wp:effectExtent l="19050" t="19050" r="24765" b="152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6128964" cy="4366887"/>
                    </a:xfrm>
                    <a:prstGeom prst="rect">
                      <a:avLst/>
                    </a:prstGeom>
                    <a:noFill/>
                    <a:ln>
                      <a:solidFill>
                        <a:schemeClr val="tx1"/>
                      </a:solidFill>
                    </a:ln>
                  </pic:spPr>
                </pic:pic>
              </a:graphicData>
            </a:graphic>
          </wp:inline>
        </w:drawing>
      </w:r>
    </w:p>
    <w:p w14:paraId="41D8CD1A" w14:textId="1DC9B147" w:rsidR="006C70A5" w:rsidRPr="008A761A" w:rsidRDefault="006C70A5" w:rsidP="00060AA1">
      <w:pPr>
        <w:ind w:right="-613"/>
        <w:rPr>
          <w:rFonts w:asciiTheme="majorHAnsi" w:hAnsiTheme="majorHAnsi"/>
        </w:rPr>
      </w:pPr>
      <w:r w:rsidRPr="008A761A">
        <w:rPr>
          <w:rFonts w:asciiTheme="majorHAnsi" w:hAnsiTheme="majorHAnsi"/>
          <w:noProof/>
        </w:rPr>
        <w:drawing>
          <wp:inline distT="0" distB="0" distL="0" distR="0" wp14:anchorId="075D8A73" wp14:editId="06F465BF">
            <wp:extent cx="2806995" cy="2282974"/>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2">
                      <a:extLst>
                        <a:ext uri="{28A0092B-C50C-407E-A947-70E740481C1C}">
                          <a14:useLocalDpi xmlns:a14="http://schemas.microsoft.com/office/drawing/2010/main" val="0"/>
                        </a:ext>
                      </a:extLst>
                    </a:blip>
                    <a:srcRect l="27831" t="19181" r="27466" b="19203"/>
                    <a:stretch/>
                  </pic:blipFill>
                  <pic:spPr bwMode="auto">
                    <a:xfrm>
                      <a:off x="0" y="0"/>
                      <a:ext cx="2823161" cy="2296122"/>
                    </a:xfrm>
                    <a:prstGeom prst="rect">
                      <a:avLst/>
                    </a:prstGeom>
                    <a:noFill/>
                    <a:ln>
                      <a:noFill/>
                    </a:ln>
                    <a:extLst>
                      <a:ext uri="{53640926-AAD7-44D8-BBD7-CCE9431645EC}">
                        <a14:shadowObscured xmlns:a14="http://schemas.microsoft.com/office/drawing/2010/main"/>
                      </a:ext>
                    </a:extLst>
                  </pic:spPr>
                </pic:pic>
              </a:graphicData>
            </a:graphic>
          </wp:inline>
        </w:drawing>
      </w:r>
      <w:r w:rsidRPr="008A761A">
        <w:rPr>
          <w:rFonts w:asciiTheme="majorHAnsi" w:hAnsiTheme="majorHAnsi"/>
        </w:rPr>
        <w:t xml:space="preserve"> </w:t>
      </w:r>
      <w:r w:rsidRPr="008A761A">
        <w:rPr>
          <w:rFonts w:asciiTheme="majorHAnsi" w:hAnsiTheme="majorHAnsi"/>
          <w:noProof/>
        </w:rPr>
        <w:drawing>
          <wp:inline distT="0" distB="0" distL="0" distR="0" wp14:anchorId="029F4C42" wp14:editId="7BEE4B01">
            <wp:extent cx="3274828" cy="2286000"/>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1705" t="16034" r="21151" b="16364"/>
                    <a:stretch/>
                  </pic:blipFill>
                  <pic:spPr bwMode="auto">
                    <a:xfrm>
                      <a:off x="0" y="0"/>
                      <a:ext cx="3275259" cy="2286301"/>
                    </a:xfrm>
                    <a:prstGeom prst="rect">
                      <a:avLst/>
                    </a:prstGeom>
                    <a:noFill/>
                    <a:ln>
                      <a:noFill/>
                    </a:ln>
                    <a:extLst>
                      <a:ext uri="{53640926-AAD7-44D8-BBD7-CCE9431645EC}">
                        <a14:shadowObscured xmlns:a14="http://schemas.microsoft.com/office/drawing/2010/main"/>
                      </a:ext>
                    </a:extLst>
                  </pic:spPr>
                </pic:pic>
              </a:graphicData>
            </a:graphic>
          </wp:inline>
        </w:drawing>
      </w:r>
    </w:p>
    <w:p w14:paraId="5DA2BF17" w14:textId="7692A8E4" w:rsidR="006C70A5" w:rsidRPr="008A761A" w:rsidRDefault="006C70A5" w:rsidP="00EC7BD3">
      <w:pPr>
        <w:ind w:right="-613"/>
        <w:jc w:val="center"/>
        <w:rPr>
          <w:rFonts w:asciiTheme="majorHAnsi" w:hAnsiTheme="majorHAnsi"/>
        </w:rPr>
      </w:pPr>
      <w:r w:rsidRPr="008A761A">
        <w:rPr>
          <w:rFonts w:asciiTheme="majorHAnsi" w:hAnsiTheme="majorHAnsi"/>
          <w:noProof/>
        </w:rPr>
        <w:drawing>
          <wp:inline distT="0" distB="0" distL="0" distR="0" wp14:anchorId="6A415C21" wp14:editId="5F9D8D5C">
            <wp:extent cx="3343275" cy="226864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4">
                      <a:extLst>
                        <a:ext uri="{28A0092B-C50C-407E-A947-70E740481C1C}">
                          <a14:useLocalDpi xmlns:a14="http://schemas.microsoft.com/office/drawing/2010/main" val="0"/>
                        </a:ext>
                      </a:extLst>
                    </a:blip>
                    <a:srcRect l="21502" t="17164" r="21775" b="17606"/>
                    <a:stretch/>
                  </pic:blipFill>
                  <pic:spPr bwMode="auto">
                    <a:xfrm>
                      <a:off x="0" y="0"/>
                      <a:ext cx="3404672" cy="2310311"/>
                    </a:xfrm>
                    <a:prstGeom prst="rect">
                      <a:avLst/>
                    </a:prstGeom>
                    <a:noFill/>
                    <a:ln>
                      <a:noFill/>
                    </a:ln>
                    <a:extLst>
                      <a:ext uri="{53640926-AAD7-44D8-BBD7-CCE9431645EC}">
                        <a14:shadowObscured xmlns:a14="http://schemas.microsoft.com/office/drawing/2010/main"/>
                      </a:ext>
                    </a:extLst>
                  </pic:spPr>
                </pic:pic>
              </a:graphicData>
            </a:graphic>
          </wp:inline>
        </w:drawing>
      </w:r>
    </w:p>
    <w:p w14:paraId="5E367A81" w14:textId="57E2B044" w:rsidR="006C70A5" w:rsidRPr="008A761A" w:rsidRDefault="006C70A5">
      <w:pPr>
        <w:pStyle w:val="ListParagraph"/>
        <w:numPr>
          <w:ilvl w:val="3"/>
          <w:numId w:val="25"/>
        </w:numPr>
        <w:ind w:left="709" w:right="-613"/>
        <w:jc w:val="both"/>
        <w:rPr>
          <w:rFonts w:asciiTheme="majorHAnsi" w:hAnsiTheme="majorHAnsi"/>
        </w:rPr>
      </w:pPr>
      <w:r w:rsidRPr="008A761A">
        <w:rPr>
          <w:rFonts w:asciiTheme="majorHAnsi" w:hAnsiTheme="majorHAnsi"/>
        </w:rPr>
        <w:lastRenderedPageBreak/>
        <w:t>The family head can also select the members to whom access should be granted to the LO. There is also a Delete Manager option to go back to the previous step cancelling all the details entered in. In case the family head completed the process, the complete confirmation pop-up will be displayed below with an option to go to the main settings page</w:t>
      </w:r>
    </w:p>
    <w:p w14:paraId="2E5A6800" w14:textId="3CC9E981" w:rsidR="006C70A5" w:rsidRPr="008A761A" w:rsidRDefault="006C70A5" w:rsidP="006C70A5">
      <w:pPr>
        <w:pStyle w:val="ListParagraph"/>
        <w:ind w:left="0" w:right="-613"/>
        <w:rPr>
          <w:rFonts w:asciiTheme="majorHAnsi" w:hAnsiTheme="majorHAnsi"/>
        </w:rPr>
      </w:pPr>
      <w:r w:rsidRPr="008A761A">
        <w:rPr>
          <w:rFonts w:asciiTheme="majorHAnsi" w:hAnsiTheme="majorHAnsi"/>
          <w:noProof/>
        </w:rPr>
        <w:drawing>
          <wp:inline distT="0" distB="0" distL="0" distR="0" wp14:anchorId="49FE8551" wp14:editId="57097598">
            <wp:extent cx="6144046" cy="3626694"/>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6144046" cy="3626694"/>
                    </a:xfrm>
                    <a:prstGeom prst="rect">
                      <a:avLst/>
                    </a:prstGeom>
                    <a:noFill/>
                    <a:ln>
                      <a:noFill/>
                    </a:ln>
                  </pic:spPr>
                </pic:pic>
              </a:graphicData>
            </a:graphic>
          </wp:inline>
        </w:drawing>
      </w:r>
    </w:p>
    <w:p w14:paraId="290FCC49" w14:textId="528EC15E" w:rsidR="006C70A5" w:rsidRPr="008A761A" w:rsidRDefault="005442CB">
      <w:pPr>
        <w:pStyle w:val="ListParagraph"/>
        <w:numPr>
          <w:ilvl w:val="3"/>
          <w:numId w:val="25"/>
        </w:numPr>
        <w:ind w:left="709" w:right="-613"/>
        <w:jc w:val="both"/>
        <w:rPr>
          <w:rFonts w:asciiTheme="majorHAnsi" w:hAnsiTheme="majorHAnsi"/>
        </w:rPr>
      </w:pPr>
      <w:r w:rsidRPr="008A761A">
        <w:rPr>
          <w:rFonts w:asciiTheme="majorHAnsi" w:hAnsiTheme="majorHAnsi"/>
        </w:rPr>
        <w:t>Post</w:t>
      </w:r>
      <w:r w:rsidR="006C70A5" w:rsidRPr="008A761A">
        <w:rPr>
          <w:rFonts w:asciiTheme="majorHAnsi" w:hAnsiTheme="majorHAnsi"/>
        </w:rPr>
        <w:t xml:space="preserve"> going back to the main settings page, the LO officer with the selected options is shown as below</w:t>
      </w:r>
    </w:p>
    <w:p w14:paraId="4AD02DDC" w14:textId="52828E16" w:rsidR="006C70A5" w:rsidRPr="008A761A" w:rsidRDefault="006C70A5" w:rsidP="006C70A5">
      <w:pPr>
        <w:pStyle w:val="ListParagraph"/>
        <w:ind w:left="0" w:right="-613"/>
        <w:rPr>
          <w:rFonts w:asciiTheme="majorHAnsi" w:hAnsiTheme="majorHAnsi"/>
        </w:rPr>
      </w:pPr>
      <w:r w:rsidRPr="008A761A">
        <w:rPr>
          <w:rFonts w:asciiTheme="majorHAnsi" w:hAnsiTheme="majorHAnsi"/>
          <w:noProof/>
        </w:rPr>
        <w:drawing>
          <wp:inline distT="0" distB="0" distL="0" distR="0" wp14:anchorId="3E062A42" wp14:editId="22CA3D17">
            <wp:extent cx="6106923" cy="3604781"/>
            <wp:effectExtent l="19050" t="19050" r="27305" b="152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bwMode="auto">
                    <a:xfrm>
                      <a:off x="0" y="0"/>
                      <a:ext cx="6106923" cy="3604781"/>
                    </a:xfrm>
                    <a:prstGeom prst="rect">
                      <a:avLst/>
                    </a:prstGeom>
                    <a:noFill/>
                    <a:ln>
                      <a:solidFill>
                        <a:schemeClr val="tx1"/>
                      </a:solidFill>
                    </a:ln>
                  </pic:spPr>
                </pic:pic>
              </a:graphicData>
            </a:graphic>
          </wp:inline>
        </w:drawing>
      </w:r>
    </w:p>
    <w:p w14:paraId="258F56F9" w14:textId="77777777" w:rsidR="005442CB" w:rsidRPr="008A761A" w:rsidRDefault="006C70A5">
      <w:pPr>
        <w:pStyle w:val="ListParagraph"/>
        <w:numPr>
          <w:ilvl w:val="3"/>
          <w:numId w:val="25"/>
        </w:numPr>
        <w:ind w:left="709" w:right="-613"/>
        <w:jc w:val="both"/>
        <w:rPr>
          <w:rFonts w:asciiTheme="majorHAnsi" w:hAnsiTheme="majorHAnsi"/>
        </w:rPr>
      </w:pPr>
      <w:r w:rsidRPr="008A761A">
        <w:rPr>
          <w:rFonts w:asciiTheme="majorHAnsi" w:hAnsiTheme="majorHAnsi"/>
        </w:rPr>
        <w:t xml:space="preserve">The access to the liaison officer can be recalled by the family head by disabling the same </w:t>
      </w:r>
      <w:r w:rsidR="00155ABA" w:rsidRPr="008A761A">
        <w:rPr>
          <w:rFonts w:asciiTheme="majorHAnsi" w:hAnsiTheme="majorHAnsi"/>
        </w:rPr>
        <w:t xml:space="preserve">using the option next to his name as in the screen above. </w:t>
      </w:r>
    </w:p>
    <w:p w14:paraId="66235979" w14:textId="77777777" w:rsidR="005442CB" w:rsidRPr="008A761A" w:rsidRDefault="005442CB" w:rsidP="005442CB">
      <w:pPr>
        <w:pStyle w:val="ListParagraph"/>
        <w:ind w:left="993" w:right="-613"/>
        <w:rPr>
          <w:rFonts w:asciiTheme="majorHAnsi" w:hAnsiTheme="majorHAnsi"/>
        </w:rPr>
      </w:pPr>
    </w:p>
    <w:p w14:paraId="7591B77C" w14:textId="070857F7" w:rsidR="006C70A5" w:rsidRPr="008A761A" w:rsidRDefault="00155ABA">
      <w:pPr>
        <w:pStyle w:val="ListParagraph"/>
        <w:numPr>
          <w:ilvl w:val="3"/>
          <w:numId w:val="25"/>
        </w:numPr>
        <w:ind w:left="709" w:right="-613"/>
        <w:jc w:val="both"/>
        <w:rPr>
          <w:rFonts w:asciiTheme="majorHAnsi" w:hAnsiTheme="majorHAnsi"/>
        </w:rPr>
      </w:pPr>
      <w:r w:rsidRPr="008A761A">
        <w:rPr>
          <w:rFonts w:asciiTheme="majorHAnsi" w:hAnsiTheme="majorHAnsi"/>
        </w:rPr>
        <w:lastRenderedPageBreak/>
        <w:t>This will trigger a confirmation pop-up below which on confirmation will display the screen to add a liaison officer again as per the process described till now</w:t>
      </w:r>
    </w:p>
    <w:p w14:paraId="5129047A" w14:textId="2BA16FB4" w:rsidR="00155ABA" w:rsidRPr="008A761A" w:rsidRDefault="00155ABA" w:rsidP="005442CB">
      <w:pPr>
        <w:pStyle w:val="ListParagraph"/>
        <w:ind w:left="0" w:right="-613"/>
        <w:jc w:val="center"/>
        <w:rPr>
          <w:rFonts w:asciiTheme="majorHAnsi" w:hAnsiTheme="majorHAnsi"/>
        </w:rPr>
      </w:pPr>
      <w:r w:rsidRPr="008A761A">
        <w:rPr>
          <w:rFonts w:asciiTheme="majorHAnsi" w:hAnsiTheme="majorHAnsi"/>
          <w:noProof/>
        </w:rPr>
        <w:drawing>
          <wp:inline distT="0" distB="0" distL="0" distR="0" wp14:anchorId="166E1AF0" wp14:editId="56A2C1B8">
            <wp:extent cx="2857500" cy="15906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7">
                      <a:extLst>
                        <a:ext uri="{28A0092B-C50C-407E-A947-70E740481C1C}">
                          <a14:useLocalDpi xmlns:a14="http://schemas.microsoft.com/office/drawing/2010/main" val="0"/>
                        </a:ext>
                      </a:extLst>
                    </a:blip>
                    <a:srcRect l="29968" t="28272" r="23680" b="28000"/>
                    <a:stretch/>
                  </pic:blipFill>
                  <pic:spPr bwMode="auto">
                    <a:xfrm>
                      <a:off x="0" y="0"/>
                      <a:ext cx="2862278" cy="1593335"/>
                    </a:xfrm>
                    <a:prstGeom prst="rect">
                      <a:avLst/>
                    </a:prstGeom>
                    <a:noFill/>
                    <a:ln>
                      <a:noFill/>
                    </a:ln>
                    <a:extLst>
                      <a:ext uri="{53640926-AAD7-44D8-BBD7-CCE9431645EC}">
                        <a14:shadowObscured xmlns:a14="http://schemas.microsoft.com/office/drawing/2010/main"/>
                      </a:ext>
                    </a:extLst>
                  </pic:spPr>
                </pic:pic>
              </a:graphicData>
            </a:graphic>
          </wp:inline>
        </w:drawing>
      </w:r>
    </w:p>
    <w:p w14:paraId="6B472208" w14:textId="23F3DAD4" w:rsidR="005710ED" w:rsidRPr="008A761A" w:rsidRDefault="005710ED">
      <w:pPr>
        <w:pStyle w:val="ListParagraph"/>
        <w:numPr>
          <w:ilvl w:val="3"/>
          <w:numId w:val="25"/>
        </w:numPr>
        <w:ind w:left="709" w:right="-613"/>
        <w:jc w:val="both"/>
        <w:rPr>
          <w:rFonts w:asciiTheme="majorHAnsi" w:hAnsiTheme="majorHAnsi"/>
        </w:rPr>
      </w:pPr>
      <w:r w:rsidRPr="008A761A">
        <w:rPr>
          <w:rFonts w:asciiTheme="majorHAnsi" w:hAnsiTheme="majorHAnsi"/>
        </w:rPr>
        <w:t>The</w:t>
      </w:r>
      <w:r w:rsidR="00C97129" w:rsidRPr="008A761A">
        <w:rPr>
          <w:rFonts w:asciiTheme="majorHAnsi" w:hAnsiTheme="majorHAnsi"/>
        </w:rPr>
        <w:t xml:space="preserve"> next </w:t>
      </w:r>
      <w:r w:rsidRPr="008A761A">
        <w:rPr>
          <w:rFonts w:asciiTheme="majorHAnsi" w:hAnsiTheme="majorHAnsi"/>
        </w:rPr>
        <w:t xml:space="preserve">option </w:t>
      </w:r>
      <w:r w:rsidR="00DA7644" w:rsidRPr="008A761A">
        <w:rPr>
          <w:rFonts w:asciiTheme="majorHAnsi" w:hAnsiTheme="majorHAnsi"/>
        </w:rPr>
        <w:t xml:space="preserve">for the client </w:t>
      </w:r>
      <w:r w:rsidRPr="008A761A">
        <w:rPr>
          <w:rFonts w:asciiTheme="majorHAnsi" w:hAnsiTheme="majorHAnsi"/>
        </w:rPr>
        <w:t xml:space="preserve">in the settings page is </w:t>
      </w:r>
      <w:r w:rsidR="00DA7644" w:rsidRPr="008A761A">
        <w:rPr>
          <w:rFonts w:asciiTheme="majorHAnsi" w:hAnsiTheme="majorHAnsi"/>
        </w:rPr>
        <w:t>Manage Devices option. This is</w:t>
      </w:r>
      <w:r w:rsidR="00C97129" w:rsidRPr="008A761A">
        <w:rPr>
          <w:rFonts w:asciiTheme="majorHAnsi" w:hAnsiTheme="majorHAnsi"/>
        </w:rPr>
        <w:t xml:space="preserve"> also</w:t>
      </w:r>
      <w:r w:rsidR="00DA7644" w:rsidRPr="008A761A">
        <w:rPr>
          <w:rFonts w:asciiTheme="majorHAnsi" w:hAnsiTheme="majorHAnsi"/>
        </w:rPr>
        <w:t xml:space="preserve"> available for the liaison officer or the employee.</w:t>
      </w:r>
    </w:p>
    <w:p w14:paraId="4386CFC9" w14:textId="730F8ECE" w:rsidR="008F6333" w:rsidRPr="008A761A" w:rsidRDefault="00DA7644">
      <w:pPr>
        <w:pStyle w:val="ListParagraph"/>
        <w:numPr>
          <w:ilvl w:val="3"/>
          <w:numId w:val="25"/>
        </w:numPr>
        <w:ind w:left="709" w:right="-613"/>
        <w:jc w:val="both"/>
        <w:rPr>
          <w:rFonts w:asciiTheme="majorHAnsi" w:hAnsiTheme="majorHAnsi"/>
        </w:rPr>
      </w:pPr>
      <w:r w:rsidRPr="008A761A">
        <w:rPr>
          <w:rFonts w:asciiTheme="majorHAnsi" w:hAnsiTheme="majorHAnsi"/>
        </w:rPr>
        <w:t xml:space="preserve">The first screen visible here is as follows which has two features </w:t>
      </w:r>
      <w:r w:rsidR="00C97129" w:rsidRPr="008A761A">
        <w:rPr>
          <w:rFonts w:asciiTheme="majorHAnsi" w:hAnsiTheme="majorHAnsi"/>
        </w:rPr>
        <w:t xml:space="preserve">– to view and restrict access to certain devices </w:t>
      </w:r>
      <w:r w:rsidR="008F6333" w:rsidRPr="008A761A">
        <w:rPr>
          <w:rFonts w:asciiTheme="majorHAnsi" w:hAnsiTheme="majorHAnsi"/>
        </w:rPr>
        <w:t>and the second half is to display the list of recent logins</w:t>
      </w:r>
    </w:p>
    <w:p w14:paraId="6F3A0E68" w14:textId="36E67B09" w:rsidR="00DA7644" w:rsidRPr="008A761A" w:rsidRDefault="008F6333" w:rsidP="008F6333">
      <w:pPr>
        <w:ind w:right="-613"/>
        <w:rPr>
          <w:rFonts w:asciiTheme="majorHAnsi" w:hAnsiTheme="majorHAnsi"/>
        </w:rPr>
      </w:pPr>
      <w:r w:rsidRPr="008A761A">
        <w:rPr>
          <w:rFonts w:asciiTheme="majorHAnsi" w:hAnsiTheme="majorHAnsi"/>
          <w:noProof/>
        </w:rPr>
        <w:drawing>
          <wp:inline distT="0" distB="0" distL="0" distR="0" wp14:anchorId="2EA589DE" wp14:editId="2BA3BB41">
            <wp:extent cx="6072265" cy="5317448"/>
            <wp:effectExtent l="19050" t="19050" r="24130" b="171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6072265" cy="5317448"/>
                    </a:xfrm>
                    <a:prstGeom prst="rect">
                      <a:avLst/>
                    </a:prstGeom>
                    <a:noFill/>
                    <a:ln>
                      <a:solidFill>
                        <a:schemeClr val="tx1"/>
                      </a:solidFill>
                    </a:ln>
                  </pic:spPr>
                </pic:pic>
              </a:graphicData>
            </a:graphic>
          </wp:inline>
        </w:drawing>
      </w:r>
      <w:r w:rsidR="00DA7644" w:rsidRPr="008A761A">
        <w:rPr>
          <w:rFonts w:asciiTheme="majorHAnsi" w:hAnsiTheme="majorHAnsi"/>
        </w:rPr>
        <w:t xml:space="preserve"> </w:t>
      </w:r>
    </w:p>
    <w:p w14:paraId="430AC809" w14:textId="0FA8CADA" w:rsidR="005442CB" w:rsidRPr="008A761A" w:rsidRDefault="005442CB" w:rsidP="008F6333">
      <w:pPr>
        <w:ind w:right="-613"/>
        <w:rPr>
          <w:rFonts w:asciiTheme="majorHAnsi" w:hAnsiTheme="majorHAnsi"/>
        </w:rPr>
      </w:pPr>
    </w:p>
    <w:p w14:paraId="597ACEE8" w14:textId="77777777" w:rsidR="005442CB" w:rsidRPr="008A761A" w:rsidRDefault="005442CB" w:rsidP="008F6333">
      <w:pPr>
        <w:ind w:right="-613"/>
        <w:rPr>
          <w:rFonts w:asciiTheme="majorHAnsi" w:hAnsiTheme="majorHAnsi"/>
        </w:rPr>
      </w:pPr>
    </w:p>
    <w:p w14:paraId="1E20E0A5" w14:textId="19E7E078" w:rsidR="008F6333" w:rsidRPr="008A761A" w:rsidRDefault="008F6333">
      <w:pPr>
        <w:pStyle w:val="ListParagraph"/>
        <w:numPr>
          <w:ilvl w:val="3"/>
          <w:numId w:val="25"/>
        </w:numPr>
        <w:ind w:left="709" w:right="-613"/>
        <w:jc w:val="both"/>
        <w:rPr>
          <w:rFonts w:asciiTheme="majorHAnsi" w:hAnsiTheme="majorHAnsi"/>
        </w:rPr>
      </w:pPr>
      <w:r w:rsidRPr="008A761A">
        <w:rPr>
          <w:rFonts w:asciiTheme="majorHAnsi" w:hAnsiTheme="majorHAnsi"/>
        </w:rPr>
        <w:lastRenderedPageBreak/>
        <w:t xml:space="preserve">The </w:t>
      </w:r>
      <w:r w:rsidR="004A0597" w:rsidRPr="008A761A">
        <w:rPr>
          <w:rFonts w:asciiTheme="majorHAnsi" w:hAnsiTheme="majorHAnsi"/>
        </w:rPr>
        <w:t>list of all the devices used to login into the account till now are provided upfront and clicking on the remove icon will launch the pop-up below to confirm:</w:t>
      </w:r>
    </w:p>
    <w:p w14:paraId="6F9B0C5F" w14:textId="24064829" w:rsidR="004A0597" w:rsidRPr="008A761A" w:rsidRDefault="004A0597" w:rsidP="004A0597">
      <w:pPr>
        <w:ind w:right="-613"/>
        <w:rPr>
          <w:rFonts w:asciiTheme="majorHAnsi" w:hAnsiTheme="majorHAnsi"/>
        </w:rPr>
      </w:pPr>
      <w:r w:rsidRPr="008A761A">
        <w:rPr>
          <w:rFonts w:asciiTheme="majorHAnsi" w:hAnsiTheme="majorHAnsi"/>
          <w:noProof/>
        </w:rPr>
        <w:drawing>
          <wp:inline distT="0" distB="0" distL="0" distR="0" wp14:anchorId="49F0E91E" wp14:editId="6B8BEDBF">
            <wp:extent cx="2913321" cy="2337059"/>
            <wp:effectExtent l="0" t="0" r="1905"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9">
                      <a:extLst>
                        <a:ext uri="{28A0092B-C50C-407E-A947-70E740481C1C}">
                          <a14:useLocalDpi xmlns:a14="http://schemas.microsoft.com/office/drawing/2010/main" val="0"/>
                        </a:ext>
                      </a:extLst>
                    </a:blip>
                    <a:srcRect l="33206" t="24841" r="33026" b="29244"/>
                    <a:stretch/>
                  </pic:blipFill>
                  <pic:spPr bwMode="auto">
                    <a:xfrm>
                      <a:off x="0" y="0"/>
                      <a:ext cx="2930345" cy="2350716"/>
                    </a:xfrm>
                    <a:prstGeom prst="rect">
                      <a:avLst/>
                    </a:prstGeom>
                    <a:noFill/>
                    <a:ln>
                      <a:noFill/>
                    </a:ln>
                    <a:extLst>
                      <a:ext uri="{53640926-AAD7-44D8-BBD7-CCE9431645EC}">
                        <a14:shadowObscured xmlns:a14="http://schemas.microsoft.com/office/drawing/2010/main"/>
                      </a:ext>
                    </a:extLst>
                  </pic:spPr>
                </pic:pic>
              </a:graphicData>
            </a:graphic>
          </wp:inline>
        </w:drawing>
      </w:r>
      <w:r w:rsidRPr="008A761A">
        <w:rPr>
          <w:rFonts w:asciiTheme="majorHAnsi" w:hAnsiTheme="majorHAnsi"/>
        </w:rPr>
        <w:t xml:space="preserve"> </w:t>
      </w:r>
      <w:r w:rsidRPr="008A761A">
        <w:rPr>
          <w:rFonts w:asciiTheme="majorHAnsi" w:hAnsiTheme="majorHAnsi"/>
          <w:noProof/>
        </w:rPr>
        <w:drawing>
          <wp:inline distT="0" distB="0" distL="0" distR="0" wp14:anchorId="333AE280" wp14:editId="7420A928">
            <wp:extent cx="2679405" cy="2519916"/>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26528" t="13206" r="26716" b="12258"/>
                    <a:stretch/>
                  </pic:blipFill>
                  <pic:spPr bwMode="auto">
                    <a:xfrm>
                      <a:off x="0" y="0"/>
                      <a:ext cx="2679837" cy="2520322"/>
                    </a:xfrm>
                    <a:prstGeom prst="rect">
                      <a:avLst/>
                    </a:prstGeom>
                    <a:noFill/>
                    <a:ln>
                      <a:noFill/>
                    </a:ln>
                    <a:extLst>
                      <a:ext uri="{53640926-AAD7-44D8-BBD7-CCE9431645EC}">
                        <a14:shadowObscured xmlns:a14="http://schemas.microsoft.com/office/drawing/2010/main"/>
                      </a:ext>
                    </a:extLst>
                  </pic:spPr>
                </pic:pic>
              </a:graphicData>
            </a:graphic>
          </wp:inline>
        </w:drawing>
      </w:r>
    </w:p>
    <w:p w14:paraId="200B24A3" w14:textId="5FF5C2F6" w:rsidR="004A0597" w:rsidRPr="008A761A" w:rsidRDefault="004A0597">
      <w:pPr>
        <w:pStyle w:val="ListParagraph"/>
        <w:numPr>
          <w:ilvl w:val="3"/>
          <w:numId w:val="25"/>
        </w:numPr>
        <w:ind w:left="709" w:right="-613"/>
        <w:jc w:val="both"/>
        <w:rPr>
          <w:rFonts w:asciiTheme="majorHAnsi" w:hAnsiTheme="majorHAnsi"/>
        </w:rPr>
      </w:pPr>
      <w:r w:rsidRPr="008A761A">
        <w:rPr>
          <w:rFonts w:asciiTheme="majorHAnsi" w:hAnsiTheme="majorHAnsi"/>
        </w:rPr>
        <w:t xml:space="preserve">The list below </w:t>
      </w:r>
      <w:r w:rsidR="005442CB" w:rsidRPr="008A761A">
        <w:rPr>
          <w:rFonts w:asciiTheme="majorHAnsi" w:hAnsiTheme="majorHAnsi"/>
        </w:rPr>
        <w:t xml:space="preserve">the remove devices, </w:t>
      </w:r>
      <w:r w:rsidRPr="008A761A">
        <w:rPr>
          <w:rFonts w:asciiTheme="majorHAnsi" w:hAnsiTheme="majorHAnsi"/>
        </w:rPr>
        <w:t>displays the recent logins of the logged in user and the liaison officer too in case of the client. The list can be filtered using the filters above – individual member names or through OS type – Android, iOS, Windows or Other (for Linux etc.)</w:t>
      </w:r>
      <w:r w:rsidR="00040449" w:rsidRPr="008A761A">
        <w:rPr>
          <w:rFonts w:asciiTheme="majorHAnsi" w:hAnsiTheme="majorHAnsi"/>
        </w:rPr>
        <w:t>. App will also have to change to incorporate the new filter for Windows or Others</w:t>
      </w:r>
    </w:p>
    <w:p w14:paraId="2562A24D" w14:textId="5D762C43" w:rsidR="004A0597" w:rsidRPr="008A761A" w:rsidRDefault="004A0597">
      <w:pPr>
        <w:pStyle w:val="ListParagraph"/>
        <w:numPr>
          <w:ilvl w:val="3"/>
          <w:numId w:val="25"/>
        </w:numPr>
        <w:ind w:left="709" w:right="-613"/>
        <w:jc w:val="both"/>
        <w:rPr>
          <w:rFonts w:asciiTheme="majorHAnsi" w:hAnsiTheme="majorHAnsi"/>
        </w:rPr>
      </w:pPr>
      <w:r w:rsidRPr="008A761A">
        <w:rPr>
          <w:rFonts w:asciiTheme="majorHAnsi" w:hAnsiTheme="majorHAnsi"/>
        </w:rPr>
        <w:t>The next settings for all – clients, liaison officer and the employee, is the notification settings which helps the user to either enable or disable the notifications for this device. The notification settings for other devices should remain unaltered.</w:t>
      </w:r>
    </w:p>
    <w:p w14:paraId="12C2FD25" w14:textId="1488639E" w:rsidR="004A0597" w:rsidRPr="008A761A" w:rsidRDefault="004A0597" w:rsidP="004A0597">
      <w:pPr>
        <w:ind w:right="-613"/>
        <w:rPr>
          <w:rFonts w:asciiTheme="majorHAnsi" w:hAnsiTheme="majorHAnsi"/>
        </w:rPr>
      </w:pPr>
      <w:r w:rsidRPr="008A761A">
        <w:rPr>
          <w:rFonts w:asciiTheme="majorHAnsi" w:hAnsiTheme="majorHAnsi"/>
          <w:noProof/>
        </w:rPr>
        <w:drawing>
          <wp:inline distT="0" distB="0" distL="0" distR="0" wp14:anchorId="2E7BBB39" wp14:editId="136CE5B1">
            <wp:extent cx="6068436" cy="3582062"/>
            <wp:effectExtent l="19050" t="19050" r="27940" b="184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6068436" cy="3582062"/>
                    </a:xfrm>
                    <a:prstGeom prst="rect">
                      <a:avLst/>
                    </a:prstGeom>
                    <a:noFill/>
                    <a:ln>
                      <a:solidFill>
                        <a:schemeClr val="tx1"/>
                      </a:solidFill>
                    </a:ln>
                  </pic:spPr>
                </pic:pic>
              </a:graphicData>
            </a:graphic>
          </wp:inline>
        </w:drawing>
      </w:r>
    </w:p>
    <w:p w14:paraId="4F62618A" w14:textId="21501C2C" w:rsidR="004A0597" w:rsidRPr="008A761A" w:rsidRDefault="004A0597" w:rsidP="004A0597">
      <w:pPr>
        <w:ind w:right="-613"/>
        <w:rPr>
          <w:rFonts w:asciiTheme="majorHAnsi" w:hAnsiTheme="majorHAnsi"/>
        </w:rPr>
      </w:pPr>
      <w:r w:rsidRPr="008A761A">
        <w:rPr>
          <w:rFonts w:asciiTheme="majorHAnsi" w:hAnsiTheme="majorHAnsi"/>
          <w:noProof/>
        </w:rPr>
        <w:lastRenderedPageBreak/>
        <w:drawing>
          <wp:inline distT="0" distB="0" distL="0" distR="0" wp14:anchorId="4405B32C" wp14:editId="4C799A11">
            <wp:extent cx="6099160" cy="3600198"/>
            <wp:effectExtent l="0" t="0" r="0" b="63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bwMode="auto">
                    <a:xfrm>
                      <a:off x="0" y="0"/>
                      <a:ext cx="6099160" cy="3600198"/>
                    </a:xfrm>
                    <a:prstGeom prst="rect">
                      <a:avLst/>
                    </a:prstGeom>
                    <a:noFill/>
                    <a:ln>
                      <a:noFill/>
                    </a:ln>
                  </pic:spPr>
                </pic:pic>
              </a:graphicData>
            </a:graphic>
          </wp:inline>
        </w:drawing>
      </w:r>
    </w:p>
    <w:p w14:paraId="195594E9" w14:textId="77CC27B5" w:rsidR="004A0597" w:rsidRPr="008A761A" w:rsidRDefault="004A0597">
      <w:pPr>
        <w:pStyle w:val="ListParagraph"/>
        <w:numPr>
          <w:ilvl w:val="3"/>
          <w:numId w:val="25"/>
        </w:numPr>
        <w:ind w:left="709" w:right="-613"/>
        <w:jc w:val="both"/>
        <w:rPr>
          <w:rFonts w:asciiTheme="majorHAnsi" w:hAnsiTheme="majorHAnsi"/>
        </w:rPr>
      </w:pPr>
      <w:r w:rsidRPr="008A761A">
        <w:rPr>
          <w:rFonts w:asciiTheme="majorHAnsi" w:hAnsiTheme="majorHAnsi"/>
        </w:rPr>
        <w:t>Clicking on Yes, disable will disable notifications only for that device</w:t>
      </w:r>
    </w:p>
    <w:p w14:paraId="6E1C506C" w14:textId="1A6FF666" w:rsidR="004A0597" w:rsidRPr="008A761A" w:rsidRDefault="004A0597">
      <w:pPr>
        <w:pStyle w:val="ListParagraph"/>
        <w:numPr>
          <w:ilvl w:val="3"/>
          <w:numId w:val="25"/>
        </w:numPr>
        <w:ind w:left="709" w:right="-613"/>
        <w:jc w:val="both"/>
        <w:rPr>
          <w:rFonts w:asciiTheme="majorHAnsi" w:hAnsiTheme="majorHAnsi"/>
        </w:rPr>
      </w:pPr>
      <w:r w:rsidRPr="008A761A">
        <w:rPr>
          <w:rFonts w:asciiTheme="majorHAnsi" w:hAnsiTheme="majorHAnsi"/>
        </w:rPr>
        <w:t xml:space="preserve">The last setting for all users – clients, liaison officers and employees is the selection of the default portfolio that should load on login. This option is named the </w:t>
      </w:r>
      <w:r w:rsidR="00E24BA5" w:rsidRPr="008A761A">
        <w:rPr>
          <w:rFonts w:asciiTheme="majorHAnsi" w:hAnsiTheme="majorHAnsi"/>
        </w:rPr>
        <w:t xml:space="preserve">‘Investment Held With’. It will be default option that will load for the settings page when accessed from the footer </w:t>
      </w:r>
    </w:p>
    <w:p w14:paraId="544C786D" w14:textId="49C1F271" w:rsidR="00E24BA5" w:rsidRPr="008A761A" w:rsidRDefault="00E24BA5" w:rsidP="00E24BA5">
      <w:pPr>
        <w:ind w:right="-613"/>
        <w:rPr>
          <w:rFonts w:asciiTheme="majorHAnsi" w:hAnsiTheme="majorHAnsi"/>
        </w:rPr>
      </w:pPr>
      <w:r w:rsidRPr="008A761A">
        <w:rPr>
          <w:rFonts w:asciiTheme="majorHAnsi" w:hAnsiTheme="majorHAnsi"/>
          <w:noProof/>
        </w:rPr>
        <w:drawing>
          <wp:inline distT="0" distB="0" distL="0" distR="0" wp14:anchorId="55063059" wp14:editId="59116C08">
            <wp:extent cx="6102301" cy="3602053"/>
            <wp:effectExtent l="19050" t="19050" r="13335" b="1778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6102301" cy="3602053"/>
                    </a:xfrm>
                    <a:prstGeom prst="rect">
                      <a:avLst/>
                    </a:prstGeom>
                    <a:noFill/>
                    <a:ln>
                      <a:solidFill>
                        <a:schemeClr val="tx1"/>
                      </a:solidFill>
                    </a:ln>
                  </pic:spPr>
                </pic:pic>
              </a:graphicData>
            </a:graphic>
          </wp:inline>
        </w:drawing>
      </w:r>
    </w:p>
    <w:p w14:paraId="06F52E43" w14:textId="72454C07" w:rsidR="00FA55AB" w:rsidRPr="008A761A" w:rsidRDefault="00FA55AB" w:rsidP="00FA55AB">
      <w:pPr>
        <w:jc w:val="both"/>
        <w:rPr>
          <w:rFonts w:asciiTheme="majorHAnsi" w:hAnsiTheme="majorHAnsi"/>
        </w:rPr>
      </w:pPr>
    </w:p>
    <w:p w14:paraId="6782A1A0" w14:textId="4D190290" w:rsidR="005442CB" w:rsidRPr="008A761A" w:rsidRDefault="005442CB" w:rsidP="00FA55AB">
      <w:pPr>
        <w:jc w:val="both"/>
        <w:rPr>
          <w:rFonts w:asciiTheme="majorHAnsi" w:hAnsiTheme="majorHAnsi"/>
        </w:rPr>
      </w:pPr>
    </w:p>
    <w:p w14:paraId="5384271A" w14:textId="77777777" w:rsidR="009E242D" w:rsidRPr="008A761A" w:rsidRDefault="009E242D" w:rsidP="00FA55AB">
      <w:pPr>
        <w:jc w:val="both"/>
        <w:rPr>
          <w:rFonts w:asciiTheme="majorHAnsi" w:hAnsiTheme="majorHAnsi"/>
        </w:rPr>
      </w:pPr>
    </w:p>
    <w:p w14:paraId="06FC8474" w14:textId="7D507606" w:rsidR="00FA55AB" w:rsidRPr="008A761A" w:rsidRDefault="00FA55AB">
      <w:pPr>
        <w:pStyle w:val="Subtitle"/>
        <w:numPr>
          <w:ilvl w:val="0"/>
          <w:numId w:val="25"/>
        </w:numPr>
        <w:rPr>
          <w:i w:val="0"/>
        </w:rPr>
      </w:pPr>
      <w:r w:rsidRPr="008A761A">
        <w:rPr>
          <w:i w:val="0"/>
        </w:rPr>
        <w:lastRenderedPageBreak/>
        <w:t>Validations:</w:t>
      </w:r>
    </w:p>
    <w:p w14:paraId="20720DE4" w14:textId="61000C18" w:rsidR="00FA55AB" w:rsidRPr="008A761A" w:rsidRDefault="00FA55AB" w:rsidP="009E242D">
      <w:pPr>
        <w:ind w:left="360"/>
        <w:jc w:val="both"/>
        <w:rPr>
          <w:rFonts w:asciiTheme="majorHAnsi" w:hAnsiTheme="majorHAnsi"/>
        </w:rPr>
      </w:pPr>
      <w:r w:rsidRPr="008A761A">
        <w:rPr>
          <w:rFonts w:asciiTheme="majorHAnsi" w:hAnsiTheme="majorHAnsi"/>
        </w:rPr>
        <w:t xml:space="preserve">The </w:t>
      </w:r>
      <w:r w:rsidR="005442CB" w:rsidRPr="008A761A">
        <w:rPr>
          <w:rFonts w:asciiTheme="majorHAnsi" w:hAnsiTheme="majorHAnsi"/>
        </w:rPr>
        <w:t>s</w:t>
      </w:r>
      <w:r w:rsidRPr="008A761A">
        <w:rPr>
          <w:rFonts w:asciiTheme="majorHAnsi" w:hAnsiTheme="majorHAnsi"/>
        </w:rPr>
        <w:t xml:space="preserve">ettings pages have validations mostly for those sections where profile photo </w:t>
      </w:r>
      <w:r w:rsidR="009E242D" w:rsidRPr="008A761A">
        <w:rPr>
          <w:rFonts w:asciiTheme="majorHAnsi" w:hAnsiTheme="majorHAnsi"/>
        </w:rPr>
        <w:t>should</w:t>
      </w:r>
      <w:r w:rsidRPr="008A761A">
        <w:rPr>
          <w:rFonts w:asciiTheme="majorHAnsi" w:hAnsiTheme="majorHAnsi"/>
        </w:rPr>
        <w:t xml:space="preserve"> be uploaded since there are restrictions on the size and type of the file selected. These are as below:</w:t>
      </w:r>
    </w:p>
    <w:p w14:paraId="528B9CB3" w14:textId="2025645E" w:rsidR="00FA55AB" w:rsidRPr="008A761A" w:rsidRDefault="00FA55AB">
      <w:pPr>
        <w:pStyle w:val="ListParagraph"/>
        <w:numPr>
          <w:ilvl w:val="0"/>
          <w:numId w:val="26"/>
        </w:numPr>
        <w:ind w:left="709"/>
        <w:jc w:val="both"/>
        <w:rPr>
          <w:rFonts w:asciiTheme="majorHAnsi" w:hAnsiTheme="majorHAnsi"/>
        </w:rPr>
      </w:pPr>
      <w:r w:rsidRPr="008A761A">
        <w:rPr>
          <w:rFonts w:asciiTheme="majorHAnsi" w:hAnsiTheme="majorHAnsi"/>
        </w:rPr>
        <w:t>If the file size of the uploaded liaison officer image is exceeding 10 MB then the following message shall be shared:</w:t>
      </w:r>
    </w:p>
    <w:p w14:paraId="510753B2" w14:textId="77777777" w:rsidR="00FA55AB" w:rsidRPr="008A761A" w:rsidRDefault="00FA55AB" w:rsidP="00FA55AB">
      <w:pPr>
        <w:pStyle w:val="ListParagraph"/>
        <w:ind w:left="0"/>
        <w:jc w:val="both"/>
        <w:rPr>
          <w:rFonts w:asciiTheme="majorHAnsi" w:hAnsiTheme="majorHAnsi"/>
        </w:rPr>
      </w:pPr>
      <w:r w:rsidRPr="008A761A">
        <w:rPr>
          <w:rFonts w:asciiTheme="majorHAnsi" w:hAnsiTheme="majorHAnsi"/>
          <w:noProof/>
        </w:rPr>
        <w:drawing>
          <wp:inline distT="0" distB="0" distL="0" distR="0" wp14:anchorId="56C37097" wp14:editId="64D194EB">
            <wp:extent cx="6112493" cy="3608068"/>
            <wp:effectExtent l="0" t="0" r="3175"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6112493" cy="3608068"/>
                    </a:xfrm>
                    <a:prstGeom prst="rect">
                      <a:avLst/>
                    </a:prstGeom>
                    <a:noFill/>
                    <a:ln>
                      <a:noFill/>
                    </a:ln>
                  </pic:spPr>
                </pic:pic>
              </a:graphicData>
            </a:graphic>
          </wp:inline>
        </w:drawing>
      </w:r>
    </w:p>
    <w:p w14:paraId="2122B73F" w14:textId="77777777" w:rsidR="00FA55AB" w:rsidRPr="008A761A" w:rsidRDefault="00FA55AB" w:rsidP="00FA55AB">
      <w:pPr>
        <w:pStyle w:val="ListParagraph"/>
        <w:ind w:left="0"/>
        <w:jc w:val="both"/>
        <w:rPr>
          <w:rFonts w:asciiTheme="majorHAnsi" w:hAnsiTheme="majorHAnsi"/>
        </w:rPr>
      </w:pPr>
    </w:p>
    <w:p w14:paraId="4B64BAAB" w14:textId="66F39B58" w:rsidR="00FA55AB" w:rsidRPr="008A761A" w:rsidRDefault="00FA55AB">
      <w:pPr>
        <w:pStyle w:val="ListParagraph"/>
        <w:numPr>
          <w:ilvl w:val="0"/>
          <w:numId w:val="26"/>
        </w:numPr>
        <w:ind w:left="709"/>
        <w:jc w:val="both"/>
        <w:rPr>
          <w:rFonts w:asciiTheme="majorHAnsi" w:hAnsiTheme="majorHAnsi"/>
        </w:rPr>
      </w:pPr>
      <w:r w:rsidRPr="008A761A">
        <w:rPr>
          <w:rFonts w:asciiTheme="majorHAnsi" w:hAnsiTheme="majorHAnsi"/>
        </w:rPr>
        <w:t>If the file type of the uploaded liaison officer image is un-supported, then the following message shall be shared:</w:t>
      </w:r>
    </w:p>
    <w:p w14:paraId="624A31B4" w14:textId="3FAAFC11" w:rsidR="00FA55AB" w:rsidRPr="008A761A" w:rsidRDefault="00FA55AB" w:rsidP="005442CB">
      <w:pPr>
        <w:pStyle w:val="ListParagraph"/>
        <w:ind w:left="0"/>
        <w:jc w:val="both"/>
        <w:rPr>
          <w:rFonts w:asciiTheme="majorHAnsi" w:hAnsiTheme="majorHAnsi"/>
        </w:rPr>
      </w:pPr>
      <w:r w:rsidRPr="008A761A">
        <w:rPr>
          <w:rFonts w:asciiTheme="majorHAnsi" w:hAnsiTheme="majorHAnsi"/>
          <w:noProof/>
        </w:rPr>
        <w:drawing>
          <wp:inline distT="0" distB="0" distL="0" distR="0" wp14:anchorId="3877103A" wp14:editId="700CE5D1">
            <wp:extent cx="6122563" cy="3614012"/>
            <wp:effectExtent l="0" t="0" r="0" b="571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bwMode="auto">
                    <a:xfrm>
                      <a:off x="0" y="0"/>
                      <a:ext cx="6122563" cy="3614012"/>
                    </a:xfrm>
                    <a:prstGeom prst="rect">
                      <a:avLst/>
                    </a:prstGeom>
                    <a:noFill/>
                    <a:ln>
                      <a:noFill/>
                    </a:ln>
                  </pic:spPr>
                </pic:pic>
              </a:graphicData>
            </a:graphic>
          </wp:inline>
        </w:drawing>
      </w:r>
    </w:p>
    <w:p w14:paraId="5361A879" w14:textId="77777777" w:rsidR="00FA55AB" w:rsidRPr="008A761A" w:rsidRDefault="00FA55AB">
      <w:pPr>
        <w:pStyle w:val="Subtitle"/>
        <w:numPr>
          <w:ilvl w:val="0"/>
          <w:numId w:val="25"/>
        </w:numPr>
        <w:rPr>
          <w:i w:val="0"/>
        </w:rPr>
      </w:pPr>
      <w:r w:rsidRPr="008A761A">
        <w:rPr>
          <w:i w:val="0"/>
        </w:rPr>
        <w:lastRenderedPageBreak/>
        <w:t>Fields/Data-points for Web</w:t>
      </w:r>
    </w:p>
    <w:tbl>
      <w:tblPr>
        <w:tblStyle w:val="TableGrid"/>
        <w:tblW w:w="8930" w:type="dxa"/>
        <w:tblInd w:w="534" w:type="dxa"/>
        <w:tblLook w:val="04A0" w:firstRow="1" w:lastRow="0" w:firstColumn="1" w:lastColumn="0" w:noHBand="0" w:noVBand="1"/>
      </w:tblPr>
      <w:tblGrid>
        <w:gridCol w:w="3318"/>
        <w:gridCol w:w="5612"/>
      </w:tblGrid>
      <w:tr w:rsidR="00FA55AB" w:rsidRPr="008A761A" w14:paraId="7BAEEB0E" w14:textId="77777777" w:rsidTr="00DD59F6">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488FAE1" w14:textId="77777777" w:rsidR="00FA55AB" w:rsidRPr="008A761A" w:rsidRDefault="00FA55AB" w:rsidP="00DD59F6">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60D6A2B" w14:textId="77777777" w:rsidR="00FA55AB" w:rsidRPr="008A761A" w:rsidRDefault="00FA55AB" w:rsidP="00DD59F6">
            <w:pPr>
              <w:rPr>
                <w:rFonts w:asciiTheme="majorHAnsi" w:hAnsiTheme="majorHAnsi"/>
                <w:sz w:val="24"/>
                <w:szCs w:val="24"/>
              </w:rPr>
            </w:pPr>
            <w:r w:rsidRPr="008A761A">
              <w:rPr>
                <w:rFonts w:asciiTheme="majorHAnsi" w:hAnsiTheme="majorHAnsi"/>
                <w:sz w:val="24"/>
                <w:szCs w:val="24"/>
              </w:rPr>
              <w:t>Description</w:t>
            </w:r>
          </w:p>
        </w:tc>
      </w:tr>
      <w:tr w:rsidR="00FA55AB" w:rsidRPr="008A761A" w14:paraId="24ACE2A7" w14:textId="77777777" w:rsidTr="00DD59F6">
        <w:trPr>
          <w:trHeight w:val="279"/>
        </w:trPr>
        <w:tc>
          <w:tcPr>
            <w:tcW w:w="3318" w:type="dxa"/>
            <w:hideMark/>
          </w:tcPr>
          <w:p w14:paraId="007C669C" w14:textId="3E218327" w:rsidR="00FA55AB" w:rsidRPr="008A761A" w:rsidRDefault="00FA55AB" w:rsidP="00DD59F6">
            <w:pPr>
              <w:rPr>
                <w:rFonts w:asciiTheme="majorHAnsi" w:hAnsiTheme="majorHAnsi"/>
                <w:szCs w:val="24"/>
              </w:rPr>
            </w:pPr>
            <w:r w:rsidRPr="008A761A">
              <w:rPr>
                <w:rFonts w:asciiTheme="majorHAnsi" w:hAnsiTheme="majorHAnsi"/>
                <w:szCs w:val="24"/>
              </w:rPr>
              <w:t>Liaison officer full name</w:t>
            </w:r>
          </w:p>
        </w:tc>
        <w:tc>
          <w:tcPr>
            <w:tcW w:w="5612" w:type="dxa"/>
          </w:tcPr>
          <w:p w14:paraId="3F791F27" w14:textId="3D5D0D2C" w:rsidR="00FA55AB" w:rsidRPr="008A761A" w:rsidRDefault="00BB43FC" w:rsidP="00DD59F6">
            <w:pPr>
              <w:rPr>
                <w:rFonts w:asciiTheme="majorHAnsi" w:hAnsiTheme="majorHAnsi"/>
                <w:szCs w:val="24"/>
              </w:rPr>
            </w:pPr>
            <w:r w:rsidRPr="008A761A">
              <w:rPr>
                <w:rFonts w:asciiTheme="majorHAnsi" w:hAnsiTheme="majorHAnsi"/>
                <w:szCs w:val="24"/>
              </w:rPr>
              <w:t>Editable field to enter LO full name</w:t>
            </w:r>
          </w:p>
        </w:tc>
      </w:tr>
      <w:tr w:rsidR="00FA55AB" w:rsidRPr="008A761A" w14:paraId="75AA1C3B" w14:textId="77777777" w:rsidTr="00DD59F6">
        <w:trPr>
          <w:trHeight w:val="292"/>
        </w:trPr>
        <w:tc>
          <w:tcPr>
            <w:tcW w:w="3318" w:type="dxa"/>
            <w:hideMark/>
          </w:tcPr>
          <w:p w14:paraId="177FEA8D" w14:textId="5A47D583" w:rsidR="00FA55AB" w:rsidRPr="008A761A" w:rsidRDefault="00BB43FC" w:rsidP="00DD59F6">
            <w:pPr>
              <w:rPr>
                <w:rFonts w:asciiTheme="majorHAnsi" w:hAnsiTheme="majorHAnsi"/>
                <w:szCs w:val="24"/>
              </w:rPr>
            </w:pPr>
            <w:r w:rsidRPr="008A761A">
              <w:rPr>
                <w:rFonts w:asciiTheme="majorHAnsi" w:hAnsiTheme="majorHAnsi"/>
                <w:szCs w:val="24"/>
              </w:rPr>
              <w:t>Liaison officer phone number</w:t>
            </w:r>
          </w:p>
        </w:tc>
        <w:tc>
          <w:tcPr>
            <w:tcW w:w="5612" w:type="dxa"/>
          </w:tcPr>
          <w:p w14:paraId="2155DA72" w14:textId="04659422" w:rsidR="00FA55AB" w:rsidRPr="008A761A" w:rsidRDefault="00BB43FC" w:rsidP="00DD59F6">
            <w:pPr>
              <w:rPr>
                <w:rFonts w:asciiTheme="majorHAnsi" w:hAnsiTheme="majorHAnsi"/>
                <w:szCs w:val="24"/>
              </w:rPr>
            </w:pPr>
            <w:r w:rsidRPr="008A761A">
              <w:rPr>
                <w:rFonts w:asciiTheme="majorHAnsi" w:hAnsiTheme="majorHAnsi"/>
                <w:szCs w:val="24"/>
              </w:rPr>
              <w:t>Editable field to enter LO phone number</w:t>
            </w:r>
          </w:p>
        </w:tc>
      </w:tr>
      <w:tr w:rsidR="00FA55AB" w:rsidRPr="008A761A" w14:paraId="24178C28" w14:textId="77777777" w:rsidTr="00DD59F6">
        <w:trPr>
          <w:trHeight w:val="292"/>
        </w:trPr>
        <w:tc>
          <w:tcPr>
            <w:tcW w:w="3318" w:type="dxa"/>
          </w:tcPr>
          <w:p w14:paraId="1A09F4F4" w14:textId="00F6515E" w:rsidR="00FA55AB" w:rsidRPr="008A761A" w:rsidRDefault="00BB43FC" w:rsidP="00DD59F6">
            <w:pPr>
              <w:rPr>
                <w:rFonts w:asciiTheme="majorHAnsi" w:hAnsiTheme="majorHAnsi"/>
                <w:szCs w:val="24"/>
              </w:rPr>
            </w:pPr>
            <w:r w:rsidRPr="008A761A">
              <w:rPr>
                <w:rFonts w:asciiTheme="majorHAnsi" w:hAnsiTheme="majorHAnsi"/>
                <w:szCs w:val="24"/>
              </w:rPr>
              <w:t>Liaison officer email ID</w:t>
            </w:r>
          </w:p>
        </w:tc>
        <w:tc>
          <w:tcPr>
            <w:tcW w:w="5612" w:type="dxa"/>
          </w:tcPr>
          <w:p w14:paraId="0B06EF50" w14:textId="3986E978" w:rsidR="00FA55AB" w:rsidRPr="008A761A" w:rsidRDefault="00BB43FC" w:rsidP="00DD59F6">
            <w:pPr>
              <w:rPr>
                <w:rFonts w:asciiTheme="majorHAnsi" w:hAnsiTheme="majorHAnsi"/>
                <w:szCs w:val="24"/>
              </w:rPr>
            </w:pPr>
            <w:r w:rsidRPr="008A761A">
              <w:rPr>
                <w:rFonts w:asciiTheme="majorHAnsi" w:hAnsiTheme="majorHAnsi"/>
                <w:szCs w:val="24"/>
              </w:rPr>
              <w:t>Editable field to enter LO email ID</w:t>
            </w:r>
          </w:p>
        </w:tc>
      </w:tr>
      <w:tr w:rsidR="00FA55AB" w:rsidRPr="008A761A" w14:paraId="476CA49D" w14:textId="77777777" w:rsidTr="00DD59F6">
        <w:trPr>
          <w:trHeight w:val="292"/>
        </w:trPr>
        <w:tc>
          <w:tcPr>
            <w:tcW w:w="3318" w:type="dxa"/>
          </w:tcPr>
          <w:p w14:paraId="3668A7EF" w14:textId="72511D94" w:rsidR="00FA55AB" w:rsidRPr="008A761A" w:rsidRDefault="00BB43FC" w:rsidP="00DD59F6">
            <w:pPr>
              <w:rPr>
                <w:rFonts w:asciiTheme="majorHAnsi" w:hAnsiTheme="majorHAnsi"/>
                <w:szCs w:val="24"/>
              </w:rPr>
            </w:pPr>
            <w:r w:rsidRPr="008A761A">
              <w:rPr>
                <w:rFonts w:asciiTheme="majorHAnsi" w:hAnsiTheme="majorHAnsi"/>
                <w:szCs w:val="24"/>
              </w:rPr>
              <w:t>Image Upload</w:t>
            </w:r>
          </w:p>
        </w:tc>
        <w:tc>
          <w:tcPr>
            <w:tcW w:w="5612" w:type="dxa"/>
          </w:tcPr>
          <w:p w14:paraId="67FF47A6" w14:textId="68C913BC" w:rsidR="00FA55AB" w:rsidRPr="008A761A" w:rsidRDefault="00BB43FC" w:rsidP="00DD59F6">
            <w:pPr>
              <w:rPr>
                <w:rFonts w:asciiTheme="majorHAnsi" w:hAnsiTheme="majorHAnsi"/>
                <w:szCs w:val="24"/>
              </w:rPr>
            </w:pPr>
            <w:r w:rsidRPr="008A761A">
              <w:rPr>
                <w:rFonts w:asciiTheme="majorHAnsi" w:hAnsiTheme="majorHAnsi"/>
                <w:szCs w:val="24"/>
              </w:rPr>
              <w:t>Field to select LO image</w:t>
            </w:r>
          </w:p>
        </w:tc>
      </w:tr>
    </w:tbl>
    <w:p w14:paraId="4569CA87" w14:textId="77777777" w:rsidR="005442CB" w:rsidRPr="008A761A" w:rsidRDefault="005442CB" w:rsidP="005442CB">
      <w:pPr>
        <w:pStyle w:val="Subtitle"/>
        <w:numPr>
          <w:ilvl w:val="0"/>
          <w:numId w:val="0"/>
        </w:numPr>
        <w:rPr>
          <w:i w:val="0"/>
          <w:sz w:val="2"/>
          <w:szCs w:val="2"/>
        </w:rPr>
      </w:pPr>
    </w:p>
    <w:p w14:paraId="13D8835B" w14:textId="2338643A" w:rsidR="00FA55AB" w:rsidRPr="008A761A" w:rsidRDefault="00FA55AB">
      <w:pPr>
        <w:pStyle w:val="Subtitle"/>
        <w:numPr>
          <w:ilvl w:val="0"/>
          <w:numId w:val="25"/>
        </w:numPr>
        <w:rPr>
          <w:i w:val="0"/>
        </w:rPr>
      </w:pPr>
      <w:r w:rsidRPr="008A761A">
        <w:rPr>
          <w:i w:val="0"/>
        </w:rPr>
        <w:t xml:space="preserve">Call to Action  </w:t>
      </w:r>
    </w:p>
    <w:p w14:paraId="7433FF4A" w14:textId="7160E086"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Individual Sub-Menus on left</w:t>
      </w:r>
    </w:p>
    <w:p w14:paraId="09D5B3CB" w14:textId="0C6D5F3A" w:rsidR="00FA55AB" w:rsidRPr="008A761A" w:rsidRDefault="00FA55AB" w:rsidP="00FA55AB">
      <w:pPr>
        <w:pStyle w:val="ListParagraph"/>
        <w:numPr>
          <w:ilvl w:val="0"/>
          <w:numId w:val="5"/>
        </w:numPr>
        <w:jc w:val="both"/>
        <w:rPr>
          <w:rFonts w:asciiTheme="majorHAnsi" w:hAnsiTheme="majorHAnsi"/>
        </w:rPr>
      </w:pPr>
      <w:r w:rsidRPr="008A761A">
        <w:rPr>
          <w:rFonts w:asciiTheme="majorHAnsi" w:hAnsiTheme="majorHAnsi"/>
        </w:rPr>
        <w:t xml:space="preserve">Navigates </w:t>
      </w:r>
      <w:r w:rsidR="00BB43FC" w:rsidRPr="008A761A">
        <w:rPr>
          <w:rFonts w:asciiTheme="majorHAnsi" w:hAnsiTheme="majorHAnsi"/>
        </w:rPr>
        <w:t xml:space="preserve">to the respective </w:t>
      </w:r>
      <w:r w:rsidRPr="008A761A">
        <w:rPr>
          <w:rFonts w:asciiTheme="majorHAnsi" w:hAnsiTheme="majorHAnsi"/>
        </w:rPr>
        <w:t>page</w:t>
      </w:r>
      <w:r w:rsidR="00BB43FC" w:rsidRPr="008A761A">
        <w:rPr>
          <w:rFonts w:asciiTheme="majorHAnsi" w:hAnsiTheme="majorHAnsi"/>
        </w:rPr>
        <w:t>s in settings</w:t>
      </w:r>
    </w:p>
    <w:p w14:paraId="665F3A9A" w14:textId="529F93A7"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Cancel</w:t>
      </w:r>
      <w:r w:rsidR="00485317" w:rsidRPr="008A761A">
        <w:rPr>
          <w:rFonts w:asciiTheme="majorHAnsi" w:hAnsiTheme="majorHAnsi"/>
        </w:rPr>
        <w:t>, Reset</w:t>
      </w:r>
    </w:p>
    <w:p w14:paraId="6E580733" w14:textId="3C90DD08"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Dismisses the pop-ups</w:t>
      </w:r>
    </w:p>
    <w:p w14:paraId="421926E3" w14:textId="4EF06241"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Yes, disable, Yes, remove</w:t>
      </w:r>
      <w:r w:rsidR="00485317" w:rsidRPr="008A761A">
        <w:rPr>
          <w:rFonts w:asciiTheme="majorHAnsi" w:hAnsiTheme="majorHAnsi"/>
        </w:rPr>
        <w:t>,</w:t>
      </w:r>
      <w:r w:rsidRPr="008A761A">
        <w:rPr>
          <w:rFonts w:asciiTheme="majorHAnsi" w:hAnsiTheme="majorHAnsi"/>
        </w:rPr>
        <w:t xml:space="preserve"> upload</w:t>
      </w:r>
      <w:r w:rsidR="00485317" w:rsidRPr="008A761A">
        <w:rPr>
          <w:rFonts w:asciiTheme="majorHAnsi" w:hAnsiTheme="majorHAnsi"/>
        </w:rPr>
        <w:t xml:space="preserve">, </w:t>
      </w:r>
      <w:r w:rsidRPr="008A761A">
        <w:rPr>
          <w:rFonts w:asciiTheme="majorHAnsi" w:hAnsiTheme="majorHAnsi"/>
        </w:rPr>
        <w:t>Save</w:t>
      </w:r>
      <w:r w:rsidR="00485317" w:rsidRPr="008A761A">
        <w:rPr>
          <w:rFonts w:asciiTheme="majorHAnsi" w:hAnsiTheme="majorHAnsi"/>
        </w:rPr>
        <w:t>, Apply Filter</w:t>
      </w:r>
    </w:p>
    <w:p w14:paraId="59F5B9F1" w14:textId="1B276682"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Confirms the action in the pop-up</w:t>
      </w:r>
    </w:p>
    <w:p w14:paraId="42EB2678" w14:textId="4FE09543"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Add a Manager</w:t>
      </w:r>
    </w:p>
    <w:p w14:paraId="522FB437" w14:textId="082AE509"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Initiates journey to start creation of a liaison officer</w:t>
      </w:r>
    </w:p>
    <w:p w14:paraId="0B218E08" w14:textId="213D68B6"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Remove</w:t>
      </w:r>
    </w:p>
    <w:p w14:paraId="21527989" w14:textId="74453442"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Removes the selected image in the pop-up</w:t>
      </w:r>
    </w:p>
    <w:p w14:paraId="740D522F" w14:textId="6CD28BA3"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Submit</w:t>
      </w:r>
    </w:p>
    <w:p w14:paraId="3E16D7F9" w14:textId="21AB16E4"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Allows users to proceed ahead</w:t>
      </w:r>
    </w:p>
    <w:p w14:paraId="0D6851E3" w14:textId="56D5B582" w:rsidR="00FA55AB" w:rsidRPr="008A761A" w:rsidRDefault="00BB43FC">
      <w:pPr>
        <w:pStyle w:val="ListParagraph"/>
        <w:numPr>
          <w:ilvl w:val="0"/>
          <w:numId w:val="27"/>
        </w:numPr>
        <w:jc w:val="both"/>
        <w:rPr>
          <w:rFonts w:asciiTheme="majorHAnsi" w:hAnsiTheme="majorHAnsi"/>
        </w:rPr>
      </w:pPr>
      <w:r w:rsidRPr="008A761A">
        <w:rPr>
          <w:rFonts w:asciiTheme="majorHAnsi" w:hAnsiTheme="majorHAnsi"/>
        </w:rPr>
        <w:t>Go to Account Access</w:t>
      </w:r>
    </w:p>
    <w:p w14:paraId="761A308D" w14:textId="608A8D44" w:rsidR="00FA55AB" w:rsidRPr="008A761A" w:rsidRDefault="00BB43FC" w:rsidP="00FA55AB">
      <w:pPr>
        <w:pStyle w:val="ListParagraph"/>
        <w:numPr>
          <w:ilvl w:val="0"/>
          <w:numId w:val="5"/>
        </w:numPr>
        <w:jc w:val="both"/>
        <w:rPr>
          <w:rFonts w:asciiTheme="majorHAnsi" w:hAnsiTheme="majorHAnsi"/>
        </w:rPr>
      </w:pPr>
      <w:r w:rsidRPr="008A761A">
        <w:rPr>
          <w:rFonts w:asciiTheme="majorHAnsi" w:hAnsiTheme="majorHAnsi"/>
        </w:rPr>
        <w:t>Moves user back to the main settings</w:t>
      </w:r>
    </w:p>
    <w:p w14:paraId="65C58F2D" w14:textId="4B16028F" w:rsidR="00FA55AB" w:rsidRPr="008A761A" w:rsidRDefault="00485317">
      <w:pPr>
        <w:pStyle w:val="ListParagraph"/>
        <w:numPr>
          <w:ilvl w:val="0"/>
          <w:numId w:val="27"/>
        </w:numPr>
        <w:jc w:val="both"/>
        <w:rPr>
          <w:rFonts w:asciiTheme="majorHAnsi" w:hAnsiTheme="majorHAnsi"/>
        </w:rPr>
      </w:pPr>
      <w:r w:rsidRPr="008A761A">
        <w:rPr>
          <w:rFonts w:asciiTheme="majorHAnsi" w:hAnsiTheme="majorHAnsi"/>
        </w:rPr>
        <w:t>Edit Details</w:t>
      </w:r>
    </w:p>
    <w:p w14:paraId="67129839" w14:textId="7977AE05" w:rsidR="00FA55AB" w:rsidRPr="008A761A" w:rsidRDefault="00485317" w:rsidP="00FA55AB">
      <w:pPr>
        <w:pStyle w:val="ListParagraph"/>
        <w:numPr>
          <w:ilvl w:val="0"/>
          <w:numId w:val="5"/>
        </w:numPr>
        <w:jc w:val="both"/>
        <w:rPr>
          <w:rFonts w:asciiTheme="majorHAnsi" w:hAnsiTheme="majorHAnsi"/>
        </w:rPr>
      </w:pPr>
      <w:r w:rsidRPr="008A761A">
        <w:rPr>
          <w:rFonts w:asciiTheme="majorHAnsi" w:hAnsiTheme="majorHAnsi"/>
        </w:rPr>
        <w:t>Allows family head to edit liaison officer details</w:t>
      </w:r>
    </w:p>
    <w:p w14:paraId="4F66AB9B" w14:textId="1F2ACAEB" w:rsidR="00FA55AB" w:rsidRPr="008A761A" w:rsidRDefault="00485317">
      <w:pPr>
        <w:pStyle w:val="ListParagraph"/>
        <w:numPr>
          <w:ilvl w:val="0"/>
          <w:numId w:val="27"/>
        </w:numPr>
        <w:jc w:val="both"/>
        <w:rPr>
          <w:rFonts w:asciiTheme="majorHAnsi" w:hAnsiTheme="majorHAnsi"/>
        </w:rPr>
      </w:pPr>
      <w:r w:rsidRPr="008A761A">
        <w:rPr>
          <w:rFonts w:asciiTheme="majorHAnsi" w:hAnsiTheme="majorHAnsi"/>
        </w:rPr>
        <w:t>Apply Filter</w:t>
      </w:r>
    </w:p>
    <w:p w14:paraId="30D23E8A" w14:textId="77777777" w:rsidR="00FA55AB" w:rsidRPr="008A761A" w:rsidRDefault="00FA55AB" w:rsidP="00FA55AB">
      <w:pPr>
        <w:pStyle w:val="ListParagraph"/>
        <w:numPr>
          <w:ilvl w:val="0"/>
          <w:numId w:val="5"/>
        </w:numPr>
        <w:jc w:val="both"/>
        <w:rPr>
          <w:rFonts w:asciiTheme="majorHAnsi" w:hAnsiTheme="majorHAnsi"/>
        </w:rPr>
      </w:pPr>
      <w:r w:rsidRPr="008A761A">
        <w:rPr>
          <w:rFonts w:asciiTheme="majorHAnsi" w:hAnsiTheme="majorHAnsi"/>
        </w:rPr>
        <w:t>Opens the pop-up / page for the respective sections</w:t>
      </w:r>
    </w:p>
    <w:p w14:paraId="67DF8A29" w14:textId="77777777" w:rsidR="00FA55AB" w:rsidRPr="008A761A" w:rsidRDefault="00FA55AB">
      <w:pPr>
        <w:pStyle w:val="Subtitle"/>
        <w:numPr>
          <w:ilvl w:val="0"/>
          <w:numId w:val="25"/>
        </w:numPr>
        <w:rPr>
          <w:i w:val="0"/>
        </w:rPr>
      </w:pPr>
      <w:r w:rsidRPr="008A761A">
        <w:rPr>
          <w:i w:val="0"/>
        </w:rPr>
        <w:t>Alternate / Connected Flows</w:t>
      </w:r>
    </w:p>
    <w:p w14:paraId="307EAE65" w14:textId="00B10630" w:rsidR="00FA55AB" w:rsidRPr="008A761A" w:rsidRDefault="00485317" w:rsidP="00485317">
      <w:pPr>
        <w:ind w:left="709" w:right="-613"/>
        <w:rPr>
          <w:rFonts w:asciiTheme="majorHAnsi" w:hAnsiTheme="majorHAnsi"/>
        </w:rPr>
      </w:pPr>
      <w:r w:rsidRPr="008A761A">
        <w:rPr>
          <w:rFonts w:asciiTheme="majorHAnsi" w:hAnsiTheme="majorHAnsi"/>
        </w:rPr>
        <w:t>NA</w:t>
      </w:r>
    </w:p>
    <w:p w14:paraId="2247141D" w14:textId="1BDB6A9D" w:rsidR="00BB0633" w:rsidRPr="008A761A" w:rsidRDefault="00BB0633" w:rsidP="00485317">
      <w:pPr>
        <w:ind w:left="709" w:right="-613"/>
        <w:rPr>
          <w:rFonts w:asciiTheme="majorHAnsi" w:hAnsiTheme="majorHAnsi"/>
        </w:rPr>
      </w:pPr>
    </w:p>
    <w:p w14:paraId="4DB3A990" w14:textId="3864221E" w:rsidR="00BB0633" w:rsidRPr="008A761A" w:rsidRDefault="00BB0633" w:rsidP="00BB0633">
      <w:pPr>
        <w:pStyle w:val="Heading2"/>
      </w:pPr>
      <w:bookmarkStart w:id="12" w:name="_Toc129608352"/>
      <w:r w:rsidRPr="008A761A">
        <w:t>Connect</w:t>
      </w:r>
      <w:bookmarkEnd w:id="12"/>
    </w:p>
    <w:p w14:paraId="007CD9D3" w14:textId="77777777" w:rsidR="00BB0633" w:rsidRPr="008A761A" w:rsidRDefault="00BB0633">
      <w:pPr>
        <w:pStyle w:val="Subtitle"/>
        <w:numPr>
          <w:ilvl w:val="0"/>
          <w:numId w:val="28"/>
        </w:numPr>
        <w:rPr>
          <w:i w:val="0"/>
        </w:rPr>
      </w:pPr>
      <w:r w:rsidRPr="008A761A">
        <w:rPr>
          <w:i w:val="0"/>
        </w:rPr>
        <w:t xml:space="preserve">Input Flow </w:t>
      </w:r>
    </w:p>
    <w:p w14:paraId="50BD2554" w14:textId="23C7D791" w:rsidR="00BB0633" w:rsidRPr="008A761A" w:rsidRDefault="00BB0633" w:rsidP="00BB0633">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Main Menu &gt;&gt; headphone icon clicked &gt;&gt; connect page, OR</w:t>
      </w:r>
    </w:p>
    <w:p w14:paraId="2A52353E" w14:textId="0FE235A9" w:rsidR="00BB0633" w:rsidRPr="008A761A" w:rsidRDefault="00BB0633" w:rsidP="005442CB">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Footer &gt;&gt; Connect menu clicked &gt;&gt; connect page </w:t>
      </w:r>
    </w:p>
    <w:p w14:paraId="7B20B70E" w14:textId="77777777" w:rsidR="00BB0633" w:rsidRPr="008A761A" w:rsidRDefault="00BB0633">
      <w:pPr>
        <w:pStyle w:val="Subtitle"/>
        <w:numPr>
          <w:ilvl w:val="0"/>
          <w:numId w:val="28"/>
        </w:numPr>
        <w:rPr>
          <w:i w:val="0"/>
        </w:rPr>
      </w:pPr>
      <w:r w:rsidRPr="008A761A">
        <w:rPr>
          <w:i w:val="0"/>
        </w:rPr>
        <w:t>Basic Flow</w:t>
      </w:r>
    </w:p>
    <w:p w14:paraId="13CC0CB0" w14:textId="25A7B289" w:rsidR="00B600E7" w:rsidRPr="008A761A" w:rsidRDefault="00BB0633">
      <w:pPr>
        <w:pStyle w:val="ListParagraph"/>
        <w:numPr>
          <w:ilvl w:val="3"/>
          <w:numId w:val="28"/>
        </w:numPr>
        <w:ind w:left="709"/>
        <w:jc w:val="both"/>
        <w:rPr>
          <w:rFonts w:asciiTheme="majorHAnsi" w:hAnsiTheme="majorHAnsi"/>
        </w:rPr>
      </w:pPr>
      <w:r w:rsidRPr="008A761A">
        <w:rPr>
          <w:rFonts w:asciiTheme="majorHAnsi" w:hAnsiTheme="majorHAnsi"/>
        </w:rPr>
        <w:t xml:space="preserve">The </w:t>
      </w:r>
      <w:r w:rsidR="00B600E7" w:rsidRPr="008A761A">
        <w:rPr>
          <w:rFonts w:asciiTheme="majorHAnsi" w:hAnsiTheme="majorHAnsi"/>
        </w:rPr>
        <w:t>connect page is accessible only to the client or the liaison officer. For the employee this icon will be hidden in the menu</w:t>
      </w:r>
    </w:p>
    <w:p w14:paraId="311B8C1F" w14:textId="2316EA23" w:rsidR="00BB0633" w:rsidRPr="008A761A" w:rsidRDefault="00B600E7">
      <w:pPr>
        <w:pStyle w:val="ListParagraph"/>
        <w:numPr>
          <w:ilvl w:val="3"/>
          <w:numId w:val="28"/>
        </w:numPr>
        <w:ind w:left="709"/>
        <w:jc w:val="both"/>
        <w:rPr>
          <w:rFonts w:asciiTheme="majorHAnsi" w:hAnsiTheme="majorHAnsi"/>
        </w:rPr>
      </w:pPr>
      <w:r w:rsidRPr="008A761A">
        <w:rPr>
          <w:rFonts w:asciiTheme="majorHAnsi" w:hAnsiTheme="majorHAnsi"/>
        </w:rPr>
        <w:t>This page opens to display the basic contact details of the RM and the CxO assigned to the client; with a third pane displaying the contact details for helping the client to mail his grievances to</w:t>
      </w:r>
    </w:p>
    <w:p w14:paraId="62B57CD8" w14:textId="2B192CE2" w:rsidR="00B50897" w:rsidRPr="008A761A" w:rsidRDefault="00BB0633" w:rsidP="00B50897">
      <w:pPr>
        <w:pStyle w:val="ListParagraph"/>
        <w:ind w:left="0"/>
        <w:rPr>
          <w:rFonts w:asciiTheme="majorHAnsi" w:hAnsiTheme="majorHAnsi"/>
        </w:rPr>
      </w:pPr>
      <w:r w:rsidRPr="008A761A">
        <w:rPr>
          <w:rFonts w:asciiTheme="majorHAnsi" w:hAnsiTheme="majorHAnsi"/>
          <w:noProof/>
        </w:rPr>
        <w:lastRenderedPageBreak/>
        <w:drawing>
          <wp:inline distT="0" distB="0" distL="0" distR="0" wp14:anchorId="1C2A9512" wp14:editId="1F2537B7">
            <wp:extent cx="6069141" cy="3586694"/>
            <wp:effectExtent l="19050" t="19050" r="27305" b="1397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6069141" cy="3586694"/>
                    </a:xfrm>
                    <a:prstGeom prst="rect">
                      <a:avLst/>
                    </a:prstGeom>
                    <a:noFill/>
                    <a:ln>
                      <a:solidFill>
                        <a:schemeClr val="tx1"/>
                      </a:solidFill>
                    </a:ln>
                  </pic:spPr>
                </pic:pic>
              </a:graphicData>
            </a:graphic>
          </wp:inline>
        </w:drawing>
      </w:r>
    </w:p>
    <w:p w14:paraId="21E7425B" w14:textId="2C129376" w:rsidR="00B600E7" w:rsidRPr="008A761A" w:rsidRDefault="00B600E7">
      <w:pPr>
        <w:pStyle w:val="ListParagraph"/>
        <w:numPr>
          <w:ilvl w:val="3"/>
          <w:numId w:val="28"/>
        </w:numPr>
        <w:ind w:left="709"/>
        <w:jc w:val="both"/>
        <w:rPr>
          <w:rFonts w:asciiTheme="majorHAnsi" w:hAnsiTheme="majorHAnsi"/>
        </w:rPr>
      </w:pPr>
      <w:r w:rsidRPr="008A761A">
        <w:rPr>
          <w:rFonts w:asciiTheme="majorHAnsi" w:hAnsiTheme="majorHAnsi"/>
        </w:rPr>
        <w:t xml:space="preserve">Clicking on the arrow next to the RM or the CxO image will navigate the user to the details page </w:t>
      </w:r>
    </w:p>
    <w:p w14:paraId="5FAFF300" w14:textId="6783553D" w:rsidR="00B50897" w:rsidRPr="008A761A" w:rsidRDefault="00B50897" w:rsidP="00B50897">
      <w:pPr>
        <w:pStyle w:val="ListParagraph"/>
        <w:ind w:left="0"/>
        <w:rPr>
          <w:rFonts w:asciiTheme="majorHAnsi" w:hAnsiTheme="majorHAnsi"/>
        </w:rPr>
      </w:pPr>
      <w:r w:rsidRPr="008A761A">
        <w:rPr>
          <w:rFonts w:asciiTheme="majorHAnsi" w:hAnsiTheme="majorHAnsi"/>
          <w:noProof/>
        </w:rPr>
        <w:drawing>
          <wp:inline distT="0" distB="0" distL="0" distR="0" wp14:anchorId="472F1B22" wp14:editId="11C4A886">
            <wp:extent cx="6086404" cy="3596896"/>
            <wp:effectExtent l="19050" t="19050" r="10160" b="2286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6086404" cy="3596896"/>
                    </a:xfrm>
                    <a:prstGeom prst="rect">
                      <a:avLst/>
                    </a:prstGeom>
                    <a:noFill/>
                    <a:ln>
                      <a:solidFill>
                        <a:schemeClr val="tx1"/>
                      </a:solidFill>
                    </a:ln>
                  </pic:spPr>
                </pic:pic>
              </a:graphicData>
            </a:graphic>
          </wp:inline>
        </w:drawing>
      </w:r>
    </w:p>
    <w:p w14:paraId="0B29DECB" w14:textId="77777777" w:rsidR="005442CB" w:rsidRPr="008A761A" w:rsidRDefault="00B50897">
      <w:pPr>
        <w:pStyle w:val="ListParagraph"/>
        <w:numPr>
          <w:ilvl w:val="3"/>
          <w:numId w:val="28"/>
        </w:numPr>
        <w:ind w:left="709"/>
        <w:jc w:val="both"/>
        <w:rPr>
          <w:rFonts w:asciiTheme="majorHAnsi" w:hAnsiTheme="majorHAnsi"/>
        </w:rPr>
      </w:pPr>
      <w:r w:rsidRPr="008A761A">
        <w:rPr>
          <w:rFonts w:asciiTheme="majorHAnsi" w:hAnsiTheme="majorHAnsi"/>
        </w:rPr>
        <w:t xml:space="preserve">The details page will display the RM/CxO photo, </w:t>
      </w:r>
      <w:r w:rsidR="005442CB" w:rsidRPr="008A761A">
        <w:rPr>
          <w:rFonts w:asciiTheme="majorHAnsi" w:hAnsiTheme="majorHAnsi"/>
        </w:rPr>
        <w:t>n</w:t>
      </w:r>
      <w:r w:rsidRPr="008A761A">
        <w:rPr>
          <w:rFonts w:asciiTheme="majorHAnsi" w:hAnsiTheme="majorHAnsi"/>
        </w:rPr>
        <w:t xml:space="preserve">ame and other details with the bio. </w:t>
      </w:r>
    </w:p>
    <w:p w14:paraId="1EDCE1BE" w14:textId="435909CE" w:rsidR="00B50897" w:rsidRPr="008A761A" w:rsidRDefault="00B50897">
      <w:pPr>
        <w:pStyle w:val="ListParagraph"/>
        <w:numPr>
          <w:ilvl w:val="3"/>
          <w:numId w:val="28"/>
        </w:numPr>
        <w:ind w:left="709"/>
        <w:jc w:val="both"/>
        <w:rPr>
          <w:rFonts w:asciiTheme="majorHAnsi" w:hAnsiTheme="majorHAnsi"/>
        </w:rPr>
      </w:pPr>
      <w:r w:rsidRPr="008A761A">
        <w:rPr>
          <w:rFonts w:asciiTheme="majorHAnsi" w:hAnsiTheme="majorHAnsi"/>
        </w:rPr>
        <w:t>Also, there will be some quick tips / suggestions on what the RM/CxO can help the user with</w:t>
      </w:r>
    </w:p>
    <w:p w14:paraId="7E7791F6" w14:textId="77777777" w:rsidR="00BB0633" w:rsidRPr="008A761A" w:rsidRDefault="00BB0633">
      <w:pPr>
        <w:pStyle w:val="Subtitle"/>
        <w:numPr>
          <w:ilvl w:val="0"/>
          <w:numId w:val="28"/>
        </w:numPr>
        <w:rPr>
          <w:i w:val="0"/>
        </w:rPr>
      </w:pPr>
      <w:r w:rsidRPr="008A761A">
        <w:rPr>
          <w:i w:val="0"/>
        </w:rPr>
        <w:t>Validations:</w:t>
      </w:r>
    </w:p>
    <w:p w14:paraId="024E823E" w14:textId="49DA0372" w:rsidR="00BB0633" w:rsidRPr="008A761A" w:rsidRDefault="00B50897" w:rsidP="00B50897">
      <w:pPr>
        <w:pStyle w:val="ListParagraph"/>
        <w:ind w:left="709"/>
        <w:jc w:val="both"/>
        <w:rPr>
          <w:rFonts w:asciiTheme="majorHAnsi" w:hAnsiTheme="majorHAnsi"/>
          <w:noProof/>
        </w:rPr>
      </w:pPr>
      <w:r w:rsidRPr="008A761A">
        <w:rPr>
          <w:rFonts w:asciiTheme="majorHAnsi" w:hAnsiTheme="majorHAnsi"/>
          <w:noProof/>
        </w:rPr>
        <w:t>NA</w:t>
      </w:r>
    </w:p>
    <w:p w14:paraId="4BC2FD90" w14:textId="12864C4A" w:rsidR="005442CB" w:rsidRPr="008A761A" w:rsidRDefault="005442CB" w:rsidP="00B50897">
      <w:pPr>
        <w:pStyle w:val="ListParagraph"/>
        <w:ind w:left="709"/>
        <w:jc w:val="both"/>
        <w:rPr>
          <w:rFonts w:asciiTheme="majorHAnsi" w:hAnsiTheme="majorHAnsi"/>
          <w:noProof/>
        </w:rPr>
      </w:pPr>
    </w:p>
    <w:p w14:paraId="45297798" w14:textId="77777777" w:rsidR="005442CB" w:rsidRPr="008A761A" w:rsidRDefault="005442CB" w:rsidP="00B50897">
      <w:pPr>
        <w:pStyle w:val="ListParagraph"/>
        <w:ind w:left="709"/>
        <w:jc w:val="both"/>
        <w:rPr>
          <w:rFonts w:asciiTheme="majorHAnsi" w:hAnsiTheme="majorHAnsi"/>
          <w:noProof/>
        </w:rPr>
      </w:pPr>
    </w:p>
    <w:p w14:paraId="18E7408B" w14:textId="77777777" w:rsidR="00BB0633" w:rsidRPr="008A761A" w:rsidRDefault="00BB0633">
      <w:pPr>
        <w:pStyle w:val="Subtitle"/>
        <w:numPr>
          <w:ilvl w:val="0"/>
          <w:numId w:val="28"/>
        </w:numPr>
        <w:rPr>
          <w:i w:val="0"/>
        </w:rPr>
      </w:pPr>
      <w:r w:rsidRPr="008A761A">
        <w:rPr>
          <w:i w:val="0"/>
        </w:rPr>
        <w:lastRenderedPageBreak/>
        <w:t>Fields/Data-points for Web</w:t>
      </w:r>
    </w:p>
    <w:tbl>
      <w:tblPr>
        <w:tblStyle w:val="TableGrid"/>
        <w:tblW w:w="8930" w:type="dxa"/>
        <w:tblInd w:w="534" w:type="dxa"/>
        <w:tblLook w:val="04A0" w:firstRow="1" w:lastRow="0" w:firstColumn="1" w:lastColumn="0" w:noHBand="0" w:noVBand="1"/>
      </w:tblPr>
      <w:tblGrid>
        <w:gridCol w:w="3318"/>
        <w:gridCol w:w="5612"/>
      </w:tblGrid>
      <w:tr w:rsidR="00BB0633" w:rsidRPr="008A761A" w14:paraId="19DF832A" w14:textId="77777777" w:rsidTr="00DD59F6">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AA3DAEE" w14:textId="77777777" w:rsidR="00BB0633" w:rsidRPr="008A761A" w:rsidRDefault="00BB0633" w:rsidP="00DD59F6">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B12C369" w14:textId="77777777" w:rsidR="00BB0633" w:rsidRPr="008A761A" w:rsidRDefault="00BB0633" w:rsidP="00DD59F6">
            <w:pPr>
              <w:rPr>
                <w:rFonts w:asciiTheme="majorHAnsi" w:hAnsiTheme="majorHAnsi"/>
                <w:sz w:val="24"/>
                <w:szCs w:val="24"/>
              </w:rPr>
            </w:pPr>
            <w:r w:rsidRPr="008A761A">
              <w:rPr>
                <w:rFonts w:asciiTheme="majorHAnsi" w:hAnsiTheme="majorHAnsi"/>
                <w:sz w:val="24"/>
                <w:szCs w:val="24"/>
              </w:rPr>
              <w:t>Description</w:t>
            </w:r>
          </w:p>
        </w:tc>
      </w:tr>
      <w:tr w:rsidR="00BB0633" w:rsidRPr="008A761A" w14:paraId="46E6626E" w14:textId="77777777" w:rsidTr="00DD59F6">
        <w:trPr>
          <w:trHeight w:val="279"/>
        </w:trPr>
        <w:tc>
          <w:tcPr>
            <w:tcW w:w="3318" w:type="dxa"/>
            <w:hideMark/>
          </w:tcPr>
          <w:p w14:paraId="2EB7AB04" w14:textId="0384D363" w:rsidR="00BB0633" w:rsidRPr="008A761A" w:rsidRDefault="00B50897" w:rsidP="00DD59F6">
            <w:pPr>
              <w:rPr>
                <w:rFonts w:asciiTheme="majorHAnsi" w:hAnsiTheme="majorHAnsi"/>
                <w:szCs w:val="24"/>
              </w:rPr>
            </w:pPr>
            <w:r w:rsidRPr="008A761A">
              <w:rPr>
                <w:rFonts w:asciiTheme="majorHAnsi" w:hAnsiTheme="majorHAnsi"/>
                <w:szCs w:val="24"/>
              </w:rPr>
              <w:t>RM/ CxO Name</w:t>
            </w:r>
          </w:p>
        </w:tc>
        <w:tc>
          <w:tcPr>
            <w:tcW w:w="5612" w:type="dxa"/>
          </w:tcPr>
          <w:p w14:paraId="57287A3D" w14:textId="09BE3259" w:rsidR="00BB0633" w:rsidRPr="008A761A" w:rsidRDefault="00B50897" w:rsidP="00DD59F6">
            <w:pPr>
              <w:rPr>
                <w:rFonts w:asciiTheme="majorHAnsi" w:hAnsiTheme="majorHAnsi"/>
                <w:szCs w:val="24"/>
              </w:rPr>
            </w:pPr>
            <w:r w:rsidRPr="008A761A">
              <w:rPr>
                <w:rFonts w:asciiTheme="majorHAnsi" w:hAnsiTheme="majorHAnsi"/>
                <w:szCs w:val="24"/>
              </w:rPr>
              <w:t>Read only name of the RM / CxO</w:t>
            </w:r>
          </w:p>
        </w:tc>
      </w:tr>
      <w:tr w:rsidR="00BB0633" w:rsidRPr="008A761A" w14:paraId="4281DD7B" w14:textId="77777777" w:rsidTr="00DD59F6">
        <w:trPr>
          <w:trHeight w:val="292"/>
        </w:trPr>
        <w:tc>
          <w:tcPr>
            <w:tcW w:w="3318" w:type="dxa"/>
            <w:hideMark/>
          </w:tcPr>
          <w:p w14:paraId="0F5B01DC" w14:textId="4B45A57A" w:rsidR="00BB0633" w:rsidRPr="008A761A" w:rsidRDefault="00B50897" w:rsidP="00DD59F6">
            <w:pPr>
              <w:rPr>
                <w:rFonts w:asciiTheme="majorHAnsi" w:hAnsiTheme="majorHAnsi"/>
                <w:szCs w:val="24"/>
              </w:rPr>
            </w:pPr>
            <w:r w:rsidRPr="008A761A">
              <w:rPr>
                <w:rFonts w:asciiTheme="majorHAnsi" w:hAnsiTheme="majorHAnsi"/>
                <w:szCs w:val="24"/>
              </w:rPr>
              <w:t>Designation</w:t>
            </w:r>
          </w:p>
        </w:tc>
        <w:tc>
          <w:tcPr>
            <w:tcW w:w="5612" w:type="dxa"/>
          </w:tcPr>
          <w:p w14:paraId="31631DFA" w14:textId="2AE4A41F" w:rsidR="00BB0633" w:rsidRPr="008A761A" w:rsidRDefault="00B50897" w:rsidP="00DD59F6">
            <w:pPr>
              <w:rPr>
                <w:rFonts w:asciiTheme="majorHAnsi" w:hAnsiTheme="majorHAnsi"/>
                <w:szCs w:val="24"/>
              </w:rPr>
            </w:pPr>
            <w:r w:rsidRPr="008A761A">
              <w:rPr>
                <w:rFonts w:asciiTheme="majorHAnsi" w:hAnsiTheme="majorHAnsi"/>
                <w:szCs w:val="24"/>
              </w:rPr>
              <w:t>Read only name of the designation</w:t>
            </w:r>
          </w:p>
        </w:tc>
      </w:tr>
      <w:tr w:rsidR="00BB0633" w:rsidRPr="008A761A" w14:paraId="0F417E3F" w14:textId="77777777" w:rsidTr="00DD59F6">
        <w:trPr>
          <w:trHeight w:val="292"/>
        </w:trPr>
        <w:tc>
          <w:tcPr>
            <w:tcW w:w="3318" w:type="dxa"/>
          </w:tcPr>
          <w:p w14:paraId="0B1A9379" w14:textId="717CCB0D" w:rsidR="00BB0633" w:rsidRPr="008A761A" w:rsidRDefault="00B50897" w:rsidP="00DD59F6">
            <w:pPr>
              <w:rPr>
                <w:rFonts w:asciiTheme="majorHAnsi" w:hAnsiTheme="majorHAnsi"/>
                <w:szCs w:val="24"/>
              </w:rPr>
            </w:pPr>
            <w:r w:rsidRPr="008A761A">
              <w:rPr>
                <w:rFonts w:asciiTheme="majorHAnsi" w:hAnsiTheme="majorHAnsi"/>
                <w:szCs w:val="24"/>
              </w:rPr>
              <w:t>Phone No.</w:t>
            </w:r>
          </w:p>
        </w:tc>
        <w:tc>
          <w:tcPr>
            <w:tcW w:w="5612" w:type="dxa"/>
          </w:tcPr>
          <w:p w14:paraId="15984FFE" w14:textId="147632BF" w:rsidR="00BB0633" w:rsidRPr="008A761A" w:rsidRDefault="00B50897" w:rsidP="00DD59F6">
            <w:pPr>
              <w:rPr>
                <w:rFonts w:asciiTheme="majorHAnsi" w:hAnsiTheme="majorHAnsi"/>
                <w:szCs w:val="24"/>
              </w:rPr>
            </w:pPr>
            <w:r w:rsidRPr="008A761A">
              <w:rPr>
                <w:rFonts w:asciiTheme="majorHAnsi" w:hAnsiTheme="majorHAnsi"/>
                <w:szCs w:val="24"/>
              </w:rPr>
              <w:t>Read only phone number</w:t>
            </w:r>
          </w:p>
        </w:tc>
      </w:tr>
      <w:tr w:rsidR="00BB0633" w:rsidRPr="008A761A" w14:paraId="7149E1A0" w14:textId="77777777" w:rsidTr="00DD59F6">
        <w:trPr>
          <w:trHeight w:val="292"/>
        </w:trPr>
        <w:tc>
          <w:tcPr>
            <w:tcW w:w="3318" w:type="dxa"/>
          </w:tcPr>
          <w:p w14:paraId="5E94E87D" w14:textId="53A639FC" w:rsidR="00BB0633" w:rsidRPr="008A761A" w:rsidRDefault="00B50897" w:rsidP="00DD59F6">
            <w:pPr>
              <w:rPr>
                <w:rFonts w:asciiTheme="majorHAnsi" w:hAnsiTheme="majorHAnsi"/>
                <w:szCs w:val="24"/>
              </w:rPr>
            </w:pPr>
            <w:r w:rsidRPr="008A761A">
              <w:rPr>
                <w:rFonts w:asciiTheme="majorHAnsi" w:hAnsiTheme="majorHAnsi"/>
                <w:szCs w:val="24"/>
              </w:rPr>
              <w:t>Email ID</w:t>
            </w:r>
          </w:p>
        </w:tc>
        <w:tc>
          <w:tcPr>
            <w:tcW w:w="5612" w:type="dxa"/>
          </w:tcPr>
          <w:p w14:paraId="11A7E6B1" w14:textId="73767808" w:rsidR="00BB0633" w:rsidRPr="008A761A" w:rsidRDefault="00B50897" w:rsidP="00DD59F6">
            <w:pPr>
              <w:rPr>
                <w:rFonts w:asciiTheme="majorHAnsi" w:hAnsiTheme="majorHAnsi"/>
                <w:szCs w:val="24"/>
              </w:rPr>
            </w:pPr>
            <w:r w:rsidRPr="008A761A">
              <w:rPr>
                <w:rFonts w:asciiTheme="majorHAnsi" w:hAnsiTheme="majorHAnsi"/>
                <w:szCs w:val="24"/>
              </w:rPr>
              <w:t>Read only email ID for the RM/CxO</w:t>
            </w:r>
          </w:p>
        </w:tc>
      </w:tr>
      <w:tr w:rsidR="00B50897" w:rsidRPr="008A761A" w14:paraId="54B0C43E" w14:textId="77777777" w:rsidTr="00DD59F6">
        <w:trPr>
          <w:trHeight w:val="292"/>
        </w:trPr>
        <w:tc>
          <w:tcPr>
            <w:tcW w:w="3318" w:type="dxa"/>
          </w:tcPr>
          <w:p w14:paraId="40D60A47" w14:textId="6E719227" w:rsidR="00B50897" w:rsidRPr="008A761A" w:rsidRDefault="00B50897" w:rsidP="00DD59F6">
            <w:pPr>
              <w:rPr>
                <w:rFonts w:asciiTheme="majorHAnsi" w:hAnsiTheme="majorHAnsi"/>
                <w:szCs w:val="24"/>
              </w:rPr>
            </w:pPr>
            <w:r w:rsidRPr="008A761A">
              <w:rPr>
                <w:rFonts w:asciiTheme="majorHAnsi" w:hAnsiTheme="majorHAnsi"/>
                <w:szCs w:val="24"/>
              </w:rPr>
              <w:t>Bio</w:t>
            </w:r>
          </w:p>
        </w:tc>
        <w:tc>
          <w:tcPr>
            <w:tcW w:w="5612" w:type="dxa"/>
          </w:tcPr>
          <w:p w14:paraId="6E552D1E" w14:textId="29E0C231" w:rsidR="00B50897" w:rsidRPr="008A761A" w:rsidRDefault="00B50897" w:rsidP="00DD59F6">
            <w:pPr>
              <w:rPr>
                <w:rFonts w:asciiTheme="majorHAnsi" w:hAnsiTheme="majorHAnsi"/>
                <w:szCs w:val="24"/>
              </w:rPr>
            </w:pPr>
            <w:r w:rsidRPr="008A761A">
              <w:rPr>
                <w:rFonts w:asciiTheme="majorHAnsi" w:hAnsiTheme="majorHAnsi"/>
                <w:szCs w:val="24"/>
              </w:rPr>
              <w:t>Read only bio for the RM / CxO</w:t>
            </w:r>
          </w:p>
        </w:tc>
      </w:tr>
      <w:tr w:rsidR="00B50897" w:rsidRPr="008A761A" w14:paraId="16853DC6" w14:textId="77777777" w:rsidTr="00DD59F6">
        <w:trPr>
          <w:trHeight w:val="292"/>
        </w:trPr>
        <w:tc>
          <w:tcPr>
            <w:tcW w:w="3318" w:type="dxa"/>
          </w:tcPr>
          <w:p w14:paraId="34CA296E" w14:textId="0F0EFD1E" w:rsidR="00B50897" w:rsidRPr="008A761A" w:rsidRDefault="00B50897" w:rsidP="00DD59F6">
            <w:pPr>
              <w:rPr>
                <w:rFonts w:asciiTheme="majorHAnsi" w:hAnsiTheme="majorHAnsi"/>
                <w:szCs w:val="24"/>
              </w:rPr>
            </w:pPr>
            <w:r w:rsidRPr="008A761A">
              <w:rPr>
                <w:rFonts w:asciiTheme="majorHAnsi" w:hAnsiTheme="majorHAnsi"/>
                <w:szCs w:val="24"/>
              </w:rPr>
              <w:t>Tips</w:t>
            </w:r>
          </w:p>
        </w:tc>
        <w:tc>
          <w:tcPr>
            <w:tcW w:w="5612" w:type="dxa"/>
          </w:tcPr>
          <w:p w14:paraId="4AA42751" w14:textId="1938C4EE" w:rsidR="00B50897" w:rsidRPr="008A761A" w:rsidRDefault="00B50897" w:rsidP="00DD59F6">
            <w:pPr>
              <w:rPr>
                <w:rFonts w:asciiTheme="majorHAnsi" w:hAnsiTheme="majorHAnsi"/>
                <w:szCs w:val="24"/>
              </w:rPr>
            </w:pPr>
            <w:r w:rsidRPr="008A761A">
              <w:rPr>
                <w:rFonts w:asciiTheme="majorHAnsi" w:hAnsiTheme="majorHAnsi"/>
                <w:szCs w:val="24"/>
              </w:rPr>
              <w:t>4 tips acc. to the RM / CxO expertise</w:t>
            </w:r>
          </w:p>
        </w:tc>
      </w:tr>
    </w:tbl>
    <w:p w14:paraId="71CEF9F5" w14:textId="77777777" w:rsidR="005442CB" w:rsidRPr="008A761A" w:rsidRDefault="005442CB" w:rsidP="005442CB">
      <w:pPr>
        <w:pStyle w:val="Subtitle"/>
        <w:numPr>
          <w:ilvl w:val="0"/>
          <w:numId w:val="0"/>
        </w:numPr>
        <w:ind w:left="720"/>
        <w:rPr>
          <w:i w:val="0"/>
          <w:sz w:val="2"/>
          <w:szCs w:val="2"/>
        </w:rPr>
      </w:pPr>
    </w:p>
    <w:p w14:paraId="4E9E0779" w14:textId="62DDCB59" w:rsidR="00BB0633" w:rsidRPr="008A761A" w:rsidRDefault="00BB0633">
      <w:pPr>
        <w:pStyle w:val="Subtitle"/>
        <w:numPr>
          <w:ilvl w:val="0"/>
          <w:numId w:val="28"/>
        </w:numPr>
        <w:rPr>
          <w:i w:val="0"/>
        </w:rPr>
      </w:pPr>
      <w:r w:rsidRPr="008A761A">
        <w:rPr>
          <w:i w:val="0"/>
        </w:rPr>
        <w:t xml:space="preserve">Call to Action  </w:t>
      </w:r>
    </w:p>
    <w:p w14:paraId="336F324A" w14:textId="7D63660C" w:rsidR="00BB0633" w:rsidRPr="008A761A" w:rsidRDefault="00B50897" w:rsidP="00B50897">
      <w:pPr>
        <w:pStyle w:val="ListParagraph"/>
        <w:jc w:val="both"/>
        <w:rPr>
          <w:rFonts w:asciiTheme="majorHAnsi" w:hAnsiTheme="majorHAnsi"/>
        </w:rPr>
      </w:pPr>
      <w:r w:rsidRPr="008A761A">
        <w:rPr>
          <w:rFonts w:asciiTheme="majorHAnsi" w:hAnsiTheme="majorHAnsi"/>
        </w:rPr>
        <w:t>NA</w:t>
      </w:r>
    </w:p>
    <w:p w14:paraId="4BE900B9" w14:textId="77777777" w:rsidR="00BB0633" w:rsidRPr="008A761A" w:rsidRDefault="00BB0633">
      <w:pPr>
        <w:pStyle w:val="Subtitle"/>
        <w:numPr>
          <w:ilvl w:val="0"/>
          <w:numId w:val="28"/>
        </w:numPr>
        <w:rPr>
          <w:i w:val="0"/>
        </w:rPr>
      </w:pPr>
      <w:r w:rsidRPr="008A761A">
        <w:rPr>
          <w:i w:val="0"/>
        </w:rPr>
        <w:t>Alternate / Connected Flows</w:t>
      </w:r>
    </w:p>
    <w:p w14:paraId="44CD89C1" w14:textId="77777777" w:rsidR="00BB0633" w:rsidRPr="008A761A" w:rsidRDefault="00BB0633" w:rsidP="00BB0633">
      <w:pPr>
        <w:ind w:left="709" w:right="-613"/>
        <w:rPr>
          <w:rFonts w:asciiTheme="majorHAnsi" w:hAnsiTheme="majorHAnsi"/>
        </w:rPr>
      </w:pPr>
      <w:r w:rsidRPr="008A761A">
        <w:rPr>
          <w:rFonts w:asciiTheme="majorHAnsi" w:hAnsiTheme="majorHAnsi"/>
        </w:rPr>
        <w:t>NA</w:t>
      </w:r>
    </w:p>
    <w:p w14:paraId="4B95D25A" w14:textId="693035B4" w:rsidR="00BB0633" w:rsidRPr="008A761A" w:rsidRDefault="00BB0633" w:rsidP="00485317">
      <w:pPr>
        <w:ind w:left="709" w:right="-613"/>
        <w:rPr>
          <w:rFonts w:asciiTheme="majorHAnsi" w:hAnsiTheme="majorHAnsi"/>
        </w:rPr>
      </w:pPr>
    </w:p>
    <w:p w14:paraId="1FADF57F" w14:textId="28BECBF3" w:rsidR="00B50897" w:rsidRPr="008A761A" w:rsidRDefault="00212AC9" w:rsidP="00B50897">
      <w:pPr>
        <w:pStyle w:val="Heading2"/>
      </w:pPr>
      <w:bookmarkStart w:id="13" w:name="_Toc129608353"/>
      <w:r w:rsidRPr="008A761A">
        <w:t>Notifications</w:t>
      </w:r>
      <w:bookmarkEnd w:id="13"/>
    </w:p>
    <w:p w14:paraId="6FAFDB2E" w14:textId="77777777" w:rsidR="00B50897" w:rsidRPr="008A761A" w:rsidRDefault="00B50897">
      <w:pPr>
        <w:pStyle w:val="Subtitle"/>
        <w:numPr>
          <w:ilvl w:val="0"/>
          <w:numId w:val="29"/>
        </w:numPr>
        <w:jc w:val="both"/>
        <w:rPr>
          <w:i w:val="0"/>
        </w:rPr>
      </w:pPr>
      <w:r w:rsidRPr="008A761A">
        <w:rPr>
          <w:i w:val="0"/>
        </w:rPr>
        <w:t xml:space="preserve">Input Flow </w:t>
      </w:r>
    </w:p>
    <w:p w14:paraId="63032523" w14:textId="65C54AA1" w:rsidR="00B50897" w:rsidRPr="008A761A" w:rsidRDefault="00B50897" w:rsidP="009E242D">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Main Menu &gt;&gt; bell (notification) icon clicked &gt;&gt; notification page</w:t>
      </w:r>
    </w:p>
    <w:p w14:paraId="0AB48835" w14:textId="77777777" w:rsidR="00B50897" w:rsidRPr="008A761A" w:rsidRDefault="00B50897">
      <w:pPr>
        <w:pStyle w:val="Subtitle"/>
        <w:numPr>
          <w:ilvl w:val="0"/>
          <w:numId w:val="29"/>
        </w:numPr>
        <w:jc w:val="both"/>
        <w:rPr>
          <w:i w:val="0"/>
        </w:rPr>
      </w:pPr>
      <w:r w:rsidRPr="008A761A">
        <w:rPr>
          <w:i w:val="0"/>
        </w:rPr>
        <w:t>Basic Flow</w:t>
      </w:r>
    </w:p>
    <w:p w14:paraId="4ADA2096" w14:textId="1D687E9B" w:rsidR="00B50897" w:rsidRPr="008A761A" w:rsidRDefault="00B50897">
      <w:pPr>
        <w:pStyle w:val="ListParagraph"/>
        <w:numPr>
          <w:ilvl w:val="3"/>
          <w:numId w:val="29"/>
        </w:numPr>
        <w:ind w:left="709"/>
        <w:jc w:val="both"/>
        <w:rPr>
          <w:rFonts w:asciiTheme="majorHAnsi" w:hAnsiTheme="majorHAnsi"/>
        </w:rPr>
      </w:pPr>
      <w:r w:rsidRPr="008A761A">
        <w:rPr>
          <w:rFonts w:asciiTheme="majorHAnsi" w:hAnsiTheme="majorHAnsi"/>
        </w:rPr>
        <w:t xml:space="preserve">The </w:t>
      </w:r>
      <w:r w:rsidR="00212AC9" w:rsidRPr="008A761A">
        <w:rPr>
          <w:rFonts w:asciiTheme="majorHAnsi" w:hAnsiTheme="majorHAnsi"/>
        </w:rPr>
        <w:t>notifications pane</w:t>
      </w:r>
      <w:r w:rsidRPr="008A761A">
        <w:rPr>
          <w:rFonts w:asciiTheme="majorHAnsi" w:hAnsiTheme="majorHAnsi"/>
        </w:rPr>
        <w:t xml:space="preserve"> </w:t>
      </w:r>
      <w:r w:rsidR="00212AC9" w:rsidRPr="008A761A">
        <w:rPr>
          <w:rFonts w:asciiTheme="majorHAnsi" w:hAnsiTheme="majorHAnsi"/>
        </w:rPr>
        <w:t>pops-out from the left, which</w:t>
      </w:r>
      <w:r w:rsidRPr="008A761A">
        <w:rPr>
          <w:rFonts w:asciiTheme="majorHAnsi" w:hAnsiTheme="majorHAnsi"/>
        </w:rPr>
        <w:t xml:space="preserve"> is accessible to the client</w:t>
      </w:r>
      <w:r w:rsidR="00212AC9" w:rsidRPr="008A761A">
        <w:rPr>
          <w:rFonts w:asciiTheme="majorHAnsi" w:hAnsiTheme="majorHAnsi"/>
        </w:rPr>
        <w:t xml:space="preserve">, </w:t>
      </w:r>
      <w:r w:rsidRPr="008A761A">
        <w:rPr>
          <w:rFonts w:asciiTheme="majorHAnsi" w:hAnsiTheme="majorHAnsi"/>
        </w:rPr>
        <w:t>the liaison officer</w:t>
      </w:r>
      <w:r w:rsidR="00212AC9" w:rsidRPr="008A761A">
        <w:rPr>
          <w:rFonts w:asciiTheme="majorHAnsi" w:hAnsiTheme="majorHAnsi"/>
        </w:rPr>
        <w:t xml:space="preserve"> as well as the employees</w:t>
      </w:r>
    </w:p>
    <w:p w14:paraId="514DD20B" w14:textId="5201075E" w:rsidR="00212AC9" w:rsidRPr="008A761A" w:rsidRDefault="00212AC9">
      <w:pPr>
        <w:pStyle w:val="ListParagraph"/>
        <w:numPr>
          <w:ilvl w:val="3"/>
          <w:numId w:val="29"/>
        </w:numPr>
        <w:ind w:left="709"/>
        <w:jc w:val="both"/>
        <w:rPr>
          <w:rFonts w:asciiTheme="majorHAnsi" w:hAnsiTheme="majorHAnsi"/>
        </w:rPr>
      </w:pPr>
      <w:r w:rsidRPr="008A761A">
        <w:rPr>
          <w:rFonts w:asciiTheme="majorHAnsi" w:hAnsiTheme="majorHAnsi"/>
        </w:rPr>
        <w:t>The notifications listing will consist of the image, text, tags and a filter on top to filter out the notifications</w:t>
      </w:r>
      <w:r w:rsidR="00FB5AF0" w:rsidRPr="008A761A">
        <w:rPr>
          <w:rFonts w:asciiTheme="majorHAnsi" w:hAnsiTheme="majorHAnsi"/>
        </w:rPr>
        <w:t xml:space="preserve">. </w:t>
      </w:r>
      <w:r w:rsidRPr="008A761A">
        <w:rPr>
          <w:rFonts w:asciiTheme="majorHAnsi" w:hAnsiTheme="majorHAnsi"/>
        </w:rPr>
        <w:t>It should be noted that the notification history is not maintained in the app but this is needed to be recorded for the site for display</w:t>
      </w:r>
    </w:p>
    <w:p w14:paraId="46176E74" w14:textId="2FDA2D7C" w:rsidR="00B50897" w:rsidRPr="008A761A" w:rsidRDefault="00B50897" w:rsidP="00B50897">
      <w:pPr>
        <w:pStyle w:val="ListParagraph"/>
        <w:ind w:left="0"/>
        <w:rPr>
          <w:rFonts w:asciiTheme="majorHAnsi" w:hAnsiTheme="majorHAnsi"/>
        </w:rPr>
      </w:pPr>
      <w:r w:rsidRPr="008A761A">
        <w:rPr>
          <w:rFonts w:asciiTheme="majorHAnsi" w:hAnsiTheme="majorHAnsi"/>
          <w:noProof/>
        </w:rPr>
        <w:drawing>
          <wp:inline distT="0" distB="0" distL="0" distR="0" wp14:anchorId="33E05F21" wp14:editId="1BBCAA33">
            <wp:extent cx="6076281" cy="3586693"/>
            <wp:effectExtent l="19050" t="19050" r="20320" b="1397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6076281" cy="3586693"/>
                    </a:xfrm>
                    <a:prstGeom prst="rect">
                      <a:avLst/>
                    </a:prstGeom>
                    <a:noFill/>
                    <a:ln>
                      <a:solidFill>
                        <a:schemeClr val="tx1"/>
                      </a:solidFill>
                    </a:ln>
                  </pic:spPr>
                </pic:pic>
              </a:graphicData>
            </a:graphic>
          </wp:inline>
        </w:drawing>
      </w:r>
    </w:p>
    <w:p w14:paraId="197EA4D7" w14:textId="0C8489FA" w:rsidR="00212AC9" w:rsidRPr="008A761A" w:rsidRDefault="00212AC9">
      <w:pPr>
        <w:pStyle w:val="ListParagraph"/>
        <w:numPr>
          <w:ilvl w:val="3"/>
          <w:numId w:val="29"/>
        </w:numPr>
        <w:ind w:left="709"/>
        <w:jc w:val="both"/>
        <w:rPr>
          <w:rFonts w:asciiTheme="majorHAnsi" w:hAnsiTheme="majorHAnsi"/>
        </w:rPr>
      </w:pPr>
      <w:r w:rsidRPr="008A761A">
        <w:rPr>
          <w:rFonts w:asciiTheme="majorHAnsi" w:hAnsiTheme="majorHAnsi"/>
        </w:rPr>
        <w:lastRenderedPageBreak/>
        <w:t>On clicking on the filter icon</w:t>
      </w:r>
      <w:r w:rsidR="00FB5AF0" w:rsidRPr="008A761A">
        <w:rPr>
          <w:rFonts w:asciiTheme="majorHAnsi" w:hAnsiTheme="majorHAnsi"/>
        </w:rPr>
        <w:t>,</w:t>
      </w:r>
      <w:r w:rsidRPr="008A761A">
        <w:rPr>
          <w:rFonts w:asciiTheme="majorHAnsi" w:hAnsiTheme="majorHAnsi"/>
        </w:rPr>
        <w:t xml:space="preserve"> the list of all the tags to the notifications will be displayed as below: </w:t>
      </w:r>
    </w:p>
    <w:p w14:paraId="0BF53DF9" w14:textId="10D6BF89" w:rsidR="00B50897" w:rsidRPr="008A761A" w:rsidRDefault="00212AC9" w:rsidP="00212AC9">
      <w:pPr>
        <w:rPr>
          <w:rFonts w:asciiTheme="majorHAnsi" w:hAnsiTheme="majorHAnsi"/>
        </w:rPr>
      </w:pPr>
      <w:r w:rsidRPr="008A761A">
        <w:rPr>
          <w:rFonts w:asciiTheme="majorHAnsi" w:hAnsiTheme="majorHAnsi"/>
          <w:noProof/>
        </w:rPr>
        <w:drawing>
          <wp:inline distT="0" distB="0" distL="0" distR="0" wp14:anchorId="739A2874" wp14:editId="36B97974">
            <wp:extent cx="6080166" cy="3589089"/>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99352" cy="3600414"/>
                    </a:xfrm>
                    <a:prstGeom prst="rect">
                      <a:avLst/>
                    </a:prstGeom>
                    <a:noFill/>
                    <a:ln>
                      <a:noFill/>
                    </a:ln>
                  </pic:spPr>
                </pic:pic>
              </a:graphicData>
            </a:graphic>
          </wp:inline>
        </w:drawing>
      </w:r>
    </w:p>
    <w:p w14:paraId="5A572729" w14:textId="53ADF3B7" w:rsidR="00B50897" w:rsidRPr="008A761A" w:rsidRDefault="00B50897" w:rsidP="00B50897">
      <w:pPr>
        <w:pStyle w:val="ListParagraph"/>
        <w:ind w:left="0"/>
        <w:rPr>
          <w:rFonts w:asciiTheme="majorHAnsi" w:hAnsiTheme="majorHAnsi"/>
        </w:rPr>
      </w:pPr>
      <w:r w:rsidRPr="008A761A">
        <w:rPr>
          <w:rFonts w:asciiTheme="majorHAnsi" w:hAnsiTheme="majorHAnsi"/>
          <w:noProof/>
        </w:rPr>
        <w:drawing>
          <wp:inline distT="0" distB="0" distL="0" distR="0" wp14:anchorId="5615F811" wp14:editId="0108A3A5">
            <wp:extent cx="6091104" cy="3595443"/>
            <wp:effectExtent l="19050" t="19050" r="24130" b="2413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Picture 504"/>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6091104" cy="3595443"/>
                    </a:xfrm>
                    <a:prstGeom prst="rect">
                      <a:avLst/>
                    </a:prstGeom>
                    <a:noFill/>
                    <a:ln>
                      <a:solidFill>
                        <a:schemeClr val="tx1"/>
                      </a:solidFill>
                    </a:ln>
                  </pic:spPr>
                </pic:pic>
              </a:graphicData>
            </a:graphic>
          </wp:inline>
        </w:drawing>
      </w:r>
    </w:p>
    <w:p w14:paraId="536BA0A6" w14:textId="62FEF318" w:rsidR="00FB5AF0" w:rsidRPr="008A761A" w:rsidRDefault="00FB5AF0" w:rsidP="00B50897">
      <w:pPr>
        <w:pStyle w:val="ListParagraph"/>
        <w:ind w:left="0"/>
        <w:rPr>
          <w:rFonts w:asciiTheme="majorHAnsi" w:hAnsiTheme="majorHAnsi"/>
        </w:rPr>
      </w:pPr>
    </w:p>
    <w:p w14:paraId="69C0C40C" w14:textId="232DE284" w:rsidR="00FB5AF0" w:rsidRPr="008A761A" w:rsidRDefault="00FB5AF0" w:rsidP="00B50897">
      <w:pPr>
        <w:pStyle w:val="ListParagraph"/>
        <w:ind w:left="0"/>
        <w:rPr>
          <w:rFonts w:asciiTheme="majorHAnsi" w:hAnsiTheme="majorHAnsi"/>
        </w:rPr>
      </w:pPr>
    </w:p>
    <w:p w14:paraId="3257B9D8" w14:textId="6A816FC7" w:rsidR="00FB5AF0" w:rsidRPr="008A761A" w:rsidRDefault="00FB5AF0" w:rsidP="00B50897">
      <w:pPr>
        <w:pStyle w:val="ListParagraph"/>
        <w:ind w:left="0"/>
        <w:rPr>
          <w:rFonts w:asciiTheme="majorHAnsi" w:hAnsiTheme="majorHAnsi"/>
        </w:rPr>
      </w:pPr>
    </w:p>
    <w:p w14:paraId="02AA1D1B" w14:textId="532B594B" w:rsidR="00FB5AF0" w:rsidRPr="008A761A" w:rsidRDefault="00FB5AF0" w:rsidP="00B50897">
      <w:pPr>
        <w:pStyle w:val="ListParagraph"/>
        <w:ind w:left="0"/>
        <w:rPr>
          <w:rFonts w:asciiTheme="majorHAnsi" w:hAnsiTheme="majorHAnsi"/>
        </w:rPr>
      </w:pPr>
    </w:p>
    <w:p w14:paraId="410D6CD6" w14:textId="6631EA52" w:rsidR="00FB5AF0" w:rsidRPr="008A761A" w:rsidRDefault="00FB5AF0" w:rsidP="00B50897">
      <w:pPr>
        <w:pStyle w:val="ListParagraph"/>
        <w:ind w:left="0"/>
        <w:rPr>
          <w:rFonts w:asciiTheme="majorHAnsi" w:hAnsiTheme="majorHAnsi"/>
        </w:rPr>
      </w:pPr>
    </w:p>
    <w:p w14:paraId="23F73823" w14:textId="77777777" w:rsidR="009E242D" w:rsidRPr="008A761A" w:rsidRDefault="009E242D" w:rsidP="00B50897">
      <w:pPr>
        <w:pStyle w:val="ListParagraph"/>
        <w:ind w:left="0"/>
        <w:rPr>
          <w:rFonts w:asciiTheme="majorHAnsi" w:hAnsiTheme="majorHAnsi"/>
        </w:rPr>
      </w:pPr>
    </w:p>
    <w:p w14:paraId="5C864874" w14:textId="467E86FB" w:rsidR="00B50897" w:rsidRPr="008A761A" w:rsidRDefault="00B50897">
      <w:pPr>
        <w:pStyle w:val="ListParagraph"/>
        <w:numPr>
          <w:ilvl w:val="3"/>
          <w:numId w:val="29"/>
        </w:numPr>
        <w:ind w:left="709"/>
        <w:jc w:val="both"/>
        <w:rPr>
          <w:rFonts w:asciiTheme="majorHAnsi" w:hAnsiTheme="majorHAnsi"/>
        </w:rPr>
      </w:pPr>
      <w:r w:rsidRPr="008A761A">
        <w:rPr>
          <w:rFonts w:asciiTheme="majorHAnsi" w:hAnsiTheme="majorHAnsi"/>
        </w:rPr>
        <w:lastRenderedPageBreak/>
        <w:t>The details page will display</w:t>
      </w:r>
      <w:r w:rsidR="00212AC9" w:rsidRPr="008A761A">
        <w:rPr>
          <w:rFonts w:asciiTheme="majorHAnsi" w:hAnsiTheme="majorHAnsi"/>
        </w:rPr>
        <w:t xml:space="preserve"> the notification details like the image, text and the action buttons to respond to any action defined</w:t>
      </w:r>
    </w:p>
    <w:p w14:paraId="26966DF2" w14:textId="3ED4344B" w:rsidR="00B50897" w:rsidRPr="008A761A" w:rsidRDefault="00212AC9" w:rsidP="00FB5AF0">
      <w:pPr>
        <w:pStyle w:val="ListParagraph"/>
        <w:ind w:left="0"/>
        <w:rPr>
          <w:rFonts w:asciiTheme="majorHAnsi" w:hAnsiTheme="majorHAnsi"/>
        </w:rPr>
      </w:pPr>
      <w:r w:rsidRPr="008A761A">
        <w:rPr>
          <w:rFonts w:asciiTheme="majorHAnsi" w:hAnsiTheme="majorHAnsi"/>
          <w:noProof/>
        </w:rPr>
        <w:drawing>
          <wp:inline distT="0" distB="0" distL="0" distR="0" wp14:anchorId="65D83823" wp14:editId="6CD87856">
            <wp:extent cx="6084867" cy="3591865"/>
            <wp:effectExtent l="19050" t="19050" r="11430" b="2794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0748" cy="3607142"/>
                    </a:xfrm>
                    <a:prstGeom prst="rect">
                      <a:avLst/>
                    </a:prstGeom>
                    <a:noFill/>
                    <a:ln>
                      <a:solidFill>
                        <a:schemeClr val="tx1"/>
                      </a:solidFill>
                    </a:ln>
                  </pic:spPr>
                </pic:pic>
              </a:graphicData>
            </a:graphic>
          </wp:inline>
        </w:drawing>
      </w:r>
    </w:p>
    <w:p w14:paraId="7404B4A7" w14:textId="77777777" w:rsidR="00B50897" w:rsidRPr="008A761A" w:rsidRDefault="00B50897">
      <w:pPr>
        <w:pStyle w:val="Subtitle"/>
        <w:numPr>
          <w:ilvl w:val="0"/>
          <w:numId w:val="29"/>
        </w:numPr>
        <w:rPr>
          <w:i w:val="0"/>
        </w:rPr>
      </w:pPr>
      <w:r w:rsidRPr="008A761A">
        <w:rPr>
          <w:i w:val="0"/>
        </w:rPr>
        <w:t>Validations:</w:t>
      </w:r>
    </w:p>
    <w:p w14:paraId="73935F67" w14:textId="77777777" w:rsidR="00B50897" w:rsidRPr="008A761A" w:rsidRDefault="00B50897" w:rsidP="00B50897">
      <w:pPr>
        <w:pStyle w:val="ListParagraph"/>
        <w:ind w:left="709"/>
        <w:jc w:val="both"/>
        <w:rPr>
          <w:rFonts w:asciiTheme="majorHAnsi" w:hAnsiTheme="majorHAnsi"/>
          <w:noProof/>
        </w:rPr>
      </w:pPr>
      <w:r w:rsidRPr="008A761A">
        <w:rPr>
          <w:rFonts w:asciiTheme="majorHAnsi" w:hAnsiTheme="majorHAnsi"/>
          <w:noProof/>
        </w:rPr>
        <w:t>NA</w:t>
      </w:r>
    </w:p>
    <w:p w14:paraId="77BFF29E" w14:textId="77777777" w:rsidR="00B50897" w:rsidRPr="008A761A" w:rsidRDefault="00B50897">
      <w:pPr>
        <w:pStyle w:val="Subtitle"/>
        <w:numPr>
          <w:ilvl w:val="0"/>
          <w:numId w:val="29"/>
        </w:numPr>
        <w:rPr>
          <w:i w:val="0"/>
        </w:rPr>
      </w:pPr>
      <w:r w:rsidRPr="008A761A">
        <w:rPr>
          <w:i w:val="0"/>
        </w:rPr>
        <w:t>Fields/Data-points for Web</w:t>
      </w:r>
    </w:p>
    <w:tbl>
      <w:tblPr>
        <w:tblStyle w:val="TableGrid"/>
        <w:tblW w:w="8930" w:type="dxa"/>
        <w:tblInd w:w="534" w:type="dxa"/>
        <w:tblLook w:val="04A0" w:firstRow="1" w:lastRow="0" w:firstColumn="1" w:lastColumn="0" w:noHBand="0" w:noVBand="1"/>
      </w:tblPr>
      <w:tblGrid>
        <w:gridCol w:w="3318"/>
        <w:gridCol w:w="5612"/>
      </w:tblGrid>
      <w:tr w:rsidR="00B50897" w:rsidRPr="008A761A" w14:paraId="7DCF7A77" w14:textId="77777777" w:rsidTr="00DD59F6">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B8F83" w14:textId="77777777" w:rsidR="00B50897" w:rsidRPr="008A761A" w:rsidRDefault="00B50897" w:rsidP="00DD59F6">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14D4EA9" w14:textId="77777777" w:rsidR="00B50897" w:rsidRPr="008A761A" w:rsidRDefault="00B50897" w:rsidP="00DD59F6">
            <w:pPr>
              <w:rPr>
                <w:rFonts w:asciiTheme="majorHAnsi" w:hAnsiTheme="majorHAnsi"/>
                <w:sz w:val="24"/>
                <w:szCs w:val="24"/>
              </w:rPr>
            </w:pPr>
            <w:r w:rsidRPr="008A761A">
              <w:rPr>
                <w:rFonts w:asciiTheme="majorHAnsi" w:hAnsiTheme="majorHAnsi"/>
                <w:sz w:val="24"/>
                <w:szCs w:val="24"/>
              </w:rPr>
              <w:t>Description</w:t>
            </w:r>
          </w:p>
        </w:tc>
      </w:tr>
      <w:tr w:rsidR="00B50897" w:rsidRPr="008A761A" w14:paraId="6257E3EB" w14:textId="77777777" w:rsidTr="00DD59F6">
        <w:trPr>
          <w:trHeight w:val="279"/>
        </w:trPr>
        <w:tc>
          <w:tcPr>
            <w:tcW w:w="3318" w:type="dxa"/>
            <w:hideMark/>
          </w:tcPr>
          <w:p w14:paraId="1B9A159A" w14:textId="09106FD2" w:rsidR="00B50897" w:rsidRPr="008A761A" w:rsidRDefault="00212AC9" w:rsidP="00DD59F6">
            <w:pPr>
              <w:rPr>
                <w:rFonts w:asciiTheme="majorHAnsi" w:hAnsiTheme="majorHAnsi"/>
                <w:szCs w:val="24"/>
              </w:rPr>
            </w:pPr>
            <w:r w:rsidRPr="008A761A">
              <w:rPr>
                <w:rFonts w:asciiTheme="majorHAnsi" w:hAnsiTheme="majorHAnsi"/>
                <w:szCs w:val="24"/>
              </w:rPr>
              <w:t>Notifications Text</w:t>
            </w:r>
          </w:p>
        </w:tc>
        <w:tc>
          <w:tcPr>
            <w:tcW w:w="5612" w:type="dxa"/>
          </w:tcPr>
          <w:p w14:paraId="013B7DDB" w14:textId="1219FBDD" w:rsidR="00B50897" w:rsidRPr="008A761A" w:rsidRDefault="00B50897" w:rsidP="00DD59F6">
            <w:pPr>
              <w:rPr>
                <w:rFonts w:asciiTheme="majorHAnsi" w:hAnsiTheme="majorHAnsi"/>
                <w:szCs w:val="24"/>
              </w:rPr>
            </w:pPr>
            <w:r w:rsidRPr="008A761A">
              <w:rPr>
                <w:rFonts w:asciiTheme="majorHAnsi" w:hAnsiTheme="majorHAnsi"/>
                <w:szCs w:val="24"/>
              </w:rPr>
              <w:t xml:space="preserve">Read only </w:t>
            </w:r>
            <w:r w:rsidR="00212AC9" w:rsidRPr="008A761A">
              <w:rPr>
                <w:rFonts w:asciiTheme="majorHAnsi" w:hAnsiTheme="majorHAnsi"/>
                <w:szCs w:val="24"/>
              </w:rPr>
              <w:t>text from the notification</w:t>
            </w:r>
          </w:p>
        </w:tc>
      </w:tr>
      <w:tr w:rsidR="00B50897" w:rsidRPr="008A761A" w14:paraId="55C06A9D" w14:textId="77777777" w:rsidTr="00DD59F6">
        <w:trPr>
          <w:trHeight w:val="292"/>
        </w:trPr>
        <w:tc>
          <w:tcPr>
            <w:tcW w:w="3318" w:type="dxa"/>
            <w:hideMark/>
          </w:tcPr>
          <w:p w14:paraId="60CF9266" w14:textId="2968788B" w:rsidR="00B50897" w:rsidRPr="008A761A" w:rsidRDefault="00212AC9" w:rsidP="00DD59F6">
            <w:pPr>
              <w:rPr>
                <w:rFonts w:asciiTheme="majorHAnsi" w:hAnsiTheme="majorHAnsi"/>
                <w:szCs w:val="24"/>
              </w:rPr>
            </w:pPr>
            <w:r w:rsidRPr="008A761A">
              <w:rPr>
                <w:rFonts w:asciiTheme="majorHAnsi" w:hAnsiTheme="majorHAnsi"/>
                <w:szCs w:val="24"/>
              </w:rPr>
              <w:t>Image</w:t>
            </w:r>
          </w:p>
        </w:tc>
        <w:tc>
          <w:tcPr>
            <w:tcW w:w="5612" w:type="dxa"/>
          </w:tcPr>
          <w:p w14:paraId="16304B2B" w14:textId="7FE21BF2" w:rsidR="00B50897" w:rsidRPr="008A761A" w:rsidRDefault="00B50897" w:rsidP="00DD59F6">
            <w:pPr>
              <w:rPr>
                <w:rFonts w:asciiTheme="majorHAnsi" w:hAnsiTheme="majorHAnsi"/>
                <w:szCs w:val="24"/>
              </w:rPr>
            </w:pPr>
            <w:r w:rsidRPr="008A761A">
              <w:rPr>
                <w:rFonts w:asciiTheme="majorHAnsi" w:hAnsiTheme="majorHAnsi"/>
                <w:szCs w:val="24"/>
              </w:rPr>
              <w:t xml:space="preserve">Read only </w:t>
            </w:r>
            <w:r w:rsidR="00212AC9" w:rsidRPr="008A761A">
              <w:rPr>
                <w:rFonts w:asciiTheme="majorHAnsi" w:hAnsiTheme="majorHAnsi"/>
                <w:szCs w:val="24"/>
              </w:rPr>
              <w:t>image sent with the notification</w:t>
            </w:r>
          </w:p>
        </w:tc>
      </w:tr>
      <w:tr w:rsidR="00B50897" w:rsidRPr="008A761A" w14:paraId="1CACF9BB" w14:textId="77777777" w:rsidTr="00DD59F6">
        <w:trPr>
          <w:trHeight w:val="292"/>
        </w:trPr>
        <w:tc>
          <w:tcPr>
            <w:tcW w:w="3318" w:type="dxa"/>
          </w:tcPr>
          <w:p w14:paraId="51C6F980" w14:textId="1637C4D7" w:rsidR="00B50897" w:rsidRPr="008A761A" w:rsidRDefault="00212AC9" w:rsidP="00DD59F6">
            <w:pPr>
              <w:rPr>
                <w:rFonts w:asciiTheme="majorHAnsi" w:hAnsiTheme="majorHAnsi"/>
                <w:szCs w:val="24"/>
              </w:rPr>
            </w:pPr>
            <w:r w:rsidRPr="008A761A">
              <w:rPr>
                <w:rFonts w:asciiTheme="majorHAnsi" w:hAnsiTheme="majorHAnsi"/>
                <w:szCs w:val="24"/>
              </w:rPr>
              <w:t>Date</w:t>
            </w:r>
          </w:p>
        </w:tc>
        <w:tc>
          <w:tcPr>
            <w:tcW w:w="5612" w:type="dxa"/>
          </w:tcPr>
          <w:p w14:paraId="595E95FD" w14:textId="1D80F4F5" w:rsidR="00B50897" w:rsidRPr="008A761A" w:rsidRDefault="00B50897" w:rsidP="00DD59F6">
            <w:pPr>
              <w:rPr>
                <w:rFonts w:asciiTheme="majorHAnsi" w:hAnsiTheme="majorHAnsi"/>
                <w:szCs w:val="24"/>
              </w:rPr>
            </w:pPr>
            <w:r w:rsidRPr="008A761A">
              <w:rPr>
                <w:rFonts w:asciiTheme="majorHAnsi" w:hAnsiTheme="majorHAnsi"/>
                <w:szCs w:val="24"/>
              </w:rPr>
              <w:t xml:space="preserve">Read only </w:t>
            </w:r>
            <w:r w:rsidR="00212AC9" w:rsidRPr="008A761A">
              <w:rPr>
                <w:rFonts w:asciiTheme="majorHAnsi" w:hAnsiTheme="majorHAnsi"/>
                <w:szCs w:val="24"/>
              </w:rPr>
              <w:t>date when notification was sent</w:t>
            </w:r>
          </w:p>
        </w:tc>
      </w:tr>
      <w:tr w:rsidR="00B50897" w:rsidRPr="008A761A" w14:paraId="1DFB6C21" w14:textId="77777777" w:rsidTr="00DD59F6">
        <w:trPr>
          <w:trHeight w:val="292"/>
        </w:trPr>
        <w:tc>
          <w:tcPr>
            <w:tcW w:w="3318" w:type="dxa"/>
          </w:tcPr>
          <w:p w14:paraId="32F54736" w14:textId="0BBF81F4" w:rsidR="00B50897" w:rsidRPr="008A761A" w:rsidRDefault="00212AC9" w:rsidP="00DD59F6">
            <w:pPr>
              <w:rPr>
                <w:rFonts w:asciiTheme="majorHAnsi" w:hAnsiTheme="majorHAnsi"/>
                <w:szCs w:val="24"/>
              </w:rPr>
            </w:pPr>
            <w:r w:rsidRPr="008A761A">
              <w:rPr>
                <w:rFonts w:asciiTheme="majorHAnsi" w:hAnsiTheme="majorHAnsi"/>
                <w:szCs w:val="24"/>
              </w:rPr>
              <w:t>Notification tags</w:t>
            </w:r>
          </w:p>
        </w:tc>
        <w:tc>
          <w:tcPr>
            <w:tcW w:w="5612" w:type="dxa"/>
          </w:tcPr>
          <w:p w14:paraId="06B9B903" w14:textId="6C67EB5E" w:rsidR="00B50897" w:rsidRPr="008A761A" w:rsidRDefault="00B50897" w:rsidP="00DD59F6">
            <w:pPr>
              <w:rPr>
                <w:rFonts w:asciiTheme="majorHAnsi" w:hAnsiTheme="majorHAnsi"/>
                <w:szCs w:val="24"/>
              </w:rPr>
            </w:pPr>
            <w:r w:rsidRPr="008A761A">
              <w:rPr>
                <w:rFonts w:asciiTheme="majorHAnsi" w:hAnsiTheme="majorHAnsi"/>
                <w:szCs w:val="24"/>
              </w:rPr>
              <w:t xml:space="preserve">Read only </w:t>
            </w:r>
            <w:r w:rsidR="00212AC9" w:rsidRPr="008A761A">
              <w:rPr>
                <w:rFonts w:asciiTheme="majorHAnsi" w:hAnsiTheme="majorHAnsi"/>
                <w:szCs w:val="24"/>
              </w:rPr>
              <w:t>tags applied to each message for filtering</w:t>
            </w:r>
          </w:p>
        </w:tc>
      </w:tr>
    </w:tbl>
    <w:p w14:paraId="2ED8B74F" w14:textId="77777777" w:rsidR="00B50897" w:rsidRPr="008A761A" w:rsidRDefault="00B50897" w:rsidP="00B50897">
      <w:pPr>
        <w:pStyle w:val="Subtitle"/>
        <w:numPr>
          <w:ilvl w:val="0"/>
          <w:numId w:val="0"/>
        </w:numPr>
        <w:rPr>
          <w:i w:val="0"/>
          <w:sz w:val="2"/>
          <w:szCs w:val="2"/>
        </w:rPr>
      </w:pPr>
    </w:p>
    <w:p w14:paraId="4AFD13EF" w14:textId="77777777" w:rsidR="00B50897" w:rsidRPr="008A761A" w:rsidRDefault="00B50897">
      <w:pPr>
        <w:pStyle w:val="Subtitle"/>
        <w:numPr>
          <w:ilvl w:val="0"/>
          <w:numId w:val="29"/>
        </w:numPr>
        <w:rPr>
          <w:i w:val="0"/>
        </w:rPr>
      </w:pPr>
      <w:r w:rsidRPr="008A761A">
        <w:rPr>
          <w:i w:val="0"/>
        </w:rPr>
        <w:t xml:space="preserve">Call to Action  </w:t>
      </w:r>
    </w:p>
    <w:p w14:paraId="69F2A78A" w14:textId="1775AA91" w:rsidR="00B50897" w:rsidRPr="008A761A" w:rsidRDefault="00212AC9">
      <w:pPr>
        <w:pStyle w:val="ListParagraph"/>
        <w:numPr>
          <w:ilvl w:val="3"/>
          <w:numId w:val="29"/>
        </w:numPr>
        <w:ind w:left="709"/>
        <w:jc w:val="both"/>
        <w:rPr>
          <w:rFonts w:asciiTheme="majorHAnsi" w:hAnsiTheme="majorHAnsi"/>
        </w:rPr>
      </w:pPr>
      <w:r w:rsidRPr="008A761A">
        <w:rPr>
          <w:rFonts w:asciiTheme="majorHAnsi" w:hAnsiTheme="majorHAnsi"/>
        </w:rPr>
        <w:t>Custom Defined CTAs as per the notification triggered from MoEnagage</w:t>
      </w:r>
    </w:p>
    <w:p w14:paraId="1D1252AB" w14:textId="77777777" w:rsidR="00B50897" w:rsidRPr="008A761A" w:rsidRDefault="00B50897">
      <w:pPr>
        <w:pStyle w:val="Subtitle"/>
        <w:numPr>
          <w:ilvl w:val="0"/>
          <w:numId w:val="29"/>
        </w:numPr>
        <w:rPr>
          <w:i w:val="0"/>
        </w:rPr>
      </w:pPr>
      <w:r w:rsidRPr="008A761A">
        <w:rPr>
          <w:i w:val="0"/>
        </w:rPr>
        <w:t>Alternate / Connected Flows</w:t>
      </w:r>
    </w:p>
    <w:p w14:paraId="62FA356C" w14:textId="4D8BCF1A" w:rsidR="00B50897" w:rsidRPr="008A761A" w:rsidRDefault="00B50897" w:rsidP="00B50897">
      <w:pPr>
        <w:ind w:left="709" w:right="-613"/>
        <w:rPr>
          <w:rFonts w:asciiTheme="majorHAnsi" w:hAnsiTheme="majorHAnsi"/>
        </w:rPr>
      </w:pPr>
      <w:r w:rsidRPr="008A761A">
        <w:rPr>
          <w:rFonts w:asciiTheme="majorHAnsi" w:hAnsiTheme="majorHAnsi"/>
        </w:rPr>
        <w:t>NA</w:t>
      </w:r>
    </w:p>
    <w:p w14:paraId="0794FECD" w14:textId="77777777" w:rsidR="00FB5AF0" w:rsidRPr="008A761A" w:rsidRDefault="00FB5AF0" w:rsidP="00B50897">
      <w:pPr>
        <w:ind w:left="709" w:right="-613"/>
        <w:rPr>
          <w:rFonts w:asciiTheme="majorHAnsi" w:hAnsiTheme="majorHAnsi"/>
        </w:rPr>
      </w:pPr>
    </w:p>
    <w:p w14:paraId="2788718C" w14:textId="3D38D9C8" w:rsidR="00297FEA" w:rsidRPr="008A761A" w:rsidRDefault="00297FEA" w:rsidP="00297FEA">
      <w:pPr>
        <w:pStyle w:val="Heading2"/>
      </w:pPr>
      <w:bookmarkStart w:id="14" w:name="_Toc129608354"/>
      <w:r w:rsidRPr="008A761A">
        <w:t>Profile Section</w:t>
      </w:r>
      <w:bookmarkEnd w:id="14"/>
    </w:p>
    <w:p w14:paraId="3878CA19" w14:textId="77777777" w:rsidR="00297FEA" w:rsidRPr="008A761A" w:rsidRDefault="00297FEA">
      <w:pPr>
        <w:pStyle w:val="Subtitle"/>
        <w:numPr>
          <w:ilvl w:val="0"/>
          <w:numId w:val="30"/>
        </w:numPr>
        <w:rPr>
          <w:i w:val="0"/>
        </w:rPr>
      </w:pPr>
      <w:r w:rsidRPr="008A761A">
        <w:rPr>
          <w:i w:val="0"/>
        </w:rPr>
        <w:t xml:space="preserve">Input Flow </w:t>
      </w:r>
    </w:p>
    <w:p w14:paraId="0CEDEA71" w14:textId="6366408A" w:rsidR="00297FEA" w:rsidRPr="008A761A" w:rsidRDefault="00297FEA" w:rsidP="00297FEA">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sidR="005466B0" w:rsidRPr="008A761A">
        <w:rPr>
          <w:rFonts w:asciiTheme="majorHAnsi" w:eastAsia="Calibri" w:hAnsiTheme="majorHAnsi"/>
        </w:rPr>
        <w:t xml:space="preserve">Profile </w:t>
      </w:r>
      <w:r w:rsidR="00FB5AF0" w:rsidRPr="008A761A">
        <w:rPr>
          <w:rFonts w:asciiTheme="majorHAnsi" w:eastAsia="Calibri" w:hAnsiTheme="majorHAnsi"/>
        </w:rPr>
        <w:t>p</w:t>
      </w:r>
      <w:r w:rsidR="005466B0" w:rsidRPr="008A761A">
        <w:rPr>
          <w:rFonts w:asciiTheme="majorHAnsi" w:eastAsia="Calibri" w:hAnsiTheme="majorHAnsi"/>
        </w:rPr>
        <w:t xml:space="preserve">icture dropdown </w:t>
      </w:r>
      <w:r w:rsidR="00FB5AF0" w:rsidRPr="008A761A">
        <w:rPr>
          <w:rFonts w:asciiTheme="majorHAnsi" w:eastAsia="Calibri" w:hAnsiTheme="majorHAnsi"/>
        </w:rPr>
        <w:t>is clicked,</w:t>
      </w:r>
      <w:r w:rsidRPr="008A761A">
        <w:rPr>
          <w:rFonts w:asciiTheme="majorHAnsi" w:eastAsia="Calibri" w:hAnsiTheme="majorHAnsi"/>
        </w:rPr>
        <w:t xml:space="preserve"> </w:t>
      </w:r>
      <w:r w:rsidR="005466B0" w:rsidRPr="008A761A">
        <w:rPr>
          <w:rFonts w:asciiTheme="majorHAnsi" w:eastAsia="Calibri" w:hAnsiTheme="majorHAnsi"/>
        </w:rPr>
        <w:t xml:space="preserve">and sub-menu selected </w:t>
      </w:r>
      <w:r w:rsidRPr="008A761A">
        <w:rPr>
          <w:rFonts w:asciiTheme="majorHAnsi" w:eastAsia="Calibri" w:hAnsiTheme="majorHAnsi"/>
        </w:rPr>
        <w:t xml:space="preserve">&gt;&gt; </w:t>
      </w:r>
      <w:r w:rsidR="005466B0" w:rsidRPr="008A761A">
        <w:rPr>
          <w:rFonts w:asciiTheme="majorHAnsi" w:eastAsia="Calibri" w:hAnsiTheme="majorHAnsi"/>
        </w:rPr>
        <w:t xml:space="preserve">profile </w:t>
      </w:r>
      <w:r w:rsidRPr="008A761A">
        <w:rPr>
          <w:rFonts w:asciiTheme="majorHAnsi" w:eastAsia="Calibri" w:hAnsiTheme="majorHAnsi"/>
        </w:rPr>
        <w:t>page</w:t>
      </w:r>
      <w:r w:rsidR="005466B0" w:rsidRPr="008A761A">
        <w:rPr>
          <w:rFonts w:asciiTheme="majorHAnsi" w:eastAsia="Calibri" w:hAnsiTheme="majorHAnsi"/>
        </w:rPr>
        <w:t xml:space="preserve"> opens to that menu if applicable</w:t>
      </w:r>
    </w:p>
    <w:p w14:paraId="56F5F9EB" w14:textId="77777777" w:rsidR="00FB5AF0" w:rsidRPr="008A761A" w:rsidRDefault="00FB5AF0" w:rsidP="00FB5AF0">
      <w:pPr>
        <w:pStyle w:val="ListParagraph"/>
        <w:jc w:val="both"/>
        <w:rPr>
          <w:rFonts w:asciiTheme="majorHAnsi" w:eastAsia="Calibri" w:hAnsiTheme="majorHAnsi" w:cs="Calibri"/>
          <w:spacing w:val="4"/>
          <w:szCs w:val="20"/>
        </w:rPr>
      </w:pPr>
    </w:p>
    <w:p w14:paraId="1E479DDC" w14:textId="77777777" w:rsidR="00297FEA" w:rsidRPr="008A761A" w:rsidRDefault="00297FEA">
      <w:pPr>
        <w:pStyle w:val="Subtitle"/>
        <w:numPr>
          <w:ilvl w:val="0"/>
          <w:numId w:val="30"/>
        </w:numPr>
        <w:rPr>
          <w:i w:val="0"/>
        </w:rPr>
      </w:pPr>
      <w:r w:rsidRPr="008A761A">
        <w:rPr>
          <w:i w:val="0"/>
        </w:rPr>
        <w:lastRenderedPageBreak/>
        <w:t>Basic Flow</w:t>
      </w:r>
    </w:p>
    <w:p w14:paraId="3C7FCC3A" w14:textId="5DECC1A7" w:rsidR="00297FEA" w:rsidRPr="008A761A" w:rsidRDefault="00297FEA">
      <w:pPr>
        <w:pStyle w:val="ListParagraph"/>
        <w:numPr>
          <w:ilvl w:val="3"/>
          <w:numId w:val="30"/>
        </w:numPr>
        <w:ind w:left="709"/>
        <w:jc w:val="both"/>
        <w:rPr>
          <w:rFonts w:asciiTheme="majorHAnsi" w:hAnsiTheme="majorHAnsi"/>
        </w:rPr>
      </w:pPr>
      <w:r w:rsidRPr="008A761A">
        <w:rPr>
          <w:rFonts w:asciiTheme="majorHAnsi" w:hAnsiTheme="majorHAnsi"/>
        </w:rPr>
        <w:t xml:space="preserve">The </w:t>
      </w:r>
      <w:r w:rsidR="003E76BB" w:rsidRPr="008A761A">
        <w:rPr>
          <w:rFonts w:asciiTheme="majorHAnsi" w:hAnsiTheme="majorHAnsi"/>
        </w:rPr>
        <w:t>profile section for a client and the liaison officer will be the same – It will have only two options in the dropdown that appears on clicking the profile image in the menu, namely the view profile or the logout option</w:t>
      </w:r>
    </w:p>
    <w:p w14:paraId="2CADAF10" w14:textId="1857D221" w:rsidR="003E76BB" w:rsidRPr="008A761A" w:rsidRDefault="003E76BB">
      <w:pPr>
        <w:pStyle w:val="ListParagraph"/>
        <w:numPr>
          <w:ilvl w:val="3"/>
          <w:numId w:val="30"/>
        </w:numPr>
        <w:ind w:left="709"/>
        <w:jc w:val="both"/>
        <w:rPr>
          <w:rFonts w:asciiTheme="majorHAnsi" w:hAnsiTheme="majorHAnsi"/>
        </w:rPr>
      </w:pPr>
      <w:r w:rsidRPr="008A761A">
        <w:rPr>
          <w:rFonts w:asciiTheme="majorHAnsi" w:hAnsiTheme="majorHAnsi"/>
        </w:rPr>
        <w:t xml:space="preserve">The employee </w:t>
      </w:r>
      <w:r w:rsidR="00067C90" w:rsidRPr="008A761A">
        <w:rPr>
          <w:rFonts w:asciiTheme="majorHAnsi" w:hAnsiTheme="majorHAnsi"/>
        </w:rPr>
        <w:t>can</w:t>
      </w:r>
      <w:r w:rsidRPr="008A761A">
        <w:rPr>
          <w:rFonts w:asciiTheme="majorHAnsi" w:hAnsiTheme="majorHAnsi"/>
        </w:rPr>
        <w:t xml:space="preserve"> view four options in the profile namely view profile, switch family, unblock accounts and logout </w:t>
      </w:r>
    </w:p>
    <w:p w14:paraId="0DCA959B" w14:textId="1C30FAC4" w:rsidR="00297FEA" w:rsidRPr="008A761A" w:rsidRDefault="003E76BB">
      <w:pPr>
        <w:pStyle w:val="ListParagraph"/>
        <w:numPr>
          <w:ilvl w:val="3"/>
          <w:numId w:val="30"/>
        </w:numPr>
        <w:ind w:left="709"/>
        <w:jc w:val="both"/>
        <w:rPr>
          <w:rFonts w:asciiTheme="majorHAnsi" w:hAnsiTheme="majorHAnsi"/>
        </w:rPr>
      </w:pPr>
      <w:r w:rsidRPr="008A761A">
        <w:rPr>
          <w:rFonts w:asciiTheme="majorHAnsi" w:hAnsiTheme="majorHAnsi"/>
        </w:rPr>
        <w:t xml:space="preserve">The ‘view profile’ option for the client or the </w:t>
      </w:r>
      <w:r w:rsidR="002C4395" w:rsidRPr="008A761A">
        <w:rPr>
          <w:rFonts w:asciiTheme="majorHAnsi" w:hAnsiTheme="majorHAnsi"/>
        </w:rPr>
        <w:t>liaison officer/employee for the selected client is as below:</w:t>
      </w:r>
    </w:p>
    <w:p w14:paraId="50FB7E19" w14:textId="1BCE9BD7" w:rsidR="002C4395" w:rsidRPr="008A761A" w:rsidRDefault="002C4395" w:rsidP="002C4395">
      <w:pPr>
        <w:pStyle w:val="ListParagraph"/>
        <w:ind w:left="0"/>
        <w:rPr>
          <w:rFonts w:asciiTheme="majorHAnsi" w:hAnsiTheme="majorHAnsi"/>
        </w:rPr>
      </w:pPr>
      <w:r w:rsidRPr="008A761A">
        <w:rPr>
          <w:rFonts w:asciiTheme="majorHAnsi" w:hAnsiTheme="majorHAnsi"/>
          <w:noProof/>
        </w:rPr>
        <w:drawing>
          <wp:inline distT="0" distB="0" distL="0" distR="0" wp14:anchorId="50651BB8" wp14:editId="2921732E">
            <wp:extent cx="6103914" cy="5124744"/>
            <wp:effectExtent l="19050" t="19050" r="11430" b="1905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6103914" cy="5124744"/>
                    </a:xfrm>
                    <a:prstGeom prst="rect">
                      <a:avLst/>
                    </a:prstGeom>
                    <a:noFill/>
                    <a:ln>
                      <a:solidFill>
                        <a:schemeClr val="tx1"/>
                      </a:solidFill>
                    </a:ln>
                  </pic:spPr>
                </pic:pic>
              </a:graphicData>
            </a:graphic>
          </wp:inline>
        </w:drawing>
      </w:r>
    </w:p>
    <w:p w14:paraId="2FDA0831" w14:textId="640D2FB6" w:rsidR="00297FEA" w:rsidRPr="008A761A" w:rsidRDefault="002C4395">
      <w:pPr>
        <w:pStyle w:val="ListParagraph"/>
        <w:numPr>
          <w:ilvl w:val="3"/>
          <w:numId w:val="30"/>
        </w:numPr>
        <w:ind w:left="709"/>
        <w:jc w:val="both"/>
        <w:rPr>
          <w:rFonts w:asciiTheme="majorHAnsi" w:hAnsiTheme="majorHAnsi"/>
        </w:rPr>
      </w:pPr>
      <w:r w:rsidRPr="008A761A">
        <w:rPr>
          <w:rFonts w:asciiTheme="majorHAnsi" w:hAnsiTheme="majorHAnsi"/>
        </w:rPr>
        <w:t>For the client logged in as the family head or the liaison officer having access to multiple family members or even the employee, the accessible member list is displayed on the left for selection.</w:t>
      </w:r>
    </w:p>
    <w:p w14:paraId="68EC4370" w14:textId="5B75A92D" w:rsidR="002C4395" w:rsidRPr="008A761A" w:rsidRDefault="002C4395">
      <w:pPr>
        <w:pStyle w:val="ListParagraph"/>
        <w:numPr>
          <w:ilvl w:val="3"/>
          <w:numId w:val="30"/>
        </w:numPr>
        <w:ind w:left="709"/>
        <w:jc w:val="both"/>
        <w:rPr>
          <w:rFonts w:asciiTheme="majorHAnsi" w:hAnsiTheme="majorHAnsi"/>
        </w:rPr>
      </w:pPr>
      <w:r w:rsidRPr="008A761A">
        <w:rPr>
          <w:rFonts w:asciiTheme="majorHAnsi" w:hAnsiTheme="majorHAnsi"/>
        </w:rPr>
        <w:t>Once that is selected, that individual’s details are displayed on the right including his photo, name, account start date followed by all the accounts the user has with Nuvama including but not limited to the executionary, POA accounts.</w:t>
      </w:r>
    </w:p>
    <w:p w14:paraId="4BE80820" w14:textId="24004354" w:rsidR="002C4395" w:rsidRPr="008A761A" w:rsidRDefault="002C4395">
      <w:pPr>
        <w:pStyle w:val="ListParagraph"/>
        <w:numPr>
          <w:ilvl w:val="3"/>
          <w:numId w:val="30"/>
        </w:numPr>
        <w:ind w:left="709"/>
        <w:jc w:val="both"/>
        <w:rPr>
          <w:rFonts w:asciiTheme="majorHAnsi" w:hAnsiTheme="majorHAnsi"/>
        </w:rPr>
      </w:pPr>
      <w:r w:rsidRPr="008A761A">
        <w:rPr>
          <w:rFonts w:asciiTheme="majorHAnsi" w:hAnsiTheme="majorHAnsi"/>
        </w:rPr>
        <w:t xml:space="preserve">Each account is expandable to view the details of the bank, demat, </w:t>
      </w:r>
      <w:r w:rsidR="0001739C" w:rsidRPr="008A761A">
        <w:rPr>
          <w:rFonts w:asciiTheme="majorHAnsi" w:hAnsiTheme="majorHAnsi"/>
        </w:rPr>
        <w:t>MF folios, loans, PMS and AIF folios as well</w:t>
      </w:r>
    </w:p>
    <w:p w14:paraId="3923C51C" w14:textId="1801D26E" w:rsidR="00496ABD" w:rsidRPr="008A761A" w:rsidRDefault="00496ABD">
      <w:pPr>
        <w:pStyle w:val="ListParagraph"/>
        <w:numPr>
          <w:ilvl w:val="3"/>
          <w:numId w:val="30"/>
        </w:numPr>
        <w:ind w:left="709"/>
        <w:jc w:val="both"/>
        <w:rPr>
          <w:rFonts w:asciiTheme="majorHAnsi" w:hAnsiTheme="majorHAnsi"/>
        </w:rPr>
      </w:pPr>
      <w:r w:rsidRPr="008A761A">
        <w:rPr>
          <w:rFonts w:asciiTheme="majorHAnsi" w:hAnsiTheme="majorHAnsi"/>
        </w:rPr>
        <w:t>In case of demat accounts, the NSDL and CDSL accordions can further for expanded to view the nominee details and the % allocation for each individual nominee in that demat account</w:t>
      </w:r>
    </w:p>
    <w:p w14:paraId="1F91ACEC" w14:textId="21DEC40C" w:rsidR="0001739C" w:rsidRPr="008A761A" w:rsidRDefault="0001739C" w:rsidP="0001739C">
      <w:pPr>
        <w:pStyle w:val="ListParagraph"/>
        <w:ind w:left="0"/>
        <w:rPr>
          <w:rFonts w:asciiTheme="majorHAnsi" w:hAnsiTheme="majorHAnsi"/>
        </w:rPr>
      </w:pPr>
      <w:r w:rsidRPr="008A761A">
        <w:rPr>
          <w:rFonts w:asciiTheme="majorHAnsi" w:hAnsiTheme="majorHAnsi"/>
          <w:noProof/>
        </w:rPr>
        <w:lastRenderedPageBreak/>
        <w:drawing>
          <wp:inline distT="0" distB="0" distL="0" distR="0" wp14:anchorId="151086C4" wp14:editId="6AC99636">
            <wp:extent cx="6072754" cy="6717984"/>
            <wp:effectExtent l="19050" t="19050" r="23495" b="2603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6072754" cy="6717984"/>
                    </a:xfrm>
                    <a:prstGeom prst="rect">
                      <a:avLst/>
                    </a:prstGeom>
                    <a:noFill/>
                    <a:ln>
                      <a:solidFill>
                        <a:schemeClr val="tx1"/>
                      </a:solidFill>
                    </a:ln>
                  </pic:spPr>
                </pic:pic>
              </a:graphicData>
            </a:graphic>
          </wp:inline>
        </w:drawing>
      </w:r>
    </w:p>
    <w:p w14:paraId="69EF8788" w14:textId="198847A7" w:rsidR="0001739C" w:rsidRPr="008A761A" w:rsidRDefault="00496ABD" w:rsidP="0001739C">
      <w:pPr>
        <w:rPr>
          <w:rFonts w:asciiTheme="majorHAnsi" w:hAnsiTheme="majorHAnsi"/>
        </w:rPr>
      </w:pPr>
      <w:r w:rsidRPr="008A761A">
        <w:rPr>
          <w:rFonts w:asciiTheme="majorHAnsi" w:hAnsiTheme="majorHAnsi"/>
          <w:noProof/>
        </w:rPr>
        <w:drawing>
          <wp:inline distT="0" distB="0" distL="0" distR="0" wp14:anchorId="74A53182" wp14:editId="4AD33760">
            <wp:extent cx="6103088" cy="2128811"/>
            <wp:effectExtent l="19050" t="19050" r="12065" b="2413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8299" cy="2134117"/>
                    </a:xfrm>
                    <a:prstGeom prst="rect">
                      <a:avLst/>
                    </a:prstGeom>
                    <a:noFill/>
                    <a:ln>
                      <a:solidFill>
                        <a:schemeClr val="tx1"/>
                      </a:solidFill>
                    </a:ln>
                  </pic:spPr>
                </pic:pic>
              </a:graphicData>
            </a:graphic>
          </wp:inline>
        </w:drawing>
      </w:r>
    </w:p>
    <w:p w14:paraId="1C317EA1" w14:textId="18F28E32" w:rsidR="00496ABD" w:rsidRPr="008A761A" w:rsidRDefault="00496ABD" w:rsidP="0001739C">
      <w:pPr>
        <w:rPr>
          <w:rFonts w:asciiTheme="majorHAnsi" w:hAnsiTheme="majorHAnsi"/>
        </w:rPr>
      </w:pPr>
      <w:r w:rsidRPr="008A761A">
        <w:rPr>
          <w:rFonts w:asciiTheme="majorHAnsi" w:hAnsiTheme="majorHAnsi"/>
          <w:noProof/>
        </w:rPr>
        <w:lastRenderedPageBreak/>
        <w:drawing>
          <wp:inline distT="0" distB="0" distL="0" distR="0" wp14:anchorId="4A57ED59" wp14:editId="50EA51CF">
            <wp:extent cx="6094730" cy="2510151"/>
            <wp:effectExtent l="19050" t="19050" r="20320" b="2413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06669" cy="2515068"/>
                    </a:xfrm>
                    <a:prstGeom prst="rect">
                      <a:avLst/>
                    </a:prstGeom>
                    <a:noFill/>
                    <a:ln>
                      <a:solidFill>
                        <a:schemeClr val="tx1"/>
                      </a:solidFill>
                    </a:ln>
                  </pic:spPr>
                </pic:pic>
              </a:graphicData>
            </a:graphic>
          </wp:inline>
        </w:drawing>
      </w:r>
    </w:p>
    <w:p w14:paraId="2C45CB8A" w14:textId="2AFD7648" w:rsidR="00496ABD" w:rsidRPr="008A761A" w:rsidRDefault="00496ABD">
      <w:pPr>
        <w:pStyle w:val="ListParagraph"/>
        <w:numPr>
          <w:ilvl w:val="3"/>
          <w:numId w:val="30"/>
        </w:numPr>
        <w:ind w:left="709"/>
        <w:jc w:val="both"/>
        <w:rPr>
          <w:rFonts w:asciiTheme="majorHAnsi" w:hAnsiTheme="majorHAnsi"/>
        </w:rPr>
      </w:pPr>
      <w:r w:rsidRPr="008A761A">
        <w:rPr>
          <w:rFonts w:asciiTheme="majorHAnsi" w:hAnsiTheme="majorHAnsi"/>
        </w:rPr>
        <w:t>For MF Folios</w:t>
      </w:r>
      <w:r w:rsidR="00922049" w:rsidRPr="008A761A">
        <w:rPr>
          <w:rFonts w:asciiTheme="majorHAnsi" w:hAnsiTheme="majorHAnsi"/>
        </w:rPr>
        <w:t>,</w:t>
      </w:r>
      <w:r w:rsidRPr="008A761A">
        <w:rPr>
          <w:rFonts w:asciiTheme="majorHAnsi" w:hAnsiTheme="majorHAnsi"/>
        </w:rPr>
        <w:t xml:space="preserve"> the grid will display all the folios with a tab to swap between </w:t>
      </w:r>
      <w:r w:rsidR="00922049" w:rsidRPr="008A761A">
        <w:rPr>
          <w:rFonts w:asciiTheme="majorHAnsi" w:hAnsiTheme="majorHAnsi"/>
        </w:rPr>
        <w:t>folios</w:t>
      </w:r>
      <w:r w:rsidRPr="008A761A">
        <w:rPr>
          <w:rFonts w:asciiTheme="majorHAnsi" w:hAnsiTheme="majorHAnsi"/>
        </w:rPr>
        <w:t xml:space="preserve"> that are </w:t>
      </w:r>
      <w:r w:rsidR="00CE3DB0" w:rsidRPr="008A761A">
        <w:rPr>
          <w:rFonts w:asciiTheme="majorHAnsi" w:hAnsiTheme="majorHAnsi"/>
        </w:rPr>
        <w:t xml:space="preserve">having holdings and those which don’t. </w:t>
      </w:r>
      <w:r w:rsidR="00922049" w:rsidRPr="008A761A">
        <w:rPr>
          <w:rFonts w:asciiTheme="majorHAnsi" w:hAnsiTheme="majorHAnsi"/>
        </w:rPr>
        <w:t>Search</w:t>
      </w:r>
      <w:r w:rsidR="00CE3DB0" w:rsidRPr="008A761A">
        <w:rPr>
          <w:rFonts w:asciiTheme="majorHAnsi" w:hAnsiTheme="majorHAnsi"/>
        </w:rPr>
        <w:t xml:space="preserve"> and sort </w:t>
      </w:r>
      <w:r w:rsidR="00922049" w:rsidRPr="008A761A">
        <w:rPr>
          <w:rFonts w:asciiTheme="majorHAnsi" w:hAnsiTheme="majorHAnsi"/>
        </w:rPr>
        <w:t xml:space="preserve">helps to </w:t>
      </w:r>
      <w:r w:rsidR="00CE3DB0" w:rsidRPr="008A761A">
        <w:rPr>
          <w:rFonts w:asciiTheme="majorHAnsi" w:hAnsiTheme="majorHAnsi"/>
        </w:rPr>
        <w:t>arrange the folio listing in each tab accordingly</w:t>
      </w:r>
      <w:r w:rsidR="00922049" w:rsidRPr="008A761A">
        <w:rPr>
          <w:rFonts w:asciiTheme="majorHAnsi" w:hAnsiTheme="majorHAnsi"/>
        </w:rPr>
        <w:t>. Expansion displays the nominee details with their % allocation</w:t>
      </w:r>
    </w:p>
    <w:p w14:paraId="4D51BF91" w14:textId="639B6348" w:rsidR="00CE3DB0" w:rsidRPr="008A761A" w:rsidRDefault="00CE3DB0" w:rsidP="00CE3DB0">
      <w:pPr>
        <w:pStyle w:val="ListParagraph"/>
        <w:ind w:left="0"/>
        <w:rPr>
          <w:rFonts w:asciiTheme="majorHAnsi" w:hAnsiTheme="majorHAnsi"/>
        </w:rPr>
      </w:pPr>
      <w:r w:rsidRPr="008A761A">
        <w:rPr>
          <w:rFonts w:asciiTheme="majorHAnsi" w:hAnsiTheme="majorHAnsi"/>
          <w:noProof/>
        </w:rPr>
        <w:drawing>
          <wp:inline distT="0" distB="0" distL="0" distR="0" wp14:anchorId="0C817929" wp14:editId="7216F915">
            <wp:extent cx="6092456" cy="2667855"/>
            <wp:effectExtent l="19050" t="19050" r="22860" b="1841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2177" cy="2676491"/>
                    </a:xfrm>
                    <a:prstGeom prst="rect">
                      <a:avLst/>
                    </a:prstGeom>
                    <a:noFill/>
                    <a:ln>
                      <a:solidFill>
                        <a:schemeClr val="tx1"/>
                      </a:solidFill>
                    </a:ln>
                  </pic:spPr>
                </pic:pic>
              </a:graphicData>
            </a:graphic>
          </wp:inline>
        </w:drawing>
      </w:r>
    </w:p>
    <w:p w14:paraId="741AF391" w14:textId="393FA298" w:rsidR="00496ABD" w:rsidRPr="008A761A" w:rsidRDefault="00CE3DB0" w:rsidP="0001739C">
      <w:pPr>
        <w:rPr>
          <w:rFonts w:asciiTheme="majorHAnsi" w:hAnsiTheme="majorHAnsi"/>
        </w:rPr>
      </w:pPr>
      <w:r w:rsidRPr="008A761A">
        <w:rPr>
          <w:rFonts w:asciiTheme="majorHAnsi" w:hAnsiTheme="majorHAnsi"/>
          <w:noProof/>
        </w:rPr>
        <w:drawing>
          <wp:inline distT="0" distB="0" distL="0" distR="0" wp14:anchorId="02E36F3D" wp14:editId="780D81F6">
            <wp:extent cx="6094730" cy="3041625"/>
            <wp:effectExtent l="19050" t="19050" r="20320" b="2603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04943" cy="3046722"/>
                    </a:xfrm>
                    <a:prstGeom prst="rect">
                      <a:avLst/>
                    </a:prstGeom>
                    <a:noFill/>
                    <a:ln>
                      <a:solidFill>
                        <a:schemeClr val="tx1"/>
                      </a:solidFill>
                    </a:ln>
                  </pic:spPr>
                </pic:pic>
              </a:graphicData>
            </a:graphic>
          </wp:inline>
        </w:drawing>
      </w:r>
    </w:p>
    <w:p w14:paraId="594D6E2B" w14:textId="20EB9A28" w:rsidR="00CE3DB0" w:rsidRPr="008A761A" w:rsidRDefault="00CE3DB0">
      <w:pPr>
        <w:pStyle w:val="ListParagraph"/>
        <w:numPr>
          <w:ilvl w:val="3"/>
          <w:numId w:val="30"/>
        </w:numPr>
        <w:ind w:left="709"/>
        <w:jc w:val="both"/>
        <w:rPr>
          <w:rFonts w:asciiTheme="majorHAnsi" w:hAnsiTheme="majorHAnsi"/>
        </w:rPr>
      </w:pPr>
      <w:r w:rsidRPr="008A761A">
        <w:rPr>
          <w:rFonts w:asciiTheme="majorHAnsi" w:hAnsiTheme="majorHAnsi"/>
        </w:rPr>
        <w:lastRenderedPageBreak/>
        <w:t xml:space="preserve">Loans tab will </w:t>
      </w:r>
      <w:r w:rsidR="00922049" w:rsidRPr="008A761A">
        <w:rPr>
          <w:rFonts w:asciiTheme="majorHAnsi" w:hAnsiTheme="majorHAnsi"/>
        </w:rPr>
        <w:t>has a</w:t>
      </w:r>
      <w:r w:rsidRPr="008A761A">
        <w:rPr>
          <w:rFonts w:asciiTheme="majorHAnsi" w:hAnsiTheme="majorHAnsi"/>
        </w:rPr>
        <w:t xml:space="preserve"> view only section to enable the clients to review his liabilities</w:t>
      </w:r>
    </w:p>
    <w:p w14:paraId="4CDF3BA9" w14:textId="5ABDA462" w:rsidR="00CE3DB0" w:rsidRPr="008A761A" w:rsidRDefault="00CE3DB0" w:rsidP="00CE3DB0">
      <w:pPr>
        <w:pStyle w:val="ListParagraph"/>
        <w:ind w:left="0"/>
        <w:rPr>
          <w:rFonts w:asciiTheme="majorHAnsi" w:hAnsiTheme="majorHAnsi"/>
        </w:rPr>
      </w:pPr>
      <w:r w:rsidRPr="008A761A">
        <w:rPr>
          <w:rFonts w:asciiTheme="majorHAnsi" w:hAnsiTheme="majorHAnsi"/>
          <w:noProof/>
        </w:rPr>
        <w:drawing>
          <wp:inline distT="0" distB="0" distL="0" distR="0" wp14:anchorId="05C2641C" wp14:editId="6FE5B780">
            <wp:extent cx="6113780" cy="2063214"/>
            <wp:effectExtent l="19050" t="19050" r="20320" b="1333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6354" cy="2067457"/>
                    </a:xfrm>
                    <a:prstGeom prst="rect">
                      <a:avLst/>
                    </a:prstGeom>
                    <a:ln>
                      <a:solidFill>
                        <a:schemeClr val="tx1"/>
                      </a:solidFill>
                    </a:ln>
                  </pic:spPr>
                </pic:pic>
              </a:graphicData>
            </a:graphic>
          </wp:inline>
        </w:drawing>
      </w:r>
    </w:p>
    <w:p w14:paraId="3858193F" w14:textId="3C9B8413" w:rsidR="00CE3DB0" w:rsidRPr="008A761A" w:rsidRDefault="00CE3DB0">
      <w:pPr>
        <w:pStyle w:val="ListParagraph"/>
        <w:numPr>
          <w:ilvl w:val="3"/>
          <w:numId w:val="30"/>
        </w:numPr>
        <w:ind w:left="709"/>
        <w:jc w:val="both"/>
        <w:rPr>
          <w:rFonts w:asciiTheme="majorHAnsi" w:hAnsiTheme="majorHAnsi"/>
        </w:rPr>
      </w:pPr>
      <w:r w:rsidRPr="008A761A">
        <w:rPr>
          <w:rFonts w:asciiTheme="majorHAnsi" w:hAnsiTheme="majorHAnsi"/>
        </w:rPr>
        <w:t>Similar to</w:t>
      </w:r>
      <w:r w:rsidR="00922049" w:rsidRPr="008A761A">
        <w:rPr>
          <w:rFonts w:asciiTheme="majorHAnsi" w:hAnsiTheme="majorHAnsi"/>
        </w:rPr>
        <w:t xml:space="preserve"> the</w:t>
      </w:r>
      <w:r w:rsidRPr="008A761A">
        <w:rPr>
          <w:rFonts w:asciiTheme="majorHAnsi" w:hAnsiTheme="majorHAnsi"/>
        </w:rPr>
        <w:t xml:space="preserve"> demat and other tabs, the PMS and AIF Folios tabs also a listing followed by an expansion to get the nominee details and the % as below. Search within PMS and AIF folios works similar to the search for the MF folios which searches by the name of the </w:t>
      </w:r>
    </w:p>
    <w:p w14:paraId="245127C2" w14:textId="256A4B5B" w:rsidR="00CE3DB0" w:rsidRPr="008A761A" w:rsidRDefault="00CE3DB0" w:rsidP="00CE3DB0">
      <w:pPr>
        <w:pStyle w:val="ListParagraph"/>
        <w:ind w:left="0"/>
        <w:rPr>
          <w:rFonts w:asciiTheme="majorHAnsi" w:hAnsiTheme="majorHAnsi"/>
        </w:rPr>
      </w:pPr>
      <w:r w:rsidRPr="008A761A">
        <w:rPr>
          <w:rFonts w:asciiTheme="majorHAnsi" w:hAnsiTheme="majorHAnsi"/>
          <w:noProof/>
        </w:rPr>
        <w:drawing>
          <wp:inline distT="0" distB="0" distL="0" distR="0" wp14:anchorId="06C37B22" wp14:editId="15743036">
            <wp:extent cx="6075680" cy="3096402"/>
            <wp:effectExtent l="19050" t="19050" r="20320" b="279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4367" cy="3105925"/>
                    </a:xfrm>
                    <a:prstGeom prst="rect">
                      <a:avLst/>
                    </a:prstGeom>
                    <a:ln>
                      <a:solidFill>
                        <a:schemeClr val="tx1"/>
                      </a:solidFill>
                    </a:ln>
                  </pic:spPr>
                </pic:pic>
              </a:graphicData>
            </a:graphic>
          </wp:inline>
        </w:drawing>
      </w:r>
    </w:p>
    <w:p w14:paraId="79D99D53" w14:textId="1D4AA58F" w:rsidR="00CE3DB0" w:rsidRPr="008A761A" w:rsidRDefault="00CE3DB0" w:rsidP="00CE3DB0">
      <w:pPr>
        <w:pStyle w:val="ListParagraph"/>
        <w:ind w:left="0"/>
        <w:rPr>
          <w:rFonts w:asciiTheme="majorHAnsi" w:hAnsiTheme="majorHAnsi"/>
        </w:rPr>
      </w:pPr>
      <w:r w:rsidRPr="008A761A">
        <w:rPr>
          <w:rFonts w:asciiTheme="majorHAnsi" w:hAnsiTheme="majorHAnsi"/>
          <w:noProof/>
        </w:rPr>
        <w:drawing>
          <wp:inline distT="0" distB="0" distL="0" distR="0" wp14:anchorId="2E5C8E49" wp14:editId="3FB063AB">
            <wp:extent cx="6075197" cy="3019425"/>
            <wp:effectExtent l="19050" t="19050" r="2095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57366" cy="3060264"/>
                    </a:xfrm>
                    <a:prstGeom prst="rect">
                      <a:avLst/>
                    </a:prstGeom>
                    <a:ln>
                      <a:solidFill>
                        <a:schemeClr val="tx1"/>
                      </a:solidFill>
                    </a:ln>
                  </pic:spPr>
                </pic:pic>
              </a:graphicData>
            </a:graphic>
          </wp:inline>
        </w:drawing>
      </w:r>
    </w:p>
    <w:p w14:paraId="53BE15B9" w14:textId="274C8E5A" w:rsidR="00A062E8" w:rsidRPr="008A761A" w:rsidRDefault="00A062E8">
      <w:pPr>
        <w:pStyle w:val="ListParagraph"/>
        <w:numPr>
          <w:ilvl w:val="3"/>
          <w:numId w:val="30"/>
        </w:numPr>
        <w:ind w:left="709"/>
        <w:jc w:val="both"/>
        <w:rPr>
          <w:rFonts w:asciiTheme="majorHAnsi" w:hAnsiTheme="majorHAnsi"/>
        </w:rPr>
      </w:pPr>
      <w:r w:rsidRPr="008A761A">
        <w:rPr>
          <w:rFonts w:asciiTheme="majorHAnsi" w:hAnsiTheme="majorHAnsi"/>
        </w:rPr>
        <w:lastRenderedPageBreak/>
        <w:t>Apart from this the user can change his profile picture or remove it if already applied. He can also add a profile picture from this section for himself or for other family members. However, this is available to only the clients i.e. family head and other members and doesn’t apply to liaison officer or the employee</w:t>
      </w:r>
    </w:p>
    <w:p w14:paraId="3EFDE411" w14:textId="17EE4C96" w:rsidR="00A062E8" w:rsidRPr="008A761A" w:rsidRDefault="00147868" w:rsidP="00147868">
      <w:pPr>
        <w:rPr>
          <w:rFonts w:asciiTheme="majorHAnsi" w:hAnsiTheme="majorHAnsi"/>
        </w:rPr>
      </w:pPr>
      <w:r w:rsidRPr="008A761A">
        <w:rPr>
          <w:rFonts w:asciiTheme="majorHAnsi" w:hAnsiTheme="majorHAnsi"/>
          <w:noProof/>
        </w:rPr>
        <w:drawing>
          <wp:inline distT="0" distB="0" distL="0" distR="0" wp14:anchorId="6E55A086" wp14:editId="6A872920">
            <wp:extent cx="6075178" cy="1213380"/>
            <wp:effectExtent l="19050" t="19050" r="20955" b="2540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rotWithShape="1">
                    <a:blip r:embed="rId111">
                      <a:extLst>
                        <a:ext uri="{28A0092B-C50C-407E-A947-70E740481C1C}">
                          <a14:useLocalDpi xmlns:a14="http://schemas.microsoft.com/office/drawing/2010/main" val="0"/>
                        </a:ext>
                      </a:extLst>
                    </a:blip>
                    <a:srcRect t="6519" b="75427"/>
                    <a:stretch/>
                  </pic:blipFill>
                  <pic:spPr bwMode="auto">
                    <a:xfrm>
                      <a:off x="0" y="0"/>
                      <a:ext cx="6157471" cy="12298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BFCCC71" w14:textId="3BC053EB" w:rsidR="00147868" w:rsidRPr="008A761A" w:rsidRDefault="00147868" w:rsidP="00557DEF">
      <w:pPr>
        <w:ind w:right="-613"/>
        <w:rPr>
          <w:rFonts w:asciiTheme="majorHAnsi" w:hAnsiTheme="majorHAnsi"/>
        </w:rPr>
      </w:pPr>
      <w:r w:rsidRPr="008A761A">
        <w:rPr>
          <w:rFonts w:asciiTheme="majorHAnsi" w:hAnsiTheme="majorHAnsi"/>
          <w:noProof/>
        </w:rPr>
        <w:drawing>
          <wp:inline distT="0" distB="0" distL="0" distR="0" wp14:anchorId="256A00C6" wp14:editId="3E860852">
            <wp:extent cx="2785730" cy="2243091"/>
            <wp:effectExtent l="0" t="0" r="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99193" cy="2253932"/>
                    </a:xfrm>
                    <a:prstGeom prst="rect">
                      <a:avLst/>
                    </a:prstGeom>
                    <a:noFill/>
                    <a:ln>
                      <a:noFill/>
                    </a:ln>
                  </pic:spPr>
                </pic:pic>
              </a:graphicData>
            </a:graphic>
          </wp:inline>
        </w:drawing>
      </w:r>
      <w:r w:rsidR="00557DEF" w:rsidRPr="008A761A">
        <w:rPr>
          <w:rFonts w:asciiTheme="majorHAnsi" w:hAnsiTheme="majorHAnsi"/>
        </w:rPr>
        <w:t xml:space="preserve"> </w:t>
      </w:r>
      <w:r w:rsidR="00557DEF" w:rsidRPr="008A761A">
        <w:rPr>
          <w:rFonts w:asciiTheme="majorHAnsi" w:hAnsiTheme="majorHAnsi"/>
          <w:noProof/>
        </w:rPr>
        <w:drawing>
          <wp:inline distT="0" distB="0" distL="0" distR="0" wp14:anchorId="58756E5D" wp14:editId="1062DCE1">
            <wp:extent cx="3277102" cy="2272197"/>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296350" cy="2285543"/>
                    </a:xfrm>
                    <a:prstGeom prst="rect">
                      <a:avLst/>
                    </a:prstGeom>
                  </pic:spPr>
                </pic:pic>
              </a:graphicData>
            </a:graphic>
          </wp:inline>
        </w:drawing>
      </w:r>
    </w:p>
    <w:p w14:paraId="5C603057" w14:textId="48D7BE38" w:rsidR="00557DEF" w:rsidRPr="008A761A" w:rsidRDefault="00557DEF" w:rsidP="00557DEF">
      <w:pPr>
        <w:ind w:right="-613"/>
        <w:rPr>
          <w:rFonts w:asciiTheme="majorHAnsi" w:hAnsiTheme="majorHAnsi"/>
        </w:rPr>
      </w:pPr>
      <w:r w:rsidRPr="008A761A">
        <w:rPr>
          <w:rFonts w:asciiTheme="majorHAnsi" w:hAnsiTheme="majorHAnsi"/>
          <w:noProof/>
        </w:rPr>
        <w:drawing>
          <wp:inline distT="0" distB="0" distL="0" distR="0" wp14:anchorId="3B47970A" wp14:editId="1CC41CEA">
            <wp:extent cx="6103040" cy="3602489"/>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bwMode="auto">
                    <a:xfrm>
                      <a:off x="0" y="0"/>
                      <a:ext cx="6103040" cy="3602489"/>
                    </a:xfrm>
                    <a:prstGeom prst="rect">
                      <a:avLst/>
                    </a:prstGeom>
                    <a:noFill/>
                    <a:ln>
                      <a:noFill/>
                    </a:ln>
                  </pic:spPr>
                </pic:pic>
              </a:graphicData>
            </a:graphic>
          </wp:inline>
        </w:drawing>
      </w:r>
    </w:p>
    <w:p w14:paraId="1909A9CE" w14:textId="0EEA2357" w:rsidR="00557DEF" w:rsidRPr="008A761A" w:rsidRDefault="00557DEF">
      <w:pPr>
        <w:pStyle w:val="ListParagraph"/>
        <w:numPr>
          <w:ilvl w:val="3"/>
          <w:numId w:val="30"/>
        </w:numPr>
        <w:ind w:left="709" w:right="-613"/>
        <w:jc w:val="both"/>
        <w:rPr>
          <w:rFonts w:asciiTheme="majorHAnsi" w:hAnsiTheme="majorHAnsi"/>
        </w:rPr>
      </w:pPr>
      <w:r w:rsidRPr="008A761A">
        <w:rPr>
          <w:rFonts w:asciiTheme="majorHAnsi" w:hAnsiTheme="majorHAnsi"/>
        </w:rPr>
        <w:t xml:space="preserve">If user has logged in as the client, then an extra section at the bottom of the accounts listing will appear that will list the details of the liaison officer. </w:t>
      </w:r>
    </w:p>
    <w:p w14:paraId="17A935CD" w14:textId="3E02474E" w:rsidR="00557DEF" w:rsidRPr="008A761A" w:rsidRDefault="00557DEF">
      <w:pPr>
        <w:pStyle w:val="ListParagraph"/>
        <w:numPr>
          <w:ilvl w:val="3"/>
          <w:numId w:val="30"/>
        </w:numPr>
        <w:ind w:left="709" w:right="-613"/>
        <w:jc w:val="both"/>
        <w:rPr>
          <w:rFonts w:asciiTheme="majorHAnsi" w:hAnsiTheme="majorHAnsi"/>
        </w:rPr>
      </w:pPr>
      <w:r w:rsidRPr="008A761A">
        <w:rPr>
          <w:rFonts w:asciiTheme="majorHAnsi" w:hAnsiTheme="majorHAnsi"/>
        </w:rPr>
        <w:lastRenderedPageBreak/>
        <w:t>He can click there to go to the view liaison officer page where the individual access provided to the LO or the LO’s profile photo can be changed or the LO can even be deleted using the delete manager button at the bottom</w:t>
      </w:r>
    </w:p>
    <w:p w14:paraId="787645E3" w14:textId="2FC71524" w:rsidR="00557DEF" w:rsidRPr="008A761A" w:rsidRDefault="007B1579" w:rsidP="007B1579">
      <w:pPr>
        <w:pStyle w:val="ListParagraph"/>
        <w:ind w:left="142" w:right="-613"/>
        <w:rPr>
          <w:rFonts w:asciiTheme="majorHAnsi" w:hAnsiTheme="majorHAnsi"/>
        </w:rPr>
      </w:pPr>
      <w:r w:rsidRPr="008A761A">
        <w:rPr>
          <w:rFonts w:asciiTheme="majorHAnsi" w:hAnsiTheme="majorHAnsi"/>
          <w:noProof/>
        </w:rPr>
        <w:drawing>
          <wp:inline distT="0" distB="0" distL="0" distR="0" wp14:anchorId="621B1468" wp14:editId="40D23A22">
            <wp:extent cx="6046130" cy="3955177"/>
            <wp:effectExtent l="19050" t="19050" r="12065" b="266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bwMode="auto">
                    <a:xfrm>
                      <a:off x="0" y="0"/>
                      <a:ext cx="6046130" cy="3955177"/>
                    </a:xfrm>
                    <a:prstGeom prst="rect">
                      <a:avLst/>
                    </a:prstGeom>
                    <a:noFill/>
                    <a:ln>
                      <a:solidFill>
                        <a:schemeClr val="tx1"/>
                      </a:solidFill>
                    </a:ln>
                  </pic:spPr>
                </pic:pic>
              </a:graphicData>
            </a:graphic>
          </wp:inline>
        </w:drawing>
      </w:r>
    </w:p>
    <w:p w14:paraId="0382E444" w14:textId="4F7BC48B" w:rsidR="00FD2175" w:rsidRPr="008A761A" w:rsidRDefault="00FD2175" w:rsidP="007B1579">
      <w:pPr>
        <w:pStyle w:val="ListParagraph"/>
        <w:ind w:left="142" w:right="-613"/>
        <w:rPr>
          <w:rFonts w:asciiTheme="majorHAnsi" w:hAnsiTheme="majorHAnsi"/>
        </w:rPr>
      </w:pPr>
    </w:p>
    <w:p w14:paraId="0F19A81E" w14:textId="3F46D879" w:rsidR="00FD2175" w:rsidRPr="008A761A" w:rsidRDefault="00FD2175">
      <w:pPr>
        <w:pStyle w:val="ListParagraph"/>
        <w:numPr>
          <w:ilvl w:val="3"/>
          <w:numId w:val="30"/>
        </w:numPr>
        <w:ind w:left="709" w:right="-613"/>
        <w:jc w:val="both"/>
        <w:rPr>
          <w:rFonts w:asciiTheme="majorHAnsi" w:hAnsiTheme="majorHAnsi"/>
        </w:rPr>
      </w:pPr>
      <w:r w:rsidRPr="008A761A">
        <w:rPr>
          <w:rFonts w:asciiTheme="majorHAnsi" w:hAnsiTheme="majorHAnsi"/>
        </w:rPr>
        <w:t>The next option in the profile dropdown for a client or a liaison officer is the ‘logout’ option which simply logs the user off the site. There is no confirmation pop-up for this and he is redirected back to the login page</w:t>
      </w:r>
    </w:p>
    <w:p w14:paraId="1BEB8063" w14:textId="4AAEBF2E" w:rsidR="00FD2175" w:rsidRPr="008A761A" w:rsidRDefault="00FD2175">
      <w:pPr>
        <w:pStyle w:val="ListParagraph"/>
        <w:numPr>
          <w:ilvl w:val="3"/>
          <w:numId w:val="30"/>
        </w:numPr>
        <w:ind w:left="709" w:right="-613"/>
        <w:jc w:val="both"/>
        <w:rPr>
          <w:rFonts w:asciiTheme="majorHAnsi" w:hAnsiTheme="majorHAnsi"/>
        </w:rPr>
      </w:pPr>
      <w:r w:rsidRPr="008A761A">
        <w:rPr>
          <w:rFonts w:asciiTheme="majorHAnsi" w:hAnsiTheme="majorHAnsi"/>
        </w:rPr>
        <w:t xml:space="preserve">The ‘switch family’ option is only available to the employee apart from the two options above. This will enable the employee to go back to the client/family selection search page he has used post login to get into the home page. </w:t>
      </w:r>
    </w:p>
    <w:p w14:paraId="2CE92034" w14:textId="6B77EE86" w:rsidR="00FD2175" w:rsidRPr="008A761A" w:rsidRDefault="00FD2175">
      <w:pPr>
        <w:pStyle w:val="ListParagraph"/>
        <w:numPr>
          <w:ilvl w:val="3"/>
          <w:numId w:val="30"/>
        </w:numPr>
        <w:ind w:left="709" w:right="-613"/>
        <w:jc w:val="both"/>
        <w:rPr>
          <w:rFonts w:asciiTheme="majorHAnsi" w:hAnsiTheme="majorHAnsi"/>
        </w:rPr>
      </w:pPr>
      <w:r w:rsidRPr="008A761A">
        <w:rPr>
          <w:rFonts w:asciiTheme="majorHAnsi" w:hAnsiTheme="majorHAnsi"/>
        </w:rPr>
        <w:t>This feature enables the employee to view portfolios for multiple clients without having to log off and login again</w:t>
      </w:r>
    </w:p>
    <w:p w14:paraId="730683B0" w14:textId="79CEC842" w:rsidR="00FD2175" w:rsidRPr="008A761A" w:rsidRDefault="00FD2175">
      <w:pPr>
        <w:pStyle w:val="ListParagraph"/>
        <w:numPr>
          <w:ilvl w:val="3"/>
          <w:numId w:val="30"/>
        </w:numPr>
        <w:ind w:left="709" w:right="-613"/>
        <w:jc w:val="both"/>
        <w:rPr>
          <w:rFonts w:asciiTheme="majorHAnsi" w:hAnsiTheme="majorHAnsi"/>
        </w:rPr>
      </w:pPr>
      <w:r w:rsidRPr="008A761A">
        <w:rPr>
          <w:rFonts w:asciiTheme="majorHAnsi" w:hAnsiTheme="majorHAnsi"/>
        </w:rPr>
        <w:t>The fourth option available to the employee is the ‘Unblock Accounts’ option. This is used to help him unlock any client or liaison officer accounts that were locked out due to the incorrect MPIN that was entered in the mobile app for more than 3 times</w:t>
      </w:r>
    </w:p>
    <w:p w14:paraId="0CE5982C" w14:textId="1013B5C4" w:rsidR="00FD2175" w:rsidRPr="008A761A" w:rsidRDefault="00FD2175">
      <w:pPr>
        <w:pStyle w:val="ListParagraph"/>
        <w:numPr>
          <w:ilvl w:val="3"/>
          <w:numId w:val="30"/>
        </w:numPr>
        <w:ind w:left="709" w:right="-613"/>
        <w:jc w:val="both"/>
        <w:rPr>
          <w:rFonts w:asciiTheme="majorHAnsi" w:hAnsiTheme="majorHAnsi"/>
        </w:rPr>
      </w:pPr>
      <w:r w:rsidRPr="008A761A">
        <w:rPr>
          <w:rFonts w:asciiTheme="majorHAnsi" w:hAnsiTheme="majorHAnsi"/>
        </w:rPr>
        <w:t>Clicking on this option in the dropdown opens to the following page</w:t>
      </w:r>
    </w:p>
    <w:p w14:paraId="2B51EBEA" w14:textId="59DB5BA0" w:rsidR="00FD2175" w:rsidRPr="008A761A" w:rsidRDefault="006D22E9" w:rsidP="006D22E9">
      <w:pPr>
        <w:pStyle w:val="ListParagraph"/>
        <w:ind w:left="0" w:right="-613"/>
        <w:rPr>
          <w:rFonts w:asciiTheme="majorHAnsi" w:hAnsiTheme="majorHAnsi"/>
        </w:rPr>
      </w:pPr>
      <w:r w:rsidRPr="008A761A">
        <w:rPr>
          <w:rFonts w:asciiTheme="majorHAnsi" w:hAnsiTheme="majorHAnsi"/>
          <w:noProof/>
        </w:rPr>
        <w:drawing>
          <wp:inline distT="0" distB="0" distL="0" distR="0" wp14:anchorId="7112CDED" wp14:editId="2C99ADE4">
            <wp:extent cx="6099175" cy="2143125"/>
            <wp:effectExtent l="19050" t="19050" r="15875" b="2857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a:picLocks noChangeAspect="1" noChangeArrowheads="1"/>
                    </pic:cNvPicPr>
                  </pic:nvPicPr>
                  <pic:blipFill rotWithShape="1">
                    <a:blip r:embed="rId116">
                      <a:extLst>
                        <a:ext uri="{28A0092B-C50C-407E-A947-70E740481C1C}">
                          <a14:useLocalDpi xmlns:a14="http://schemas.microsoft.com/office/drawing/2010/main" val="0"/>
                        </a:ext>
                      </a:extLst>
                    </a:blip>
                    <a:srcRect b="40472"/>
                    <a:stretch/>
                  </pic:blipFill>
                  <pic:spPr bwMode="auto">
                    <a:xfrm>
                      <a:off x="0" y="0"/>
                      <a:ext cx="6099175" cy="214312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F56F924" w14:textId="5453822E" w:rsidR="006D22E9" w:rsidRPr="008A761A" w:rsidRDefault="006D22E9">
      <w:pPr>
        <w:pStyle w:val="ListParagraph"/>
        <w:numPr>
          <w:ilvl w:val="3"/>
          <w:numId w:val="30"/>
        </w:numPr>
        <w:ind w:left="709" w:right="-613"/>
        <w:jc w:val="both"/>
        <w:rPr>
          <w:rFonts w:asciiTheme="majorHAnsi" w:hAnsiTheme="majorHAnsi"/>
        </w:rPr>
      </w:pPr>
      <w:r w:rsidRPr="008A761A">
        <w:rPr>
          <w:rFonts w:asciiTheme="majorHAnsi" w:hAnsiTheme="majorHAnsi"/>
        </w:rPr>
        <w:lastRenderedPageBreak/>
        <w:t>Now if the client is unblocked by moving the slider, the confirmation popup is displayed as below</w:t>
      </w:r>
      <w:r w:rsidR="00807AF5" w:rsidRPr="008A761A">
        <w:rPr>
          <w:rFonts w:asciiTheme="majorHAnsi" w:hAnsiTheme="majorHAnsi"/>
        </w:rPr>
        <w:t xml:space="preserve"> followed by the unblock successful message on the right</w:t>
      </w:r>
    </w:p>
    <w:p w14:paraId="14E3B942" w14:textId="5E0AA42B" w:rsidR="006D22E9" w:rsidRPr="008A761A" w:rsidRDefault="00807AF5" w:rsidP="006D22E9">
      <w:pPr>
        <w:ind w:right="-613"/>
        <w:rPr>
          <w:rFonts w:asciiTheme="majorHAnsi" w:hAnsiTheme="majorHAnsi"/>
        </w:rPr>
      </w:pPr>
      <w:r w:rsidRPr="008A761A">
        <w:rPr>
          <w:rFonts w:asciiTheme="majorHAnsi" w:hAnsiTheme="majorHAnsi"/>
          <w:noProof/>
        </w:rPr>
        <w:drawing>
          <wp:inline distT="0" distB="0" distL="0" distR="0" wp14:anchorId="7B0D2E24" wp14:editId="2D260508">
            <wp:extent cx="3057525" cy="2386362"/>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7">
                      <a:extLst>
                        <a:ext uri="{28A0092B-C50C-407E-A947-70E740481C1C}">
                          <a14:useLocalDpi xmlns:a14="http://schemas.microsoft.com/office/drawing/2010/main" val="0"/>
                        </a:ext>
                      </a:extLst>
                    </a:blip>
                    <a:srcRect l="33237" t="26755" r="32695" b="28183"/>
                    <a:stretch/>
                  </pic:blipFill>
                  <pic:spPr bwMode="auto">
                    <a:xfrm>
                      <a:off x="0" y="0"/>
                      <a:ext cx="3076854" cy="2401448"/>
                    </a:xfrm>
                    <a:prstGeom prst="rect">
                      <a:avLst/>
                    </a:prstGeom>
                    <a:noFill/>
                    <a:ln>
                      <a:noFill/>
                    </a:ln>
                    <a:extLst>
                      <a:ext uri="{53640926-AAD7-44D8-BBD7-CCE9431645EC}">
                        <a14:shadowObscured xmlns:a14="http://schemas.microsoft.com/office/drawing/2010/main"/>
                      </a:ext>
                    </a:extLst>
                  </pic:spPr>
                </pic:pic>
              </a:graphicData>
            </a:graphic>
          </wp:inline>
        </w:drawing>
      </w:r>
      <w:r w:rsidRPr="008A761A">
        <w:rPr>
          <w:rFonts w:asciiTheme="majorHAnsi" w:hAnsiTheme="majorHAnsi"/>
        </w:rPr>
        <w:t xml:space="preserve">  </w:t>
      </w:r>
      <w:r w:rsidRPr="008A761A">
        <w:rPr>
          <w:rFonts w:asciiTheme="majorHAnsi" w:hAnsiTheme="majorHAnsi"/>
          <w:noProof/>
        </w:rPr>
        <w:drawing>
          <wp:inline distT="0" distB="0" distL="0" distR="0" wp14:anchorId="43B01343" wp14:editId="0CEFE6F4">
            <wp:extent cx="2971800" cy="2401454"/>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8">
                      <a:extLst>
                        <a:ext uri="{28A0092B-C50C-407E-A947-70E740481C1C}">
                          <a14:useLocalDpi xmlns:a14="http://schemas.microsoft.com/office/drawing/2010/main" val="0"/>
                        </a:ext>
                      </a:extLst>
                    </a:blip>
                    <a:srcRect l="33570" t="27037" r="33525" b="27901"/>
                    <a:stretch/>
                  </pic:blipFill>
                  <pic:spPr bwMode="auto">
                    <a:xfrm>
                      <a:off x="0" y="0"/>
                      <a:ext cx="2989605" cy="2415842"/>
                    </a:xfrm>
                    <a:prstGeom prst="rect">
                      <a:avLst/>
                    </a:prstGeom>
                    <a:noFill/>
                    <a:ln>
                      <a:noFill/>
                    </a:ln>
                    <a:extLst>
                      <a:ext uri="{53640926-AAD7-44D8-BBD7-CCE9431645EC}">
                        <a14:shadowObscured xmlns:a14="http://schemas.microsoft.com/office/drawing/2010/main"/>
                      </a:ext>
                    </a:extLst>
                  </pic:spPr>
                </pic:pic>
              </a:graphicData>
            </a:graphic>
          </wp:inline>
        </w:drawing>
      </w:r>
    </w:p>
    <w:p w14:paraId="1D9C8A80" w14:textId="77777777" w:rsidR="00297FEA" w:rsidRPr="008A761A" w:rsidRDefault="00297FEA">
      <w:pPr>
        <w:pStyle w:val="Subtitle"/>
        <w:numPr>
          <w:ilvl w:val="0"/>
          <w:numId w:val="30"/>
        </w:numPr>
        <w:rPr>
          <w:i w:val="0"/>
        </w:rPr>
      </w:pPr>
      <w:r w:rsidRPr="008A761A">
        <w:rPr>
          <w:i w:val="0"/>
        </w:rPr>
        <w:t>Validations:</w:t>
      </w:r>
    </w:p>
    <w:p w14:paraId="197A04E1" w14:textId="053632B3" w:rsidR="00297FEA" w:rsidRPr="008A761A" w:rsidRDefault="00B97E09">
      <w:pPr>
        <w:pStyle w:val="ListParagraph"/>
        <w:numPr>
          <w:ilvl w:val="3"/>
          <w:numId w:val="30"/>
        </w:numPr>
        <w:ind w:left="709"/>
        <w:jc w:val="both"/>
        <w:rPr>
          <w:rFonts w:asciiTheme="majorHAnsi" w:hAnsiTheme="majorHAnsi"/>
          <w:noProof/>
        </w:rPr>
      </w:pPr>
      <w:r w:rsidRPr="008A761A">
        <w:rPr>
          <w:rFonts w:asciiTheme="majorHAnsi" w:hAnsiTheme="majorHAnsi"/>
          <w:noProof/>
        </w:rPr>
        <w:t>File size validation if size limit exceeds 10 MB</w:t>
      </w:r>
    </w:p>
    <w:p w14:paraId="6A2E1706" w14:textId="6CEC754E" w:rsidR="00B97E09" w:rsidRPr="008A761A" w:rsidRDefault="00B97E09" w:rsidP="00B97E09">
      <w:pPr>
        <w:pStyle w:val="ListParagraph"/>
        <w:ind w:left="0"/>
        <w:jc w:val="both"/>
        <w:rPr>
          <w:rFonts w:asciiTheme="majorHAnsi" w:hAnsiTheme="majorHAnsi"/>
          <w:noProof/>
        </w:rPr>
      </w:pPr>
      <w:r w:rsidRPr="008A761A">
        <w:rPr>
          <w:rFonts w:asciiTheme="majorHAnsi" w:hAnsiTheme="majorHAnsi"/>
          <w:noProof/>
        </w:rPr>
        <w:drawing>
          <wp:inline distT="0" distB="0" distL="0" distR="0" wp14:anchorId="30093962" wp14:editId="14D51A90">
            <wp:extent cx="6103358" cy="3602677"/>
            <wp:effectExtent l="19050" t="19050" r="12065" b="1714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6103358" cy="3602677"/>
                    </a:xfrm>
                    <a:prstGeom prst="rect">
                      <a:avLst/>
                    </a:prstGeom>
                    <a:noFill/>
                    <a:ln>
                      <a:solidFill>
                        <a:schemeClr val="tx1"/>
                      </a:solidFill>
                    </a:ln>
                  </pic:spPr>
                </pic:pic>
              </a:graphicData>
            </a:graphic>
          </wp:inline>
        </w:drawing>
      </w:r>
    </w:p>
    <w:p w14:paraId="465D178A" w14:textId="7C5CD9AD" w:rsidR="00922049" w:rsidRPr="008A761A" w:rsidRDefault="00922049" w:rsidP="00B97E09">
      <w:pPr>
        <w:pStyle w:val="ListParagraph"/>
        <w:ind w:left="0"/>
        <w:jc w:val="both"/>
        <w:rPr>
          <w:rFonts w:asciiTheme="majorHAnsi" w:hAnsiTheme="majorHAnsi"/>
          <w:noProof/>
        </w:rPr>
      </w:pPr>
    </w:p>
    <w:p w14:paraId="1117CC2B" w14:textId="5948F3EA" w:rsidR="00922049" w:rsidRPr="008A761A" w:rsidRDefault="00922049" w:rsidP="00B97E09">
      <w:pPr>
        <w:pStyle w:val="ListParagraph"/>
        <w:ind w:left="0"/>
        <w:jc w:val="both"/>
        <w:rPr>
          <w:rFonts w:asciiTheme="majorHAnsi" w:hAnsiTheme="majorHAnsi"/>
          <w:noProof/>
        </w:rPr>
      </w:pPr>
    </w:p>
    <w:p w14:paraId="5EC2403B" w14:textId="5D270AAC" w:rsidR="00067C90" w:rsidRPr="008A761A" w:rsidRDefault="00067C90" w:rsidP="00B97E09">
      <w:pPr>
        <w:pStyle w:val="ListParagraph"/>
        <w:ind w:left="0"/>
        <w:jc w:val="both"/>
        <w:rPr>
          <w:rFonts w:asciiTheme="majorHAnsi" w:hAnsiTheme="majorHAnsi"/>
          <w:noProof/>
        </w:rPr>
      </w:pPr>
    </w:p>
    <w:p w14:paraId="3DD15043" w14:textId="2200E3C6" w:rsidR="00067C90" w:rsidRPr="008A761A" w:rsidRDefault="00067C90" w:rsidP="00B97E09">
      <w:pPr>
        <w:pStyle w:val="ListParagraph"/>
        <w:ind w:left="0"/>
        <w:jc w:val="both"/>
        <w:rPr>
          <w:rFonts w:asciiTheme="majorHAnsi" w:hAnsiTheme="majorHAnsi"/>
          <w:noProof/>
        </w:rPr>
      </w:pPr>
    </w:p>
    <w:p w14:paraId="172ED6B5" w14:textId="7AEFA4EF" w:rsidR="00067C90" w:rsidRPr="008A761A" w:rsidRDefault="00067C90" w:rsidP="00B97E09">
      <w:pPr>
        <w:pStyle w:val="ListParagraph"/>
        <w:ind w:left="0"/>
        <w:jc w:val="both"/>
        <w:rPr>
          <w:rFonts w:asciiTheme="majorHAnsi" w:hAnsiTheme="majorHAnsi"/>
          <w:noProof/>
        </w:rPr>
      </w:pPr>
    </w:p>
    <w:p w14:paraId="56975417" w14:textId="0681EC85" w:rsidR="00067C90" w:rsidRPr="008A761A" w:rsidRDefault="00067C90" w:rsidP="00B97E09">
      <w:pPr>
        <w:pStyle w:val="ListParagraph"/>
        <w:ind w:left="0"/>
        <w:jc w:val="both"/>
        <w:rPr>
          <w:rFonts w:asciiTheme="majorHAnsi" w:hAnsiTheme="majorHAnsi"/>
          <w:noProof/>
        </w:rPr>
      </w:pPr>
    </w:p>
    <w:p w14:paraId="415B6EF3" w14:textId="6BBC48CD" w:rsidR="00067C90" w:rsidRPr="008A761A" w:rsidRDefault="00067C90" w:rsidP="00B97E09">
      <w:pPr>
        <w:pStyle w:val="ListParagraph"/>
        <w:ind w:left="0"/>
        <w:jc w:val="both"/>
        <w:rPr>
          <w:rFonts w:asciiTheme="majorHAnsi" w:hAnsiTheme="majorHAnsi"/>
          <w:noProof/>
        </w:rPr>
      </w:pPr>
    </w:p>
    <w:p w14:paraId="3141C939" w14:textId="43D16726" w:rsidR="00067C90" w:rsidRPr="008A761A" w:rsidRDefault="00067C90" w:rsidP="00B97E09">
      <w:pPr>
        <w:pStyle w:val="ListParagraph"/>
        <w:ind w:left="0"/>
        <w:jc w:val="both"/>
        <w:rPr>
          <w:rFonts w:asciiTheme="majorHAnsi" w:hAnsiTheme="majorHAnsi"/>
          <w:noProof/>
        </w:rPr>
      </w:pPr>
    </w:p>
    <w:p w14:paraId="536EF5AB" w14:textId="62D38B4B" w:rsidR="00067C90" w:rsidRPr="008A761A" w:rsidRDefault="00067C90" w:rsidP="00B97E09">
      <w:pPr>
        <w:pStyle w:val="ListParagraph"/>
        <w:ind w:left="0"/>
        <w:jc w:val="both"/>
        <w:rPr>
          <w:rFonts w:asciiTheme="majorHAnsi" w:hAnsiTheme="majorHAnsi"/>
          <w:noProof/>
        </w:rPr>
      </w:pPr>
    </w:p>
    <w:p w14:paraId="6893A4D8" w14:textId="77777777" w:rsidR="00067C90" w:rsidRPr="008A761A" w:rsidRDefault="00067C90" w:rsidP="00B97E09">
      <w:pPr>
        <w:pStyle w:val="ListParagraph"/>
        <w:ind w:left="0"/>
        <w:jc w:val="both"/>
        <w:rPr>
          <w:rFonts w:asciiTheme="majorHAnsi" w:hAnsiTheme="majorHAnsi"/>
          <w:noProof/>
        </w:rPr>
      </w:pPr>
    </w:p>
    <w:p w14:paraId="34B64B0A" w14:textId="6F528912" w:rsidR="00B97E09" w:rsidRPr="008A761A" w:rsidRDefault="00B97E09">
      <w:pPr>
        <w:pStyle w:val="ListParagraph"/>
        <w:numPr>
          <w:ilvl w:val="3"/>
          <w:numId w:val="30"/>
        </w:numPr>
        <w:ind w:left="709"/>
        <w:jc w:val="both"/>
        <w:rPr>
          <w:rFonts w:asciiTheme="majorHAnsi" w:hAnsiTheme="majorHAnsi"/>
          <w:noProof/>
        </w:rPr>
      </w:pPr>
      <w:r w:rsidRPr="008A761A">
        <w:rPr>
          <w:rFonts w:asciiTheme="majorHAnsi" w:hAnsiTheme="majorHAnsi"/>
          <w:noProof/>
        </w:rPr>
        <w:lastRenderedPageBreak/>
        <w:t>File type validation:</w:t>
      </w:r>
    </w:p>
    <w:p w14:paraId="4C615FFD" w14:textId="653FB455" w:rsidR="00B97E09" w:rsidRPr="008A761A" w:rsidRDefault="00B97E09" w:rsidP="00B97E09">
      <w:pPr>
        <w:jc w:val="both"/>
        <w:rPr>
          <w:rFonts w:asciiTheme="majorHAnsi" w:hAnsiTheme="majorHAnsi"/>
          <w:noProof/>
        </w:rPr>
      </w:pPr>
      <w:r w:rsidRPr="008A761A">
        <w:rPr>
          <w:rFonts w:asciiTheme="majorHAnsi" w:hAnsiTheme="majorHAnsi"/>
          <w:noProof/>
        </w:rPr>
        <w:drawing>
          <wp:inline distT="0" distB="0" distL="0" distR="0" wp14:anchorId="64063557" wp14:editId="5CB426ED">
            <wp:extent cx="6107977" cy="3605403"/>
            <wp:effectExtent l="0" t="0" r="762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6107977" cy="3605403"/>
                    </a:xfrm>
                    <a:prstGeom prst="rect">
                      <a:avLst/>
                    </a:prstGeom>
                    <a:noFill/>
                    <a:ln>
                      <a:noFill/>
                    </a:ln>
                  </pic:spPr>
                </pic:pic>
              </a:graphicData>
            </a:graphic>
          </wp:inline>
        </w:drawing>
      </w:r>
    </w:p>
    <w:p w14:paraId="7919DDF0" w14:textId="77777777" w:rsidR="00297FEA" w:rsidRPr="008A761A" w:rsidRDefault="00297FEA">
      <w:pPr>
        <w:pStyle w:val="Subtitle"/>
        <w:numPr>
          <w:ilvl w:val="0"/>
          <w:numId w:val="30"/>
        </w:numPr>
        <w:rPr>
          <w:i w:val="0"/>
        </w:rPr>
      </w:pPr>
      <w:r w:rsidRPr="008A761A">
        <w:rPr>
          <w:i w:val="0"/>
        </w:rPr>
        <w:t>Fields/Data-points for Web</w:t>
      </w:r>
    </w:p>
    <w:tbl>
      <w:tblPr>
        <w:tblStyle w:val="TableGrid"/>
        <w:tblW w:w="8930" w:type="dxa"/>
        <w:tblInd w:w="421" w:type="dxa"/>
        <w:tblLook w:val="04A0" w:firstRow="1" w:lastRow="0" w:firstColumn="1" w:lastColumn="0" w:noHBand="0" w:noVBand="1"/>
      </w:tblPr>
      <w:tblGrid>
        <w:gridCol w:w="3318"/>
        <w:gridCol w:w="5612"/>
      </w:tblGrid>
      <w:tr w:rsidR="00297FEA" w:rsidRPr="008A761A" w14:paraId="40581C2C" w14:textId="77777777" w:rsidTr="00922049">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06434D9" w14:textId="77777777" w:rsidR="00297FEA" w:rsidRPr="008A761A" w:rsidRDefault="00297FEA" w:rsidP="00DD59F6">
            <w:pPr>
              <w:rPr>
                <w:rFonts w:asciiTheme="majorHAnsi" w:hAnsiTheme="majorHAnsi"/>
                <w:sz w:val="24"/>
                <w:szCs w:val="24"/>
              </w:rPr>
            </w:pPr>
            <w:r w:rsidRPr="008A761A">
              <w:rPr>
                <w:rFonts w:asciiTheme="majorHAnsi" w:hAnsiTheme="majorHAnsi"/>
                <w:sz w:val="24"/>
                <w:szCs w:val="24"/>
              </w:rPr>
              <w:t>Field Name</w:t>
            </w:r>
          </w:p>
        </w:tc>
        <w:tc>
          <w:tcPr>
            <w:tcW w:w="561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4C61FE" w14:textId="77777777" w:rsidR="00297FEA" w:rsidRPr="008A761A" w:rsidRDefault="00297FEA" w:rsidP="00DD59F6">
            <w:pPr>
              <w:rPr>
                <w:rFonts w:asciiTheme="majorHAnsi" w:hAnsiTheme="majorHAnsi"/>
                <w:sz w:val="24"/>
                <w:szCs w:val="24"/>
              </w:rPr>
            </w:pPr>
            <w:r w:rsidRPr="008A761A">
              <w:rPr>
                <w:rFonts w:asciiTheme="majorHAnsi" w:hAnsiTheme="majorHAnsi"/>
                <w:sz w:val="24"/>
                <w:szCs w:val="24"/>
              </w:rPr>
              <w:t>Description</w:t>
            </w:r>
          </w:p>
        </w:tc>
      </w:tr>
      <w:tr w:rsidR="00297FEA" w:rsidRPr="008A761A" w14:paraId="2DD5E990" w14:textId="77777777" w:rsidTr="00922049">
        <w:trPr>
          <w:trHeight w:val="279"/>
        </w:trPr>
        <w:tc>
          <w:tcPr>
            <w:tcW w:w="3318" w:type="dxa"/>
            <w:hideMark/>
          </w:tcPr>
          <w:p w14:paraId="0F3DA818" w14:textId="2B34C685" w:rsidR="00297FEA" w:rsidRPr="008A761A" w:rsidRDefault="00B97E09" w:rsidP="00DD59F6">
            <w:pPr>
              <w:rPr>
                <w:rFonts w:asciiTheme="majorHAnsi" w:hAnsiTheme="majorHAnsi"/>
                <w:szCs w:val="24"/>
              </w:rPr>
            </w:pPr>
            <w:r w:rsidRPr="008A761A">
              <w:rPr>
                <w:rFonts w:asciiTheme="majorHAnsi" w:hAnsiTheme="majorHAnsi"/>
                <w:szCs w:val="24"/>
              </w:rPr>
              <w:t>Member Name</w:t>
            </w:r>
          </w:p>
        </w:tc>
        <w:tc>
          <w:tcPr>
            <w:tcW w:w="5612" w:type="dxa"/>
          </w:tcPr>
          <w:p w14:paraId="4B66479B" w14:textId="70110B12" w:rsidR="00297FEA" w:rsidRPr="008A761A" w:rsidRDefault="00297FEA" w:rsidP="00DD59F6">
            <w:pPr>
              <w:rPr>
                <w:rFonts w:asciiTheme="majorHAnsi" w:hAnsiTheme="majorHAnsi"/>
                <w:szCs w:val="24"/>
              </w:rPr>
            </w:pPr>
            <w:r w:rsidRPr="008A761A">
              <w:rPr>
                <w:rFonts w:asciiTheme="majorHAnsi" w:hAnsiTheme="majorHAnsi"/>
                <w:szCs w:val="24"/>
              </w:rPr>
              <w:t xml:space="preserve">Read only </w:t>
            </w:r>
            <w:r w:rsidR="00B97E09" w:rsidRPr="008A761A">
              <w:rPr>
                <w:rFonts w:asciiTheme="majorHAnsi" w:hAnsiTheme="majorHAnsi"/>
                <w:szCs w:val="24"/>
              </w:rPr>
              <w:t>name of the family member</w:t>
            </w:r>
          </w:p>
        </w:tc>
      </w:tr>
      <w:tr w:rsidR="00297FEA" w:rsidRPr="008A761A" w14:paraId="5071D387" w14:textId="77777777" w:rsidTr="00922049">
        <w:trPr>
          <w:trHeight w:val="292"/>
        </w:trPr>
        <w:tc>
          <w:tcPr>
            <w:tcW w:w="3318" w:type="dxa"/>
            <w:hideMark/>
          </w:tcPr>
          <w:p w14:paraId="026E1481" w14:textId="28973207" w:rsidR="00297FEA" w:rsidRPr="008A761A" w:rsidRDefault="00B97E09" w:rsidP="00DD59F6">
            <w:pPr>
              <w:rPr>
                <w:rFonts w:asciiTheme="majorHAnsi" w:hAnsiTheme="majorHAnsi"/>
                <w:szCs w:val="24"/>
              </w:rPr>
            </w:pPr>
            <w:r w:rsidRPr="008A761A">
              <w:rPr>
                <w:rFonts w:asciiTheme="majorHAnsi" w:hAnsiTheme="majorHAnsi"/>
                <w:szCs w:val="24"/>
              </w:rPr>
              <w:t>Account Since</w:t>
            </w:r>
          </w:p>
        </w:tc>
        <w:tc>
          <w:tcPr>
            <w:tcW w:w="5612" w:type="dxa"/>
          </w:tcPr>
          <w:p w14:paraId="54154E83" w14:textId="6C147829" w:rsidR="00297FEA" w:rsidRPr="008A761A" w:rsidRDefault="00297FEA" w:rsidP="00DD59F6">
            <w:pPr>
              <w:rPr>
                <w:rFonts w:asciiTheme="majorHAnsi" w:hAnsiTheme="majorHAnsi"/>
                <w:szCs w:val="24"/>
              </w:rPr>
            </w:pPr>
            <w:r w:rsidRPr="008A761A">
              <w:rPr>
                <w:rFonts w:asciiTheme="majorHAnsi" w:hAnsiTheme="majorHAnsi"/>
                <w:szCs w:val="24"/>
              </w:rPr>
              <w:t xml:space="preserve">Read only </w:t>
            </w:r>
            <w:r w:rsidR="00B97E09" w:rsidRPr="008A761A">
              <w:rPr>
                <w:rFonts w:asciiTheme="majorHAnsi" w:hAnsiTheme="majorHAnsi"/>
                <w:szCs w:val="24"/>
              </w:rPr>
              <w:t>label defining inception date for the account</w:t>
            </w:r>
          </w:p>
        </w:tc>
      </w:tr>
      <w:tr w:rsidR="00297FEA" w:rsidRPr="008A761A" w14:paraId="347804DC" w14:textId="77777777" w:rsidTr="00922049">
        <w:trPr>
          <w:trHeight w:val="292"/>
        </w:trPr>
        <w:tc>
          <w:tcPr>
            <w:tcW w:w="3318" w:type="dxa"/>
          </w:tcPr>
          <w:p w14:paraId="39CCCE04" w14:textId="2DCFED10" w:rsidR="00297FEA" w:rsidRPr="008A761A" w:rsidRDefault="00B97E09" w:rsidP="00DD59F6">
            <w:pPr>
              <w:rPr>
                <w:rFonts w:asciiTheme="majorHAnsi" w:hAnsiTheme="majorHAnsi"/>
                <w:szCs w:val="24"/>
              </w:rPr>
            </w:pPr>
            <w:r w:rsidRPr="008A761A">
              <w:rPr>
                <w:rFonts w:asciiTheme="majorHAnsi" w:hAnsiTheme="majorHAnsi"/>
                <w:szCs w:val="24"/>
              </w:rPr>
              <w:t>Account Name</w:t>
            </w:r>
          </w:p>
        </w:tc>
        <w:tc>
          <w:tcPr>
            <w:tcW w:w="5612" w:type="dxa"/>
          </w:tcPr>
          <w:p w14:paraId="01083F7B" w14:textId="02898CFD" w:rsidR="00297FEA" w:rsidRPr="008A761A" w:rsidRDefault="00297FEA" w:rsidP="00DD59F6">
            <w:pPr>
              <w:rPr>
                <w:rFonts w:asciiTheme="majorHAnsi" w:hAnsiTheme="majorHAnsi"/>
                <w:szCs w:val="24"/>
              </w:rPr>
            </w:pPr>
            <w:r w:rsidRPr="008A761A">
              <w:rPr>
                <w:rFonts w:asciiTheme="majorHAnsi" w:hAnsiTheme="majorHAnsi"/>
                <w:szCs w:val="24"/>
              </w:rPr>
              <w:t xml:space="preserve">Read only </w:t>
            </w:r>
            <w:r w:rsidR="00B97E09" w:rsidRPr="008A761A">
              <w:rPr>
                <w:rFonts w:asciiTheme="majorHAnsi" w:hAnsiTheme="majorHAnsi"/>
                <w:szCs w:val="24"/>
              </w:rPr>
              <w:t>name of the account for that member</w:t>
            </w:r>
          </w:p>
        </w:tc>
      </w:tr>
      <w:tr w:rsidR="00297FEA" w:rsidRPr="008A761A" w14:paraId="41E058DA" w14:textId="77777777" w:rsidTr="00922049">
        <w:trPr>
          <w:trHeight w:val="292"/>
        </w:trPr>
        <w:tc>
          <w:tcPr>
            <w:tcW w:w="3318" w:type="dxa"/>
          </w:tcPr>
          <w:p w14:paraId="7B5F4815" w14:textId="69E67EC5" w:rsidR="00297FEA" w:rsidRPr="008A761A" w:rsidRDefault="00B97E09" w:rsidP="00DD59F6">
            <w:pPr>
              <w:rPr>
                <w:rFonts w:asciiTheme="majorHAnsi" w:hAnsiTheme="majorHAnsi"/>
                <w:szCs w:val="24"/>
              </w:rPr>
            </w:pPr>
            <w:r w:rsidRPr="008A761A">
              <w:rPr>
                <w:rFonts w:asciiTheme="majorHAnsi" w:hAnsiTheme="majorHAnsi"/>
                <w:szCs w:val="24"/>
              </w:rPr>
              <w:t>Broking Code</w:t>
            </w:r>
          </w:p>
        </w:tc>
        <w:tc>
          <w:tcPr>
            <w:tcW w:w="5612" w:type="dxa"/>
          </w:tcPr>
          <w:p w14:paraId="115D4302" w14:textId="04467B2B" w:rsidR="00297FEA" w:rsidRPr="008A761A" w:rsidRDefault="00297FEA" w:rsidP="00DD59F6">
            <w:pPr>
              <w:rPr>
                <w:rFonts w:asciiTheme="majorHAnsi" w:hAnsiTheme="majorHAnsi"/>
                <w:szCs w:val="24"/>
              </w:rPr>
            </w:pPr>
            <w:r w:rsidRPr="008A761A">
              <w:rPr>
                <w:rFonts w:asciiTheme="majorHAnsi" w:hAnsiTheme="majorHAnsi"/>
                <w:szCs w:val="24"/>
              </w:rPr>
              <w:t xml:space="preserve">Read only </w:t>
            </w:r>
            <w:r w:rsidR="00B97E09" w:rsidRPr="008A761A">
              <w:rPr>
                <w:rFonts w:asciiTheme="majorHAnsi" w:hAnsiTheme="majorHAnsi"/>
                <w:szCs w:val="24"/>
              </w:rPr>
              <w:t>label defining the broking code</w:t>
            </w:r>
          </w:p>
        </w:tc>
      </w:tr>
      <w:tr w:rsidR="00B97E09" w:rsidRPr="008A761A" w14:paraId="209E5047" w14:textId="77777777" w:rsidTr="00922049">
        <w:trPr>
          <w:trHeight w:val="292"/>
        </w:trPr>
        <w:tc>
          <w:tcPr>
            <w:tcW w:w="3318" w:type="dxa"/>
          </w:tcPr>
          <w:p w14:paraId="36AF3B9A" w14:textId="2245020F" w:rsidR="00B97E09" w:rsidRPr="008A761A" w:rsidRDefault="00B97E09" w:rsidP="00DD59F6">
            <w:pPr>
              <w:rPr>
                <w:rFonts w:asciiTheme="majorHAnsi" w:hAnsiTheme="majorHAnsi"/>
                <w:szCs w:val="24"/>
              </w:rPr>
            </w:pPr>
            <w:r w:rsidRPr="008A761A">
              <w:rPr>
                <w:rFonts w:asciiTheme="majorHAnsi" w:hAnsiTheme="majorHAnsi"/>
                <w:szCs w:val="24"/>
              </w:rPr>
              <w:t>Account Tag</w:t>
            </w:r>
          </w:p>
        </w:tc>
        <w:tc>
          <w:tcPr>
            <w:tcW w:w="5612" w:type="dxa"/>
          </w:tcPr>
          <w:p w14:paraId="7B8E63F9" w14:textId="11A77A4C" w:rsidR="00B97E09" w:rsidRPr="008A761A" w:rsidRDefault="00B97E09" w:rsidP="00DD59F6">
            <w:pPr>
              <w:rPr>
                <w:rFonts w:asciiTheme="majorHAnsi" w:hAnsiTheme="majorHAnsi"/>
                <w:szCs w:val="24"/>
              </w:rPr>
            </w:pPr>
            <w:r w:rsidRPr="008A761A">
              <w:rPr>
                <w:rFonts w:asciiTheme="majorHAnsi" w:hAnsiTheme="majorHAnsi"/>
                <w:szCs w:val="24"/>
              </w:rPr>
              <w:t>Read only label defining the type of the account</w:t>
            </w:r>
          </w:p>
        </w:tc>
      </w:tr>
      <w:tr w:rsidR="00B97E09" w:rsidRPr="008A761A" w14:paraId="5A20F95F" w14:textId="77777777" w:rsidTr="00922049">
        <w:trPr>
          <w:trHeight w:val="292"/>
        </w:trPr>
        <w:tc>
          <w:tcPr>
            <w:tcW w:w="3318" w:type="dxa"/>
          </w:tcPr>
          <w:p w14:paraId="75608526" w14:textId="6FDA5ED2" w:rsidR="00B97E09" w:rsidRPr="008A761A" w:rsidRDefault="00B97E09" w:rsidP="00DD59F6">
            <w:pPr>
              <w:rPr>
                <w:rFonts w:asciiTheme="majorHAnsi" w:hAnsiTheme="majorHAnsi"/>
                <w:szCs w:val="24"/>
              </w:rPr>
            </w:pPr>
            <w:r w:rsidRPr="008A761A">
              <w:rPr>
                <w:rFonts w:asciiTheme="majorHAnsi" w:hAnsiTheme="majorHAnsi"/>
                <w:szCs w:val="24"/>
              </w:rPr>
              <w:t>Email ID</w:t>
            </w:r>
          </w:p>
        </w:tc>
        <w:tc>
          <w:tcPr>
            <w:tcW w:w="5612" w:type="dxa"/>
          </w:tcPr>
          <w:p w14:paraId="12E0EE41" w14:textId="0739DEBB" w:rsidR="00B97E09" w:rsidRPr="008A761A" w:rsidRDefault="00B97E09" w:rsidP="00DD59F6">
            <w:pPr>
              <w:rPr>
                <w:rFonts w:asciiTheme="majorHAnsi" w:hAnsiTheme="majorHAnsi"/>
                <w:szCs w:val="24"/>
              </w:rPr>
            </w:pPr>
            <w:r w:rsidRPr="008A761A">
              <w:rPr>
                <w:rFonts w:asciiTheme="majorHAnsi" w:hAnsiTheme="majorHAnsi"/>
                <w:szCs w:val="24"/>
              </w:rPr>
              <w:t>Read only email ID of the individual member</w:t>
            </w:r>
          </w:p>
        </w:tc>
      </w:tr>
      <w:tr w:rsidR="00B97E09" w:rsidRPr="008A761A" w14:paraId="61A08E8B" w14:textId="77777777" w:rsidTr="00922049">
        <w:trPr>
          <w:trHeight w:val="292"/>
        </w:trPr>
        <w:tc>
          <w:tcPr>
            <w:tcW w:w="3318" w:type="dxa"/>
          </w:tcPr>
          <w:p w14:paraId="7E0D2885" w14:textId="4B7EDFFA" w:rsidR="00B97E09" w:rsidRPr="008A761A" w:rsidRDefault="00B97E09" w:rsidP="00DD59F6">
            <w:pPr>
              <w:rPr>
                <w:rFonts w:asciiTheme="majorHAnsi" w:hAnsiTheme="majorHAnsi"/>
                <w:szCs w:val="24"/>
              </w:rPr>
            </w:pPr>
            <w:r w:rsidRPr="008A761A">
              <w:rPr>
                <w:rFonts w:asciiTheme="majorHAnsi" w:hAnsiTheme="majorHAnsi"/>
                <w:szCs w:val="24"/>
              </w:rPr>
              <w:t>Phone number</w:t>
            </w:r>
          </w:p>
        </w:tc>
        <w:tc>
          <w:tcPr>
            <w:tcW w:w="5612" w:type="dxa"/>
          </w:tcPr>
          <w:p w14:paraId="59D87F82" w14:textId="2A029A57" w:rsidR="00B97E09" w:rsidRPr="008A761A" w:rsidRDefault="00B97E09" w:rsidP="00DD59F6">
            <w:pPr>
              <w:rPr>
                <w:rFonts w:asciiTheme="majorHAnsi" w:hAnsiTheme="majorHAnsi"/>
                <w:szCs w:val="24"/>
              </w:rPr>
            </w:pPr>
            <w:r w:rsidRPr="008A761A">
              <w:rPr>
                <w:rFonts w:asciiTheme="majorHAnsi" w:hAnsiTheme="majorHAnsi"/>
                <w:szCs w:val="24"/>
              </w:rPr>
              <w:t>Read only phone number of the member</w:t>
            </w:r>
          </w:p>
        </w:tc>
      </w:tr>
      <w:tr w:rsidR="00B97E09" w:rsidRPr="008A761A" w14:paraId="5B7C00AC" w14:textId="77777777" w:rsidTr="00922049">
        <w:trPr>
          <w:trHeight w:val="292"/>
        </w:trPr>
        <w:tc>
          <w:tcPr>
            <w:tcW w:w="3318" w:type="dxa"/>
          </w:tcPr>
          <w:p w14:paraId="3B8DD8C3" w14:textId="00400B55" w:rsidR="00B97E09" w:rsidRPr="008A761A" w:rsidRDefault="00CC14DD" w:rsidP="00DD59F6">
            <w:pPr>
              <w:rPr>
                <w:rFonts w:asciiTheme="majorHAnsi" w:hAnsiTheme="majorHAnsi"/>
                <w:szCs w:val="24"/>
              </w:rPr>
            </w:pPr>
            <w:r w:rsidRPr="008A761A">
              <w:rPr>
                <w:rFonts w:asciiTheme="majorHAnsi" w:hAnsiTheme="majorHAnsi"/>
                <w:szCs w:val="24"/>
              </w:rPr>
              <w:t>Address</w:t>
            </w:r>
          </w:p>
        </w:tc>
        <w:tc>
          <w:tcPr>
            <w:tcW w:w="5612" w:type="dxa"/>
          </w:tcPr>
          <w:p w14:paraId="4BC18E46" w14:textId="2EE8D805" w:rsidR="00B97E09" w:rsidRPr="008A761A" w:rsidRDefault="00CC14DD" w:rsidP="00DD59F6">
            <w:pPr>
              <w:rPr>
                <w:rFonts w:asciiTheme="majorHAnsi" w:hAnsiTheme="majorHAnsi"/>
                <w:szCs w:val="24"/>
              </w:rPr>
            </w:pPr>
            <w:r w:rsidRPr="008A761A">
              <w:rPr>
                <w:rFonts w:asciiTheme="majorHAnsi" w:hAnsiTheme="majorHAnsi"/>
                <w:szCs w:val="24"/>
              </w:rPr>
              <w:t>Read only address of the member</w:t>
            </w:r>
          </w:p>
        </w:tc>
      </w:tr>
      <w:tr w:rsidR="00B97E09" w:rsidRPr="008A761A" w14:paraId="1AB0FAA7" w14:textId="77777777" w:rsidTr="00922049">
        <w:trPr>
          <w:trHeight w:val="292"/>
        </w:trPr>
        <w:tc>
          <w:tcPr>
            <w:tcW w:w="3318" w:type="dxa"/>
          </w:tcPr>
          <w:p w14:paraId="130AEA78" w14:textId="6E1C97A3" w:rsidR="00B97E09" w:rsidRPr="008A761A" w:rsidRDefault="00CC14DD" w:rsidP="00DD59F6">
            <w:pPr>
              <w:rPr>
                <w:rFonts w:asciiTheme="majorHAnsi" w:hAnsiTheme="majorHAnsi"/>
                <w:szCs w:val="24"/>
              </w:rPr>
            </w:pPr>
            <w:r w:rsidRPr="008A761A">
              <w:rPr>
                <w:rFonts w:asciiTheme="majorHAnsi" w:hAnsiTheme="majorHAnsi"/>
                <w:szCs w:val="24"/>
              </w:rPr>
              <w:t>Phone Number (Landline)</w:t>
            </w:r>
          </w:p>
        </w:tc>
        <w:tc>
          <w:tcPr>
            <w:tcW w:w="5612" w:type="dxa"/>
          </w:tcPr>
          <w:p w14:paraId="24D1AB9A" w14:textId="7D81A68A" w:rsidR="00B97E09" w:rsidRPr="008A761A" w:rsidRDefault="00CC14DD" w:rsidP="00DD59F6">
            <w:pPr>
              <w:rPr>
                <w:rFonts w:asciiTheme="majorHAnsi" w:hAnsiTheme="majorHAnsi"/>
                <w:szCs w:val="24"/>
              </w:rPr>
            </w:pPr>
            <w:r w:rsidRPr="008A761A">
              <w:rPr>
                <w:rFonts w:asciiTheme="majorHAnsi" w:hAnsiTheme="majorHAnsi"/>
                <w:szCs w:val="24"/>
              </w:rPr>
              <w:t>Read only label of the landline number</w:t>
            </w:r>
          </w:p>
        </w:tc>
      </w:tr>
      <w:tr w:rsidR="00B97E09" w:rsidRPr="008A761A" w14:paraId="619B27BA" w14:textId="77777777" w:rsidTr="00922049">
        <w:trPr>
          <w:trHeight w:val="292"/>
        </w:trPr>
        <w:tc>
          <w:tcPr>
            <w:tcW w:w="3318" w:type="dxa"/>
          </w:tcPr>
          <w:p w14:paraId="0526B276" w14:textId="7F4B71A0" w:rsidR="00B97E09" w:rsidRPr="008A761A" w:rsidRDefault="00CC14DD" w:rsidP="00DD59F6">
            <w:pPr>
              <w:rPr>
                <w:rFonts w:asciiTheme="majorHAnsi" w:hAnsiTheme="majorHAnsi"/>
                <w:szCs w:val="24"/>
              </w:rPr>
            </w:pPr>
            <w:r w:rsidRPr="008A761A">
              <w:rPr>
                <w:rFonts w:asciiTheme="majorHAnsi" w:hAnsiTheme="majorHAnsi"/>
                <w:szCs w:val="24"/>
              </w:rPr>
              <w:t>Bank Account Details</w:t>
            </w:r>
          </w:p>
        </w:tc>
        <w:tc>
          <w:tcPr>
            <w:tcW w:w="5612" w:type="dxa"/>
          </w:tcPr>
          <w:p w14:paraId="38990680" w14:textId="77777777" w:rsidR="00B97E09" w:rsidRPr="008A761A" w:rsidRDefault="00B97E09" w:rsidP="00DD59F6">
            <w:pPr>
              <w:rPr>
                <w:rFonts w:asciiTheme="majorHAnsi" w:hAnsiTheme="majorHAnsi"/>
                <w:szCs w:val="24"/>
              </w:rPr>
            </w:pPr>
          </w:p>
        </w:tc>
      </w:tr>
      <w:tr w:rsidR="00CC14DD" w:rsidRPr="008A761A" w14:paraId="55EA22BC" w14:textId="77777777" w:rsidTr="00922049">
        <w:trPr>
          <w:trHeight w:val="292"/>
        </w:trPr>
        <w:tc>
          <w:tcPr>
            <w:tcW w:w="3318" w:type="dxa"/>
          </w:tcPr>
          <w:p w14:paraId="2414DC49" w14:textId="1A3CD8B8" w:rsidR="00CC14DD" w:rsidRPr="008A761A" w:rsidRDefault="00CC14DD" w:rsidP="00DD59F6">
            <w:pPr>
              <w:rPr>
                <w:rFonts w:asciiTheme="majorHAnsi" w:hAnsiTheme="majorHAnsi"/>
                <w:szCs w:val="24"/>
              </w:rPr>
            </w:pPr>
            <w:r w:rsidRPr="008A761A">
              <w:rPr>
                <w:rFonts w:asciiTheme="majorHAnsi" w:hAnsiTheme="majorHAnsi"/>
                <w:szCs w:val="24"/>
              </w:rPr>
              <w:t>Bank Name</w:t>
            </w:r>
          </w:p>
        </w:tc>
        <w:tc>
          <w:tcPr>
            <w:tcW w:w="5612" w:type="dxa"/>
          </w:tcPr>
          <w:p w14:paraId="4F539E3B" w14:textId="1CE439E6" w:rsidR="00CC14DD" w:rsidRPr="008A761A" w:rsidRDefault="00CC14DD" w:rsidP="00DD59F6">
            <w:pPr>
              <w:rPr>
                <w:rFonts w:asciiTheme="majorHAnsi" w:hAnsiTheme="majorHAnsi"/>
                <w:szCs w:val="24"/>
              </w:rPr>
            </w:pPr>
            <w:r w:rsidRPr="008A761A">
              <w:rPr>
                <w:rFonts w:asciiTheme="majorHAnsi" w:hAnsiTheme="majorHAnsi"/>
                <w:szCs w:val="24"/>
              </w:rPr>
              <w:t>Read only name of the bank</w:t>
            </w:r>
          </w:p>
        </w:tc>
      </w:tr>
      <w:tr w:rsidR="00CC14DD" w:rsidRPr="008A761A" w14:paraId="553C4EFD" w14:textId="77777777" w:rsidTr="00922049">
        <w:trPr>
          <w:trHeight w:val="292"/>
        </w:trPr>
        <w:tc>
          <w:tcPr>
            <w:tcW w:w="3318" w:type="dxa"/>
          </w:tcPr>
          <w:p w14:paraId="12437651" w14:textId="39E13802" w:rsidR="00CC14DD" w:rsidRPr="008A761A" w:rsidRDefault="00CC14DD" w:rsidP="00DD59F6">
            <w:pPr>
              <w:rPr>
                <w:rFonts w:asciiTheme="majorHAnsi" w:hAnsiTheme="majorHAnsi"/>
                <w:szCs w:val="24"/>
              </w:rPr>
            </w:pPr>
            <w:r w:rsidRPr="008A761A">
              <w:rPr>
                <w:rFonts w:asciiTheme="majorHAnsi" w:hAnsiTheme="majorHAnsi"/>
                <w:szCs w:val="24"/>
              </w:rPr>
              <w:t>Type of account</w:t>
            </w:r>
          </w:p>
        </w:tc>
        <w:tc>
          <w:tcPr>
            <w:tcW w:w="5612" w:type="dxa"/>
          </w:tcPr>
          <w:p w14:paraId="411ECA1B" w14:textId="4CB277B3" w:rsidR="00CC14DD" w:rsidRPr="008A761A" w:rsidRDefault="00CC14DD" w:rsidP="00DD59F6">
            <w:pPr>
              <w:rPr>
                <w:rFonts w:asciiTheme="majorHAnsi" w:hAnsiTheme="majorHAnsi"/>
                <w:szCs w:val="24"/>
              </w:rPr>
            </w:pPr>
            <w:r w:rsidRPr="008A761A">
              <w:rPr>
                <w:rFonts w:asciiTheme="majorHAnsi" w:hAnsiTheme="majorHAnsi"/>
                <w:szCs w:val="24"/>
              </w:rPr>
              <w:t>Read only label for current / savings account</w:t>
            </w:r>
          </w:p>
        </w:tc>
      </w:tr>
      <w:tr w:rsidR="00CC14DD" w:rsidRPr="008A761A" w14:paraId="315D05B7" w14:textId="77777777" w:rsidTr="00922049">
        <w:trPr>
          <w:trHeight w:val="292"/>
        </w:trPr>
        <w:tc>
          <w:tcPr>
            <w:tcW w:w="3318" w:type="dxa"/>
          </w:tcPr>
          <w:p w14:paraId="05AF304E" w14:textId="1A3BAF80" w:rsidR="00CC14DD" w:rsidRPr="008A761A" w:rsidRDefault="00CC14DD" w:rsidP="00DD59F6">
            <w:pPr>
              <w:rPr>
                <w:rFonts w:asciiTheme="majorHAnsi" w:hAnsiTheme="majorHAnsi"/>
                <w:szCs w:val="24"/>
              </w:rPr>
            </w:pPr>
            <w:r w:rsidRPr="008A761A">
              <w:rPr>
                <w:rFonts w:asciiTheme="majorHAnsi" w:hAnsiTheme="majorHAnsi"/>
                <w:szCs w:val="24"/>
              </w:rPr>
              <w:t>Branch Address</w:t>
            </w:r>
          </w:p>
        </w:tc>
        <w:tc>
          <w:tcPr>
            <w:tcW w:w="5612" w:type="dxa"/>
          </w:tcPr>
          <w:p w14:paraId="2CDCE57F" w14:textId="464F79FA" w:rsidR="00CC14DD" w:rsidRPr="008A761A" w:rsidRDefault="00CC14DD" w:rsidP="00DD59F6">
            <w:pPr>
              <w:rPr>
                <w:rFonts w:asciiTheme="majorHAnsi" w:hAnsiTheme="majorHAnsi"/>
                <w:szCs w:val="24"/>
              </w:rPr>
            </w:pPr>
            <w:r w:rsidRPr="008A761A">
              <w:rPr>
                <w:rFonts w:asciiTheme="majorHAnsi" w:hAnsiTheme="majorHAnsi"/>
                <w:szCs w:val="24"/>
              </w:rPr>
              <w:t>Read only branch address for the bank</w:t>
            </w:r>
          </w:p>
        </w:tc>
      </w:tr>
      <w:tr w:rsidR="00CC14DD" w:rsidRPr="008A761A" w14:paraId="181C7699" w14:textId="77777777" w:rsidTr="00922049">
        <w:trPr>
          <w:trHeight w:val="292"/>
        </w:trPr>
        <w:tc>
          <w:tcPr>
            <w:tcW w:w="3318" w:type="dxa"/>
          </w:tcPr>
          <w:p w14:paraId="58B10962" w14:textId="7D07A402" w:rsidR="00CC14DD" w:rsidRPr="008A761A" w:rsidRDefault="00CC14DD" w:rsidP="00DD59F6">
            <w:pPr>
              <w:rPr>
                <w:rFonts w:asciiTheme="majorHAnsi" w:hAnsiTheme="majorHAnsi"/>
                <w:szCs w:val="24"/>
              </w:rPr>
            </w:pPr>
            <w:r w:rsidRPr="008A761A">
              <w:rPr>
                <w:rFonts w:asciiTheme="majorHAnsi" w:hAnsiTheme="majorHAnsi"/>
                <w:szCs w:val="24"/>
              </w:rPr>
              <w:t>MICR Code</w:t>
            </w:r>
          </w:p>
        </w:tc>
        <w:tc>
          <w:tcPr>
            <w:tcW w:w="5612" w:type="dxa"/>
          </w:tcPr>
          <w:p w14:paraId="1AC1CE85" w14:textId="39AE42FC" w:rsidR="00CC14DD" w:rsidRPr="008A761A" w:rsidRDefault="00CC14DD" w:rsidP="00DD59F6">
            <w:pPr>
              <w:rPr>
                <w:rFonts w:asciiTheme="majorHAnsi" w:hAnsiTheme="majorHAnsi"/>
                <w:szCs w:val="24"/>
              </w:rPr>
            </w:pPr>
            <w:r w:rsidRPr="008A761A">
              <w:rPr>
                <w:rFonts w:asciiTheme="majorHAnsi" w:hAnsiTheme="majorHAnsi"/>
                <w:szCs w:val="24"/>
              </w:rPr>
              <w:t>Read only MICR number of the account</w:t>
            </w:r>
          </w:p>
        </w:tc>
      </w:tr>
      <w:tr w:rsidR="00CC14DD" w:rsidRPr="008A761A" w14:paraId="17DE2753" w14:textId="77777777" w:rsidTr="00922049">
        <w:trPr>
          <w:trHeight w:val="292"/>
        </w:trPr>
        <w:tc>
          <w:tcPr>
            <w:tcW w:w="3318" w:type="dxa"/>
          </w:tcPr>
          <w:p w14:paraId="16FE7A7D" w14:textId="3E329845" w:rsidR="00CC14DD" w:rsidRPr="008A761A" w:rsidRDefault="00CC14DD" w:rsidP="00DD59F6">
            <w:pPr>
              <w:rPr>
                <w:rFonts w:asciiTheme="majorHAnsi" w:hAnsiTheme="majorHAnsi"/>
                <w:szCs w:val="24"/>
              </w:rPr>
            </w:pPr>
            <w:r w:rsidRPr="008A761A">
              <w:rPr>
                <w:rFonts w:asciiTheme="majorHAnsi" w:hAnsiTheme="majorHAnsi"/>
                <w:szCs w:val="24"/>
              </w:rPr>
              <w:t>IFSC Code</w:t>
            </w:r>
          </w:p>
        </w:tc>
        <w:tc>
          <w:tcPr>
            <w:tcW w:w="5612" w:type="dxa"/>
          </w:tcPr>
          <w:p w14:paraId="3BADDC03" w14:textId="6D8FCC52" w:rsidR="00CC14DD" w:rsidRPr="008A761A" w:rsidRDefault="00CC14DD" w:rsidP="00DD59F6">
            <w:pPr>
              <w:rPr>
                <w:rFonts w:asciiTheme="majorHAnsi" w:hAnsiTheme="majorHAnsi"/>
                <w:szCs w:val="24"/>
              </w:rPr>
            </w:pPr>
            <w:r w:rsidRPr="008A761A">
              <w:rPr>
                <w:rFonts w:asciiTheme="majorHAnsi" w:hAnsiTheme="majorHAnsi"/>
                <w:szCs w:val="24"/>
              </w:rPr>
              <w:t>Read only IFSC code of that bank</w:t>
            </w:r>
          </w:p>
        </w:tc>
      </w:tr>
      <w:tr w:rsidR="00CC14DD" w:rsidRPr="008A761A" w14:paraId="771AA898" w14:textId="77777777" w:rsidTr="00922049">
        <w:trPr>
          <w:trHeight w:val="292"/>
        </w:trPr>
        <w:tc>
          <w:tcPr>
            <w:tcW w:w="3318" w:type="dxa"/>
          </w:tcPr>
          <w:p w14:paraId="40975286" w14:textId="53158BEE" w:rsidR="00CC14DD" w:rsidRPr="008A761A" w:rsidRDefault="00CC14DD" w:rsidP="00DD59F6">
            <w:pPr>
              <w:rPr>
                <w:rFonts w:asciiTheme="majorHAnsi" w:hAnsiTheme="majorHAnsi"/>
                <w:szCs w:val="24"/>
              </w:rPr>
            </w:pPr>
            <w:r w:rsidRPr="008A761A">
              <w:rPr>
                <w:rFonts w:asciiTheme="majorHAnsi" w:hAnsiTheme="majorHAnsi"/>
                <w:szCs w:val="24"/>
              </w:rPr>
              <w:t>Demat Account Details</w:t>
            </w:r>
          </w:p>
        </w:tc>
        <w:tc>
          <w:tcPr>
            <w:tcW w:w="5612" w:type="dxa"/>
          </w:tcPr>
          <w:p w14:paraId="0845C170" w14:textId="77777777" w:rsidR="00CC14DD" w:rsidRPr="008A761A" w:rsidRDefault="00CC14DD" w:rsidP="00DD59F6">
            <w:pPr>
              <w:rPr>
                <w:rFonts w:asciiTheme="majorHAnsi" w:hAnsiTheme="majorHAnsi"/>
                <w:szCs w:val="24"/>
              </w:rPr>
            </w:pPr>
          </w:p>
        </w:tc>
      </w:tr>
      <w:tr w:rsidR="00CC14DD" w:rsidRPr="008A761A" w14:paraId="4E619331" w14:textId="77777777" w:rsidTr="00922049">
        <w:trPr>
          <w:trHeight w:val="292"/>
        </w:trPr>
        <w:tc>
          <w:tcPr>
            <w:tcW w:w="3318" w:type="dxa"/>
          </w:tcPr>
          <w:p w14:paraId="54C2D74A" w14:textId="36B305A0" w:rsidR="00CC14DD" w:rsidRPr="008A761A" w:rsidRDefault="00CC14DD" w:rsidP="00DD59F6">
            <w:pPr>
              <w:rPr>
                <w:rFonts w:asciiTheme="majorHAnsi" w:hAnsiTheme="majorHAnsi"/>
                <w:szCs w:val="24"/>
              </w:rPr>
            </w:pPr>
            <w:r w:rsidRPr="008A761A">
              <w:rPr>
                <w:rFonts w:asciiTheme="majorHAnsi" w:hAnsiTheme="majorHAnsi"/>
                <w:szCs w:val="24"/>
              </w:rPr>
              <w:t>Depository Name</w:t>
            </w:r>
          </w:p>
        </w:tc>
        <w:tc>
          <w:tcPr>
            <w:tcW w:w="5612" w:type="dxa"/>
          </w:tcPr>
          <w:p w14:paraId="51CA0654" w14:textId="6901FD98" w:rsidR="00CC14DD" w:rsidRPr="008A761A" w:rsidRDefault="00CC14DD" w:rsidP="00DD59F6">
            <w:pPr>
              <w:rPr>
                <w:rFonts w:asciiTheme="majorHAnsi" w:hAnsiTheme="majorHAnsi"/>
                <w:szCs w:val="24"/>
              </w:rPr>
            </w:pPr>
            <w:r w:rsidRPr="008A761A">
              <w:rPr>
                <w:rFonts w:asciiTheme="majorHAnsi" w:hAnsiTheme="majorHAnsi"/>
                <w:szCs w:val="24"/>
              </w:rPr>
              <w:t>Read only label for NSDL / CDSL</w:t>
            </w:r>
          </w:p>
        </w:tc>
      </w:tr>
      <w:tr w:rsidR="00CC14DD" w:rsidRPr="008A761A" w14:paraId="7F62BD29" w14:textId="77777777" w:rsidTr="00922049">
        <w:trPr>
          <w:trHeight w:val="292"/>
        </w:trPr>
        <w:tc>
          <w:tcPr>
            <w:tcW w:w="3318" w:type="dxa"/>
          </w:tcPr>
          <w:p w14:paraId="10588E01" w14:textId="680F8C90" w:rsidR="00CC14DD" w:rsidRPr="008A761A" w:rsidRDefault="00CC14DD" w:rsidP="00DD59F6">
            <w:pPr>
              <w:rPr>
                <w:rFonts w:asciiTheme="majorHAnsi" w:hAnsiTheme="majorHAnsi"/>
                <w:szCs w:val="24"/>
              </w:rPr>
            </w:pPr>
            <w:r w:rsidRPr="008A761A">
              <w:rPr>
                <w:rFonts w:asciiTheme="majorHAnsi" w:hAnsiTheme="majorHAnsi"/>
                <w:szCs w:val="24"/>
              </w:rPr>
              <w:t>DP Name</w:t>
            </w:r>
          </w:p>
        </w:tc>
        <w:tc>
          <w:tcPr>
            <w:tcW w:w="5612" w:type="dxa"/>
          </w:tcPr>
          <w:p w14:paraId="304C6F9E" w14:textId="335D2A83" w:rsidR="00CC14DD" w:rsidRPr="008A761A" w:rsidRDefault="00CC14DD" w:rsidP="00DD59F6">
            <w:pPr>
              <w:rPr>
                <w:rFonts w:asciiTheme="majorHAnsi" w:hAnsiTheme="majorHAnsi"/>
                <w:szCs w:val="24"/>
              </w:rPr>
            </w:pPr>
            <w:r w:rsidRPr="008A761A">
              <w:rPr>
                <w:rFonts w:asciiTheme="majorHAnsi" w:hAnsiTheme="majorHAnsi"/>
                <w:szCs w:val="24"/>
              </w:rPr>
              <w:t>Read only DP name for that folio</w:t>
            </w:r>
          </w:p>
        </w:tc>
      </w:tr>
      <w:tr w:rsidR="00CC14DD" w:rsidRPr="008A761A" w14:paraId="4A3E57DC" w14:textId="77777777" w:rsidTr="00922049">
        <w:trPr>
          <w:trHeight w:val="292"/>
        </w:trPr>
        <w:tc>
          <w:tcPr>
            <w:tcW w:w="3318" w:type="dxa"/>
          </w:tcPr>
          <w:p w14:paraId="09FFDA04" w14:textId="0678DFC8" w:rsidR="00CC14DD" w:rsidRPr="008A761A" w:rsidRDefault="00CC14DD" w:rsidP="00DD59F6">
            <w:pPr>
              <w:rPr>
                <w:rFonts w:asciiTheme="majorHAnsi" w:hAnsiTheme="majorHAnsi"/>
                <w:szCs w:val="24"/>
              </w:rPr>
            </w:pPr>
            <w:r w:rsidRPr="008A761A">
              <w:rPr>
                <w:rFonts w:asciiTheme="majorHAnsi" w:hAnsiTheme="majorHAnsi"/>
                <w:szCs w:val="24"/>
              </w:rPr>
              <w:t>DP ID</w:t>
            </w:r>
          </w:p>
        </w:tc>
        <w:tc>
          <w:tcPr>
            <w:tcW w:w="5612" w:type="dxa"/>
          </w:tcPr>
          <w:p w14:paraId="375B7257" w14:textId="5B5F9C75" w:rsidR="00CC14DD" w:rsidRPr="008A761A" w:rsidRDefault="00CC14DD" w:rsidP="00DD59F6">
            <w:pPr>
              <w:rPr>
                <w:rFonts w:asciiTheme="majorHAnsi" w:hAnsiTheme="majorHAnsi"/>
                <w:szCs w:val="24"/>
              </w:rPr>
            </w:pPr>
            <w:r w:rsidRPr="008A761A">
              <w:rPr>
                <w:rFonts w:asciiTheme="majorHAnsi" w:hAnsiTheme="majorHAnsi"/>
                <w:szCs w:val="24"/>
              </w:rPr>
              <w:t>Read only DP ID</w:t>
            </w:r>
          </w:p>
        </w:tc>
      </w:tr>
      <w:tr w:rsidR="00CC14DD" w:rsidRPr="008A761A" w14:paraId="6D4B5B02" w14:textId="77777777" w:rsidTr="00922049">
        <w:trPr>
          <w:trHeight w:val="292"/>
        </w:trPr>
        <w:tc>
          <w:tcPr>
            <w:tcW w:w="3318" w:type="dxa"/>
          </w:tcPr>
          <w:p w14:paraId="54BD6E1C" w14:textId="6BD46BF6" w:rsidR="00CC14DD" w:rsidRPr="008A761A" w:rsidRDefault="00CC14DD" w:rsidP="00DD59F6">
            <w:pPr>
              <w:rPr>
                <w:rFonts w:asciiTheme="majorHAnsi" w:hAnsiTheme="majorHAnsi"/>
                <w:szCs w:val="24"/>
              </w:rPr>
            </w:pPr>
            <w:r w:rsidRPr="008A761A">
              <w:rPr>
                <w:rFonts w:asciiTheme="majorHAnsi" w:hAnsiTheme="majorHAnsi"/>
                <w:szCs w:val="24"/>
              </w:rPr>
              <w:t>Client ID</w:t>
            </w:r>
          </w:p>
        </w:tc>
        <w:tc>
          <w:tcPr>
            <w:tcW w:w="5612" w:type="dxa"/>
          </w:tcPr>
          <w:p w14:paraId="02360430" w14:textId="6EF1CFB6" w:rsidR="00CC14DD" w:rsidRPr="008A761A" w:rsidRDefault="00CC14DD" w:rsidP="00DD59F6">
            <w:pPr>
              <w:rPr>
                <w:rFonts w:asciiTheme="majorHAnsi" w:hAnsiTheme="majorHAnsi"/>
                <w:szCs w:val="24"/>
              </w:rPr>
            </w:pPr>
            <w:r w:rsidRPr="008A761A">
              <w:rPr>
                <w:rFonts w:asciiTheme="majorHAnsi" w:hAnsiTheme="majorHAnsi"/>
                <w:szCs w:val="24"/>
              </w:rPr>
              <w:t>Read only Client ID number</w:t>
            </w:r>
          </w:p>
        </w:tc>
      </w:tr>
      <w:tr w:rsidR="00CC14DD" w:rsidRPr="008A761A" w14:paraId="1437B7CB" w14:textId="77777777" w:rsidTr="00922049">
        <w:trPr>
          <w:trHeight w:val="292"/>
        </w:trPr>
        <w:tc>
          <w:tcPr>
            <w:tcW w:w="3318" w:type="dxa"/>
          </w:tcPr>
          <w:p w14:paraId="58EA5F9C" w14:textId="547F12B7" w:rsidR="00CC14DD" w:rsidRPr="008A761A" w:rsidRDefault="00CC14DD" w:rsidP="00DD59F6">
            <w:pPr>
              <w:rPr>
                <w:rFonts w:asciiTheme="majorHAnsi" w:hAnsiTheme="majorHAnsi"/>
                <w:szCs w:val="24"/>
              </w:rPr>
            </w:pPr>
            <w:r w:rsidRPr="008A761A">
              <w:rPr>
                <w:rFonts w:asciiTheme="majorHAnsi" w:hAnsiTheme="majorHAnsi"/>
                <w:szCs w:val="24"/>
              </w:rPr>
              <w:t>Nominee Count</w:t>
            </w:r>
          </w:p>
        </w:tc>
        <w:tc>
          <w:tcPr>
            <w:tcW w:w="5612" w:type="dxa"/>
          </w:tcPr>
          <w:p w14:paraId="3262D2A4" w14:textId="785B5887" w:rsidR="00CC14DD" w:rsidRPr="008A761A" w:rsidRDefault="00CC14DD" w:rsidP="00DD59F6">
            <w:pPr>
              <w:rPr>
                <w:rFonts w:asciiTheme="majorHAnsi" w:hAnsiTheme="majorHAnsi"/>
                <w:szCs w:val="24"/>
              </w:rPr>
            </w:pPr>
            <w:r w:rsidRPr="008A761A">
              <w:rPr>
                <w:rFonts w:asciiTheme="majorHAnsi" w:hAnsiTheme="majorHAnsi"/>
                <w:szCs w:val="24"/>
              </w:rPr>
              <w:t>Read only count of the nominees for that folio</w:t>
            </w:r>
          </w:p>
        </w:tc>
      </w:tr>
      <w:tr w:rsidR="00CC14DD" w:rsidRPr="008A761A" w14:paraId="043DF9B5" w14:textId="77777777" w:rsidTr="00922049">
        <w:trPr>
          <w:trHeight w:val="292"/>
        </w:trPr>
        <w:tc>
          <w:tcPr>
            <w:tcW w:w="3318" w:type="dxa"/>
          </w:tcPr>
          <w:p w14:paraId="3892B4E6" w14:textId="12C97724" w:rsidR="00CC14DD" w:rsidRPr="008A761A" w:rsidRDefault="00CC14DD" w:rsidP="00DD59F6">
            <w:pPr>
              <w:rPr>
                <w:rFonts w:asciiTheme="majorHAnsi" w:hAnsiTheme="majorHAnsi"/>
                <w:szCs w:val="24"/>
              </w:rPr>
            </w:pPr>
            <w:r w:rsidRPr="008A761A">
              <w:rPr>
                <w:rFonts w:asciiTheme="majorHAnsi" w:hAnsiTheme="majorHAnsi"/>
                <w:szCs w:val="24"/>
              </w:rPr>
              <w:t>Nominee Name</w:t>
            </w:r>
          </w:p>
        </w:tc>
        <w:tc>
          <w:tcPr>
            <w:tcW w:w="5612" w:type="dxa"/>
          </w:tcPr>
          <w:p w14:paraId="6F32A056" w14:textId="773426B5" w:rsidR="00CC14DD" w:rsidRPr="008A761A" w:rsidRDefault="00CC14DD" w:rsidP="00DD59F6">
            <w:pPr>
              <w:rPr>
                <w:rFonts w:asciiTheme="majorHAnsi" w:hAnsiTheme="majorHAnsi"/>
                <w:szCs w:val="24"/>
              </w:rPr>
            </w:pPr>
            <w:r w:rsidRPr="008A761A">
              <w:rPr>
                <w:rFonts w:asciiTheme="majorHAnsi" w:hAnsiTheme="majorHAnsi"/>
                <w:szCs w:val="24"/>
              </w:rPr>
              <w:t>Read only names of the nominees for that folio</w:t>
            </w:r>
          </w:p>
        </w:tc>
      </w:tr>
      <w:tr w:rsidR="00CC14DD" w:rsidRPr="008A761A" w14:paraId="4E900C5B" w14:textId="77777777" w:rsidTr="00922049">
        <w:trPr>
          <w:trHeight w:val="292"/>
        </w:trPr>
        <w:tc>
          <w:tcPr>
            <w:tcW w:w="3318" w:type="dxa"/>
          </w:tcPr>
          <w:p w14:paraId="58A14EF9" w14:textId="4D6723C7" w:rsidR="00CC14DD" w:rsidRPr="008A761A" w:rsidRDefault="00CC14DD" w:rsidP="00DD59F6">
            <w:pPr>
              <w:rPr>
                <w:rFonts w:asciiTheme="majorHAnsi" w:hAnsiTheme="majorHAnsi"/>
                <w:szCs w:val="24"/>
              </w:rPr>
            </w:pPr>
            <w:r w:rsidRPr="008A761A">
              <w:rPr>
                <w:rFonts w:asciiTheme="majorHAnsi" w:hAnsiTheme="majorHAnsi"/>
                <w:szCs w:val="24"/>
              </w:rPr>
              <w:t>Nominee Alloc. %</w:t>
            </w:r>
          </w:p>
        </w:tc>
        <w:tc>
          <w:tcPr>
            <w:tcW w:w="5612" w:type="dxa"/>
          </w:tcPr>
          <w:p w14:paraId="3F5F8577" w14:textId="4E0F4290" w:rsidR="00CC14DD" w:rsidRPr="008A761A" w:rsidRDefault="00CC14DD" w:rsidP="00DD59F6">
            <w:pPr>
              <w:rPr>
                <w:rFonts w:asciiTheme="majorHAnsi" w:hAnsiTheme="majorHAnsi"/>
                <w:szCs w:val="24"/>
              </w:rPr>
            </w:pPr>
            <w:r w:rsidRPr="008A761A">
              <w:rPr>
                <w:rFonts w:asciiTheme="majorHAnsi" w:hAnsiTheme="majorHAnsi"/>
                <w:szCs w:val="24"/>
              </w:rPr>
              <w:t>Read only % alloc. for each nominee</w:t>
            </w:r>
          </w:p>
        </w:tc>
      </w:tr>
      <w:tr w:rsidR="00CC14DD" w:rsidRPr="008A761A" w14:paraId="45628929" w14:textId="77777777" w:rsidTr="00922049">
        <w:trPr>
          <w:trHeight w:val="292"/>
        </w:trPr>
        <w:tc>
          <w:tcPr>
            <w:tcW w:w="3318" w:type="dxa"/>
          </w:tcPr>
          <w:p w14:paraId="0C8A19DF" w14:textId="51FAE4C6" w:rsidR="00CC14DD" w:rsidRPr="008A761A" w:rsidRDefault="00CC14DD" w:rsidP="00DD59F6">
            <w:pPr>
              <w:rPr>
                <w:rFonts w:asciiTheme="majorHAnsi" w:hAnsiTheme="majorHAnsi"/>
                <w:szCs w:val="24"/>
              </w:rPr>
            </w:pPr>
            <w:r w:rsidRPr="008A761A">
              <w:rPr>
                <w:rFonts w:asciiTheme="majorHAnsi" w:hAnsiTheme="majorHAnsi"/>
                <w:szCs w:val="24"/>
              </w:rPr>
              <w:t>MF / PMS / AIF Folios</w:t>
            </w:r>
          </w:p>
        </w:tc>
        <w:tc>
          <w:tcPr>
            <w:tcW w:w="5612" w:type="dxa"/>
          </w:tcPr>
          <w:p w14:paraId="290F2747" w14:textId="77777777" w:rsidR="00CC14DD" w:rsidRPr="008A761A" w:rsidRDefault="00CC14DD" w:rsidP="00DD59F6">
            <w:pPr>
              <w:rPr>
                <w:rFonts w:asciiTheme="majorHAnsi" w:hAnsiTheme="majorHAnsi"/>
                <w:szCs w:val="24"/>
              </w:rPr>
            </w:pPr>
          </w:p>
        </w:tc>
      </w:tr>
      <w:tr w:rsidR="00CC14DD" w:rsidRPr="008A761A" w14:paraId="712B81AD" w14:textId="77777777" w:rsidTr="00922049">
        <w:trPr>
          <w:trHeight w:val="292"/>
        </w:trPr>
        <w:tc>
          <w:tcPr>
            <w:tcW w:w="3318" w:type="dxa"/>
          </w:tcPr>
          <w:p w14:paraId="7034D6D6" w14:textId="2C8053FD" w:rsidR="00CC14DD" w:rsidRPr="008A761A" w:rsidRDefault="00CC14DD" w:rsidP="00CC14DD">
            <w:pPr>
              <w:rPr>
                <w:rFonts w:asciiTheme="majorHAnsi" w:hAnsiTheme="majorHAnsi"/>
                <w:szCs w:val="24"/>
              </w:rPr>
            </w:pPr>
            <w:r w:rsidRPr="008A761A">
              <w:rPr>
                <w:rFonts w:asciiTheme="majorHAnsi" w:hAnsiTheme="majorHAnsi"/>
                <w:szCs w:val="24"/>
              </w:rPr>
              <w:lastRenderedPageBreak/>
              <w:t>Folio Name</w:t>
            </w:r>
          </w:p>
        </w:tc>
        <w:tc>
          <w:tcPr>
            <w:tcW w:w="5612" w:type="dxa"/>
          </w:tcPr>
          <w:p w14:paraId="3622D3FE" w14:textId="0333C558" w:rsidR="00CC14DD" w:rsidRPr="008A761A" w:rsidRDefault="00CC14DD" w:rsidP="00CC14DD">
            <w:pPr>
              <w:rPr>
                <w:rFonts w:asciiTheme="majorHAnsi" w:hAnsiTheme="majorHAnsi"/>
                <w:szCs w:val="24"/>
              </w:rPr>
            </w:pPr>
            <w:r w:rsidRPr="008A761A">
              <w:rPr>
                <w:rFonts w:asciiTheme="majorHAnsi" w:hAnsiTheme="majorHAnsi"/>
                <w:szCs w:val="24"/>
              </w:rPr>
              <w:t>Read only folio name for that account</w:t>
            </w:r>
          </w:p>
        </w:tc>
      </w:tr>
      <w:tr w:rsidR="00CC14DD" w:rsidRPr="008A761A" w14:paraId="64E42F65" w14:textId="77777777" w:rsidTr="00922049">
        <w:trPr>
          <w:trHeight w:val="292"/>
        </w:trPr>
        <w:tc>
          <w:tcPr>
            <w:tcW w:w="3318" w:type="dxa"/>
          </w:tcPr>
          <w:p w14:paraId="2D1AB1D9" w14:textId="2C2D5594" w:rsidR="00CC14DD" w:rsidRPr="008A761A" w:rsidRDefault="00CC14DD" w:rsidP="00CC14DD">
            <w:pPr>
              <w:rPr>
                <w:rFonts w:asciiTheme="majorHAnsi" w:hAnsiTheme="majorHAnsi"/>
                <w:szCs w:val="24"/>
              </w:rPr>
            </w:pPr>
            <w:r w:rsidRPr="008A761A">
              <w:rPr>
                <w:rFonts w:asciiTheme="majorHAnsi" w:hAnsiTheme="majorHAnsi"/>
                <w:szCs w:val="24"/>
              </w:rPr>
              <w:t>Folio Number</w:t>
            </w:r>
          </w:p>
        </w:tc>
        <w:tc>
          <w:tcPr>
            <w:tcW w:w="5612" w:type="dxa"/>
          </w:tcPr>
          <w:p w14:paraId="7425B02A" w14:textId="7CD955FB" w:rsidR="00CC14DD" w:rsidRPr="008A761A" w:rsidRDefault="00CC14DD" w:rsidP="00CC14DD">
            <w:pPr>
              <w:rPr>
                <w:rFonts w:asciiTheme="majorHAnsi" w:hAnsiTheme="majorHAnsi"/>
                <w:szCs w:val="24"/>
              </w:rPr>
            </w:pPr>
            <w:r w:rsidRPr="008A761A">
              <w:rPr>
                <w:rFonts w:asciiTheme="majorHAnsi" w:hAnsiTheme="majorHAnsi"/>
                <w:szCs w:val="24"/>
              </w:rPr>
              <w:t>Read only folio ID number</w:t>
            </w:r>
          </w:p>
        </w:tc>
      </w:tr>
      <w:tr w:rsidR="00CC14DD" w:rsidRPr="008A761A" w14:paraId="70E6F80A" w14:textId="77777777" w:rsidTr="00922049">
        <w:trPr>
          <w:trHeight w:val="292"/>
        </w:trPr>
        <w:tc>
          <w:tcPr>
            <w:tcW w:w="3318" w:type="dxa"/>
          </w:tcPr>
          <w:p w14:paraId="20FB2483" w14:textId="59666648" w:rsidR="00CC14DD" w:rsidRPr="008A761A" w:rsidRDefault="00CC14DD" w:rsidP="00CC14DD">
            <w:pPr>
              <w:rPr>
                <w:rFonts w:asciiTheme="majorHAnsi" w:hAnsiTheme="majorHAnsi"/>
                <w:szCs w:val="24"/>
              </w:rPr>
            </w:pPr>
            <w:r w:rsidRPr="008A761A">
              <w:rPr>
                <w:rFonts w:asciiTheme="majorHAnsi" w:hAnsiTheme="majorHAnsi"/>
                <w:szCs w:val="24"/>
              </w:rPr>
              <w:t>Nominee Count</w:t>
            </w:r>
          </w:p>
        </w:tc>
        <w:tc>
          <w:tcPr>
            <w:tcW w:w="5612" w:type="dxa"/>
          </w:tcPr>
          <w:p w14:paraId="5DB481DE" w14:textId="486EBA3D" w:rsidR="00CC14DD" w:rsidRPr="008A761A" w:rsidRDefault="00CC14DD" w:rsidP="00CC14DD">
            <w:pPr>
              <w:rPr>
                <w:rFonts w:asciiTheme="majorHAnsi" w:hAnsiTheme="majorHAnsi"/>
                <w:szCs w:val="24"/>
              </w:rPr>
            </w:pPr>
            <w:r w:rsidRPr="008A761A">
              <w:rPr>
                <w:rFonts w:asciiTheme="majorHAnsi" w:hAnsiTheme="majorHAnsi"/>
                <w:szCs w:val="24"/>
              </w:rPr>
              <w:t>Read only count of the nominees for that folio</w:t>
            </w:r>
          </w:p>
        </w:tc>
      </w:tr>
      <w:tr w:rsidR="00CC14DD" w:rsidRPr="008A761A" w14:paraId="0B7A63B8" w14:textId="77777777" w:rsidTr="00922049">
        <w:trPr>
          <w:trHeight w:val="292"/>
        </w:trPr>
        <w:tc>
          <w:tcPr>
            <w:tcW w:w="3318" w:type="dxa"/>
          </w:tcPr>
          <w:p w14:paraId="67C68207" w14:textId="18AA1110" w:rsidR="00CC14DD" w:rsidRPr="008A761A" w:rsidRDefault="00CC14DD" w:rsidP="00CC14DD">
            <w:pPr>
              <w:rPr>
                <w:rFonts w:asciiTheme="majorHAnsi" w:hAnsiTheme="majorHAnsi"/>
                <w:szCs w:val="24"/>
              </w:rPr>
            </w:pPr>
            <w:r w:rsidRPr="008A761A">
              <w:rPr>
                <w:rFonts w:asciiTheme="majorHAnsi" w:hAnsiTheme="majorHAnsi"/>
                <w:szCs w:val="24"/>
              </w:rPr>
              <w:t>Nominee Name</w:t>
            </w:r>
          </w:p>
        </w:tc>
        <w:tc>
          <w:tcPr>
            <w:tcW w:w="5612" w:type="dxa"/>
          </w:tcPr>
          <w:p w14:paraId="4577440C" w14:textId="4F5D63E2" w:rsidR="00CC14DD" w:rsidRPr="008A761A" w:rsidRDefault="00CC14DD" w:rsidP="00CC14DD">
            <w:pPr>
              <w:rPr>
                <w:rFonts w:asciiTheme="majorHAnsi" w:hAnsiTheme="majorHAnsi"/>
                <w:szCs w:val="24"/>
              </w:rPr>
            </w:pPr>
            <w:r w:rsidRPr="008A761A">
              <w:rPr>
                <w:rFonts w:asciiTheme="majorHAnsi" w:hAnsiTheme="majorHAnsi"/>
                <w:szCs w:val="24"/>
              </w:rPr>
              <w:t>Read only names of the nominees for that folio</w:t>
            </w:r>
          </w:p>
        </w:tc>
      </w:tr>
      <w:tr w:rsidR="00CC14DD" w:rsidRPr="008A761A" w14:paraId="04EDA05A" w14:textId="77777777" w:rsidTr="00922049">
        <w:trPr>
          <w:trHeight w:val="292"/>
        </w:trPr>
        <w:tc>
          <w:tcPr>
            <w:tcW w:w="3318" w:type="dxa"/>
          </w:tcPr>
          <w:p w14:paraId="715037C6" w14:textId="0CD0C1CA" w:rsidR="00CC14DD" w:rsidRPr="008A761A" w:rsidRDefault="00CC14DD" w:rsidP="00CC14DD">
            <w:pPr>
              <w:rPr>
                <w:rFonts w:asciiTheme="majorHAnsi" w:hAnsiTheme="majorHAnsi"/>
                <w:szCs w:val="24"/>
              </w:rPr>
            </w:pPr>
            <w:r w:rsidRPr="008A761A">
              <w:rPr>
                <w:rFonts w:asciiTheme="majorHAnsi" w:hAnsiTheme="majorHAnsi"/>
                <w:szCs w:val="24"/>
              </w:rPr>
              <w:t>Nominee Alloc. %</w:t>
            </w:r>
          </w:p>
        </w:tc>
        <w:tc>
          <w:tcPr>
            <w:tcW w:w="5612" w:type="dxa"/>
          </w:tcPr>
          <w:p w14:paraId="2D788E08" w14:textId="3FA72B23" w:rsidR="00CC14DD" w:rsidRPr="008A761A" w:rsidRDefault="00CC14DD" w:rsidP="00CC14DD">
            <w:pPr>
              <w:rPr>
                <w:rFonts w:asciiTheme="majorHAnsi" w:hAnsiTheme="majorHAnsi"/>
                <w:szCs w:val="24"/>
              </w:rPr>
            </w:pPr>
            <w:r w:rsidRPr="008A761A">
              <w:rPr>
                <w:rFonts w:asciiTheme="majorHAnsi" w:hAnsiTheme="majorHAnsi"/>
                <w:szCs w:val="24"/>
              </w:rPr>
              <w:t>Read only % alloc. for each nominee</w:t>
            </w:r>
          </w:p>
        </w:tc>
      </w:tr>
      <w:tr w:rsidR="00CC14DD" w:rsidRPr="008A761A" w14:paraId="43D99AD8" w14:textId="77777777" w:rsidTr="00922049">
        <w:trPr>
          <w:trHeight w:val="292"/>
        </w:trPr>
        <w:tc>
          <w:tcPr>
            <w:tcW w:w="3318" w:type="dxa"/>
          </w:tcPr>
          <w:p w14:paraId="2B2D4F33" w14:textId="2D43DA1E" w:rsidR="00CC14DD" w:rsidRPr="008A761A" w:rsidRDefault="00CC14DD" w:rsidP="00CC14DD">
            <w:pPr>
              <w:rPr>
                <w:rFonts w:asciiTheme="majorHAnsi" w:hAnsiTheme="majorHAnsi"/>
                <w:szCs w:val="24"/>
              </w:rPr>
            </w:pPr>
            <w:r w:rsidRPr="008A761A">
              <w:rPr>
                <w:rFonts w:asciiTheme="majorHAnsi" w:hAnsiTheme="majorHAnsi"/>
                <w:szCs w:val="24"/>
              </w:rPr>
              <w:t>Loan</w:t>
            </w:r>
          </w:p>
        </w:tc>
        <w:tc>
          <w:tcPr>
            <w:tcW w:w="5612" w:type="dxa"/>
          </w:tcPr>
          <w:p w14:paraId="04441B57" w14:textId="77777777" w:rsidR="00CC14DD" w:rsidRPr="008A761A" w:rsidRDefault="00CC14DD" w:rsidP="00CC14DD">
            <w:pPr>
              <w:rPr>
                <w:rFonts w:asciiTheme="majorHAnsi" w:hAnsiTheme="majorHAnsi"/>
                <w:szCs w:val="24"/>
              </w:rPr>
            </w:pPr>
          </w:p>
        </w:tc>
      </w:tr>
      <w:tr w:rsidR="00CC14DD" w:rsidRPr="008A761A" w14:paraId="19E617F5" w14:textId="77777777" w:rsidTr="00922049">
        <w:trPr>
          <w:trHeight w:val="292"/>
        </w:trPr>
        <w:tc>
          <w:tcPr>
            <w:tcW w:w="3318" w:type="dxa"/>
          </w:tcPr>
          <w:p w14:paraId="0E1619D4" w14:textId="4678764B" w:rsidR="00CC14DD" w:rsidRPr="008A761A" w:rsidRDefault="00CC14DD" w:rsidP="00CC14DD">
            <w:pPr>
              <w:rPr>
                <w:rFonts w:asciiTheme="majorHAnsi" w:hAnsiTheme="majorHAnsi"/>
                <w:szCs w:val="24"/>
              </w:rPr>
            </w:pPr>
            <w:r w:rsidRPr="008A761A">
              <w:rPr>
                <w:rFonts w:asciiTheme="majorHAnsi" w:hAnsiTheme="majorHAnsi"/>
                <w:szCs w:val="24"/>
              </w:rPr>
              <w:t>Loan type</w:t>
            </w:r>
          </w:p>
        </w:tc>
        <w:tc>
          <w:tcPr>
            <w:tcW w:w="5612" w:type="dxa"/>
          </w:tcPr>
          <w:p w14:paraId="00E986D4" w14:textId="223BFD9A" w:rsidR="00CC14DD" w:rsidRPr="008A761A" w:rsidRDefault="00CC14DD" w:rsidP="00CC14DD">
            <w:pPr>
              <w:rPr>
                <w:rFonts w:asciiTheme="majorHAnsi" w:hAnsiTheme="majorHAnsi"/>
                <w:szCs w:val="24"/>
              </w:rPr>
            </w:pPr>
            <w:r w:rsidRPr="008A761A">
              <w:rPr>
                <w:rFonts w:asciiTheme="majorHAnsi" w:hAnsiTheme="majorHAnsi"/>
                <w:szCs w:val="24"/>
              </w:rPr>
              <w:t>Read only name of the loan type LAS / LAP</w:t>
            </w:r>
          </w:p>
        </w:tc>
      </w:tr>
      <w:tr w:rsidR="00CC14DD" w:rsidRPr="008A761A" w14:paraId="497CE0DF" w14:textId="77777777" w:rsidTr="00922049">
        <w:trPr>
          <w:trHeight w:val="292"/>
        </w:trPr>
        <w:tc>
          <w:tcPr>
            <w:tcW w:w="3318" w:type="dxa"/>
          </w:tcPr>
          <w:p w14:paraId="2B31DA8A" w14:textId="1AB0C314" w:rsidR="00CC14DD" w:rsidRPr="008A761A" w:rsidRDefault="00CC14DD" w:rsidP="00CC14DD">
            <w:pPr>
              <w:rPr>
                <w:rFonts w:asciiTheme="majorHAnsi" w:hAnsiTheme="majorHAnsi"/>
                <w:szCs w:val="24"/>
              </w:rPr>
            </w:pPr>
            <w:r w:rsidRPr="008A761A">
              <w:rPr>
                <w:rFonts w:asciiTheme="majorHAnsi" w:hAnsiTheme="majorHAnsi"/>
                <w:szCs w:val="24"/>
              </w:rPr>
              <w:t>Loan account number</w:t>
            </w:r>
          </w:p>
        </w:tc>
        <w:tc>
          <w:tcPr>
            <w:tcW w:w="5612" w:type="dxa"/>
          </w:tcPr>
          <w:p w14:paraId="32999884" w14:textId="1EEAEA85" w:rsidR="00CC14DD" w:rsidRPr="008A761A" w:rsidRDefault="00CC14DD" w:rsidP="00CC14DD">
            <w:pPr>
              <w:rPr>
                <w:rFonts w:asciiTheme="majorHAnsi" w:hAnsiTheme="majorHAnsi"/>
                <w:szCs w:val="24"/>
              </w:rPr>
            </w:pPr>
            <w:r w:rsidRPr="008A761A">
              <w:rPr>
                <w:rFonts w:asciiTheme="majorHAnsi" w:hAnsiTheme="majorHAnsi"/>
                <w:szCs w:val="24"/>
              </w:rPr>
              <w:t>Read only loan account number</w:t>
            </w:r>
          </w:p>
        </w:tc>
      </w:tr>
      <w:tr w:rsidR="00E94E05" w:rsidRPr="008A761A" w14:paraId="74F90EF8" w14:textId="77777777" w:rsidTr="00922049">
        <w:trPr>
          <w:trHeight w:val="292"/>
        </w:trPr>
        <w:tc>
          <w:tcPr>
            <w:tcW w:w="3318" w:type="dxa"/>
          </w:tcPr>
          <w:p w14:paraId="657419F9" w14:textId="6B0DCFD1" w:rsidR="00E94E05" w:rsidRPr="008A761A" w:rsidRDefault="00E94E05" w:rsidP="00CC14DD">
            <w:pPr>
              <w:rPr>
                <w:rFonts w:asciiTheme="majorHAnsi" w:hAnsiTheme="majorHAnsi"/>
                <w:szCs w:val="24"/>
              </w:rPr>
            </w:pPr>
            <w:r w:rsidRPr="008A761A">
              <w:rPr>
                <w:rFonts w:asciiTheme="majorHAnsi" w:hAnsiTheme="majorHAnsi"/>
                <w:szCs w:val="24"/>
              </w:rPr>
              <w:t>Liaison officer name</w:t>
            </w:r>
          </w:p>
        </w:tc>
        <w:tc>
          <w:tcPr>
            <w:tcW w:w="5612" w:type="dxa"/>
          </w:tcPr>
          <w:p w14:paraId="321544B1" w14:textId="246FC146" w:rsidR="00E94E05" w:rsidRPr="008A761A" w:rsidRDefault="00E94E05" w:rsidP="00CC14DD">
            <w:pPr>
              <w:rPr>
                <w:rFonts w:asciiTheme="majorHAnsi" w:hAnsiTheme="majorHAnsi"/>
                <w:szCs w:val="24"/>
              </w:rPr>
            </w:pPr>
            <w:r w:rsidRPr="008A761A">
              <w:rPr>
                <w:rFonts w:asciiTheme="majorHAnsi" w:hAnsiTheme="majorHAnsi"/>
                <w:szCs w:val="24"/>
              </w:rPr>
              <w:t>Read only liaison officer name</w:t>
            </w:r>
          </w:p>
        </w:tc>
      </w:tr>
      <w:tr w:rsidR="00E94E05" w:rsidRPr="008A761A" w14:paraId="1CE4022F" w14:textId="77777777" w:rsidTr="00922049">
        <w:trPr>
          <w:trHeight w:val="292"/>
        </w:trPr>
        <w:tc>
          <w:tcPr>
            <w:tcW w:w="3318" w:type="dxa"/>
          </w:tcPr>
          <w:p w14:paraId="11C023AD" w14:textId="11B6548E" w:rsidR="00E94E05" w:rsidRPr="008A761A" w:rsidRDefault="00E94E05" w:rsidP="00CC14DD">
            <w:pPr>
              <w:rPr>
                <w:rFonts w:asciiTheme="majorHAnsi" w:hAnsiTheme="majorHAnsi"/>
                <w:szCs w:val="24"/>
              </w:rPr>
            </w:pPr>
            <w:r w:rsidRPr="008A761A">
              <w:rPr>
                <w:rFonts w:asciiTheme="majorHAnsi" w:hAnsiTheme="majorHAnsi"/>
                <w:szCs w:val="24"/>
              </w:rPr>
              <w:t>Liaison officer phone number</w:t>
            </w:r>
          </w:p>
        </w:tc>
        <w:tc>
          <w:tcPr>
            <w:tcW w:w="5612" w:type="dxa"/>
          </w:tcPr>
          <w:p w14:paraId="132566C3" w14:textId="51322DD0" w:rsidR="00E94E05" w:rsidRPr="008A761A" w:rsidRDefault="00E94E05" w:rsidP="00CC14DD">
            <w:pPr>
              <w:rPr>
                <w:rFonts w:asciiTheme="majorHAnsi" w:hAnsiTheme="majorHAnsi"/>
                <w:szCs w:val="24"/>
              </w:rPr>
            </w:pPr>
            <w:r w:rsidRPr="008A761A">
              <w:rPr>
                <w:rFonts w:asciiTheme="majorHAnsi" w:hAnsiTheme="majorHAnsi"/>
                <w:szCs w:val="24"/>
              </w:rPr>
              <w:t>Read only phone number of the liaison officer</w:t>
            </w:r>
          </w:p>
        </w:tc>
      </w:tr>
      <w:tr w:rsidR="00E94E05" w:rsidRPr="008A761A" w14:paraId="79404C9F" w14:textId="77777777" w:rsidTr="00922049">
        <w:trPr>
          <w:trHeight w:val="292"/>
        </w:trPr>
        <w:tc>
          <w:tcPr>
            <w:tcW w:w="3318" w:type="dxa"/>
          </w:tcPr>
          <w:p w14:paraId="72349984" w14:textId="4E2C6306" w:rsidR="00E94E05" w:rsidRPr="008A761A" w:rsidRDefault="00E94E05" w:rsidP="00CC14DD">
            <w:pPr>
              <w:rPr>
                <w:rFonts w:asciiTheme="majorHAnsi" w:hAnsiTheme="majorHAnsi"/>
                <w:szCs w:val="24"/>
              </w:rPr>
            </w:pPr>
            <w:r w:rsidRPr="008A761A">
              <w:rPr>
                <w:rFonts w:asciiTheme="majorHAnsi" w:hAnsiTheme="majorHAnsi"/>
                <w:szCs w:val="24"/>
              </w:rPr>
              <w:t>Liaison officer email ID</w:t>
            </w:r>
          </w:p>
        </w:tc>
        <w:tc>
          <w:tcPr>
            <w:tcW w:w="5612" w:type="dxa"/>
          </w:tcPr>
          <w:p w14:paraId="66F251FD" w14:textId="269DA972" w:rsidR="00E94E05" w:rsidRPr="008A761A" w:rsidRDefault="00E94E05" w:rsidP="00CC14DD">
            <w:pPr>
              <w:rPr>
                <w:rFonts w:asciiTheme="majorHAnsi" w:hAnsiTheme="majorHAnsi"/>
                <w:szCs w:val="24"/>
              </w:rPr>
            </w:pPr>
            <w:r w:rsidRPr="008A761A">
              <w:rPr>
                <w:rFonts w:asciiTheme="majorHAnsi" w:hAnsiTheme="majorHAnsi"/>
                <w:szCs w:val="24"/>
              </w:rPr>
              <w:t>Read only email ID of the liaison officer</w:t>
            </w:r>
          </w:p>
        </w:tc>
      </w:tr>
    </w:tbl>
    <w:p w14:paraId="56BD74B7" w14:textId="77777777" w:rsidR="00297FEA" w:rsidRPr="008A761A" w:rsidRDefault="00297FEA" w:rsidP="00297FEA">
      <w:pPr>
        <w:pStyle w:val="Subtitle"/>
        <w:numPr>
          <w:ilvl w:val="0"/>
          <w:numId w:val="0"/>
        </w:numPr>
        <w:rPr>
          <w:i w:val="0"/>
        </w:rPr>
      </w:pPr>
    </w:p>
    <w:p w14:paraId="3D33824C" w14:textId="77777777" w:rsidR="00297FEA" w:rsidRPr="008A761A" w:rsidRDefault="00297FEA">
      <w:pPr>
        <w:pStyle w:val="Subtitle"/>
        <w:numPr>
          <w:ilvl w:val="0"/>
          <w:numId w:val="30"/>
        </w:numPr>
        <w:rPr>
          <w:i w:val="0"/>
        </w:rPr>
      </w:pPr>
      <w:r w:rsidRPr="008A761A">
        <w:rPr>
          <w:i w:val="0"/>
        </w:rPr>
        <w:t xml:space="preserve">Call to Action  </w:t>
      </w:r>
    </w:p>
    <w:p w14:paraId="4AD023D4" w14:textId="77777777" w:rsidR="00CC14DD" w:rsidRPr="008A761A" w:rsidRDefault="00CC14DD">
      <w:pPr>
        <w:pStyle w:val="ListParagraph"/>
        <w:numPr>
          <w:ilvl w:val="0"/>
          <w:numId w:val="31"/>
        </w:numPr>
        <w:jc w:val="both"/>
        <w:rPr>
          <w:rFonts w:asciiTheme="majorHAnsi" w:hAnsiTheme="majorHAnsi"/>
        </w:rPr>
      </w:pPr>
      <w:r w:rsidRPr="008A761A">
        <w:rPr>
          <w:rFonts w:asciiTheme="majorHAnsi" w:hAnsiTheme="majorHAnsi"/>
        </w:rPr>
        <w:t>Individual Sub-Menus on left</w:t>
      </w:r>
    </w:p>
    <w:p w14:paraId="2DFB61C5" w14:textId="4B45372C" w:rsidR="00CC14DD" w:rsidRPr="008A761A" w:rsidRDefault="00CC14DD" w:rsidP="00CC14DD">
      <w:pPr>
        <w:pStyle w:val="ListParagraph"/>
        <w:numPr>
          <w:ilvl w:val="0"/>
          <w:numId w:val="5"/>
        </w:numPr>
        <w:jc w:val="both"/>
        <w:rPr>
          <w:rFonts w:asciiTheme="majorHAnsi" w:hAnsiTheme="majorHAnsi"/>
        </w:rPr>
      </w:pPr>
      <w:r w:rsidRPr="008A761A">
        <w:rPr>
          <w:rFonts w:asciiTheme="majorHAnsi" w:hAnsiTheme="majorHAnsi"/>
        </w:rPr>
        <w:t>Navigates to the respective pages for that individual profile details</w:t>
      </w:r>
    </w:p>
    <w:p w14:paraId="39627823" w14:textId="2A38E859" w:rsidR="00CC14DD" w:rsidRPr="008A761A" w:rsidRDefault="00CC14DD">
      <w:pPr>
        <w:pStyle w:val="ListParagraph"/>
        <w:numPr>
          <w:ilvl w:val="0"/>
          <w:numId w:val="31"/>
        </w:numPr>
        <w:jc w:val="both"/>
        <w:rPr>
          <w:rFonts w:asciiTheme="majorHAnsi" w:hAnsiTheme="majorHAnsi"/>
        </w:rPr>
      </w:pPr>
      <w:r w:rsidRPr="008A761A">
        <w:rPr>
          <w:rFonts w:asciiTheme="majorHAnsi" w:hAnsiTheme="majorHAnsi"/>
        </w:rPr>
        <w:t>Profile Photo</w:t>
      </w:r>
    </w:p>
    <w:p w14:paraId="643674CC" w14:textId="321C1BE9" w:rsidR="00CC14DD" w:rsidRPr="008A761A" w:rsidRDefault="00E94E05" w:rsidP="00CC14DD">
      <w:pPr>
        <w:pStyle w:val="ListParagraph"/>
        <w:numPr>
          <w:ilvl w:val="0"/>
          <w:numId w:val="5"/>
        </w:numPr>
        <w:jc w:val="both"/>
        <w:rPr>
          <w:rFonts w:asciiTheme="majorHAnsi" w:hAnsiTheme="majorHAnsi"/>
        </w:rPr>
      </w:pPr>
      <w:r w:rsidRPr="008A761A">
        <w:rPr>
          <w:rFonts w:asciiTheme="majorHAnsi" w:hAnsiTheme="majorHAnsi"/>
        </w:rPr>
        <w:t>Opens the pop-up to select remove or upload the photo for that member (only if uploaded earlier)</w:t>
      </w:r>
    </w:p>
    <w:p w14:paraId="7B67822C" w14:textId="14D03D35" w:rsidR="00E94E05" w:rsidRPr="008A761A" w:rsidRDefault="00E94E05">
      <w:pPr>
        <w:pStyle w:val="ListParagraph"/>
        <w:numPr>
          <w:ilvl w:val="0"/>
          <w:numId w:val="31"/>
        </w:numPr>
        <w:jc w:val="both"/>
        <w:rPr>
          <w:rFonts w:asciiTheme="majorHAnsi" w:hAnsiTheme="majorHAnsi"/>
        </w:rPr>
      </w:pPr>
      <w:r w:rsidRPr="008A761A">
        <w:rPr>
          <w:rFonts w:asciiTheme="majorHAnsi" w:hAnsiTheme="majorHAnsi"/>
        </w:rPr>
        <w:t>Change Profile Picture</w:t>
      </w:r>
    </w:p>
    <w:p w14:paraId="13C8C770" w14:textId="217F3A48" w:rsidR="00E94E05" w:rsidRPr="008A761A" w:rsidRDefault="00E94E05" w:rsidP="00E94E05">
      <w:pPr>
        <w:pStyle w:val="ListParagraph"/>
        <w:numPr>
          <w:ilvl w:val="0"/>
          <w:numId w:val="5"/>
        </w:numPr>
        <w:jc w:val="both"/>
        <w:rPr>
          <w:rFonts w:asciiTheme="majorHAnsi" w:hAnsiTheme="majorHAnsi"/>
        </w:rPr>
      </w:pPr>
      <w:r w:rsidRPr="008A761A">
        <w:rPr>
          <w:rFonts w:asciiTheme="majorHAnsi" w:hAnsiTheme="majorHAnsi"/>
        </w:rPr>
        <w:t>Enables user to trigger process to upload a new photo</w:t>
      </w:r>
    </w:p>
    <w:p w14:paraId="28EB9242" w14:textId="12731B91" w:rsidR="00E94E05" w:rsidRPr="008A761A" w:rsidRDefault="00E94E05">
      <w:pPr>
        <w:pStyle w:val="ListParagraph"/>
        <w:numPr>
          <w:ilvl w:val="0"/>
          <w:numId w:val="31"/>
        </w:numPr>
        <w:jc w:val="both"/>
        <w:rPr>
          <w:rFonts w:asciiTheme="majorHAnsi" w:hAnsiTheme="majorHAnsi"/>
        </w:rPr>
      </w:pPr>
      <w:r w:rsidRPr="008A761A">
        <w:rPr>
          <w:rFonts w:asciiTheme="majorHAnsi" w:hAnsiTheme="majorHAnsi"/>
        </w:rPr>
        <w:t>Remove Photo</w:t>
      </w:r>
    </w:p>
    <w:p w14:paraId="64F53A27" w14:textId="76E57815" w:rsidR="00E94E05" w:rsidRPr="008A761A" w:rsidRDefault="00E94E05" w:rsidP="00E94E05">
      <w:pPr>
        <w:pStyle w:val="ListParagraph"/>
        <w:numPr>
          <w:ilvl w:val="0"/>
          <w:numId w:val="5"/>
        </w:numPr>
        <w:jc w:val="both"/>
        <w:rPr>
          <w:rFonts w:asciiTheme="majorHAnsi" w:hAnsiTheme="majorHAnsi"/>
        </w:rPr>
      </w:pPr>
      <w:r w:rsidRPr="008A761A">
        <w:rPr>
          <w:rFonts w:asciiTheme="majorHAnsi" w:hAnsiTheme="majorHAnsi"/>
        </w:rPr>
        <w:t>Enables user to remove photo of the member</w:t>
      </w:r>
    </w:p>
    <w:p w14:paraId="1FE28FAB" w14:textId="0FEBADFC" w:rsidR="00CC14DD" w:rsidRPr="008A761A" w:rsidRDefault="00CC14DD">
      <w:pPr>
        <w:pStyle w:val="ListParagraph"/>
        <w:numPr>
          <w:ilvl w:val="0"/>
          <w:numId w:val="31"/>
        </w:numPr>
        <w:jc w:val="both"/>
        <w:rPr>
          <w:rFonts w:asciiTheme="majorHAnsi" w:hAnsiTheme="majorHAnsi"/>
        </w:rPr>
      </w:pPr>
      <w:r w:rsidRPr="008A761A">
        <w:rPr>
          <w:rFonts w:asciiTheme="majorHAnsi" w:hAnsiTheme="majorHAnsi"/>
        </w:rPr>
        <w:t>Cancel</w:t>
      </w:r>
    </w:p>
    <w:p w14:paraId="51AE6970" w14:textId="77777777" w:rsidR="00CC14DD" w:rsidRPr="008A761A" w:rsidRDefault="00CC14DD" w:rsidP="00CC14DD">
      <w:pPr>
        <w:pStyle w:val="ListParagraph"/>
        <w:numPr>
          <w:ilvl w:val="0"/>
          <w:numId w:val="5"/>
        </w:numPr>
        <w:jc w:val="both"/>
        <w:rPr>
          <w:rFonts w:asciiTheme="majorHAnsi" w:hAnsiTheme="majorHAnsi"/>
        </w:rPr>
      </w:pPr>
      <w:r w:rsidRPr="008A761A">
        <w:rPr>
          <w:rFonts w:asciiTheme="majorHAnsi" w:hAnsiTheme="majorHAnsi"/>
        </w:rPr>
        <w:t>Dismisses the pop-ups</w:t>
      </w:r>
    </w:p>
    <w:p w14:paraId="2B0FD11E" w14:textId="539EE83F" w:rsidR="00CC14DD" w:rsidRPr="008A761A" w:rsidRDefault="00E94E05">
      <w:pPr>
        <w:pStyle w:val="ListParagraph"/>
        <w:numPr>
          <w:ilvl w:val="0"/>
          <w:numId w:val="31"/>
        </w:numPr>
        <w:jc w:val="both"/>
        <w:rPr>
          <w:rFonts w:asciiTheme="majorHAnsi" w:hAnsiTheme="majorHAnsi"/>
        </w:rPr>
      </w:pPr>
      <w:r w:rsidRPr="008A761A">
        <w:rPr>
          <w:rFonts w:asciiTheme="majorHAnsi" w:hAnsiTheme="majorHAnsi"/>
        </w:rPr>
        <w:t>‘</w:t>
      </w:r>
      <w:r w:rsidR="00CC14DD" w:rsidRPr="008A761A">
        <w:rPr>
          <w:rFonts w:asciiTheme="majorHAnsi" w:hAnsiTheme="majorHAnsi"/>
        </w:rPr>
        <w:t>Yes,</w:t>
      </w:r>
      <w:r w:rsidRPr="008A761A">
        <w:rPr>
          <w:rFonts w:asciiTheme="majorHAnsi" w:hAnsiTheme="majorHAnsi"/>
        </w:rPr>
        <w:t xml:space="preserve"> </w:t>
      </w:r>
      <w:r w:rsidR="00CC14DD" w:rsidRPr="008A761A">
        <w:rPr>
          <w:rFonts w:asciiTheme="majorHAnsi" w:hAnsiTheme="majorHAnsi"/>
        </w:rPr>
        <w:t>remove</w:t>
      </w:r>
      <w:r w:rsidRPr="008A761A">
        <w:rPr>
          <w:rFonts w:asciiTheme="majorHAnsi" w:hAnsiTheme="majorHAnsi"/>
        </w:rPr>
        <w:t>’ or update or save</w:t>
      </w:r>
    </w:p>
    <w:p w14:paraId="18D6472A" w14:textId="77777777" w:rsidR="00CC14DD" w:rsidRPr="008A761A" w:rsidRDefault="00CC14DD" w:rsidP="00CC14DD">
      <w:pPr>
        <w:pStyle w:val="ListParagraph"/>
        <w:numPr>
          <w:ilvl w:val="0"/>
          <w:numId w:val="5"/>
        </w:numPr>
        <w:jc w:val="both"/>
        <w:rPr>
          <w:rFonts w:asciiTheme="majorHAnsi" w:hAnsiTheme="majorHAnsi"/>
        </w:rPr>
      </w:pPr>
      <w:r w:rsidRPr="008A761A">
        <w:rPr>
          <w:rFonts w:asciiTheme="majorHAnsi" w:hAnsiTheme="majorHAnsi"/>
        </w:rPr>
        <w:t>Confirms the action in the pop-up</w:t>
      </w:r>
    </w:p>
    <w:p w14:paraId="6F74D2DF" w14:textId="1B32A21F" w:rsidR="00CC14DD" w:rsidRPr="008A761A" w:rsidRDefault="00E94E05">
      <w:pPr>
        <w:pStyle w:val="ListParagraph"/>
        <w:numPr>
          <w:ilvl w:val="0"/>
          <w:numId w:val="31"/>
        </w:numPr>
        <w:jc w:val="both"/>
        <w:rPr>
          <w:rFonts w:asciiTheme="majorHAnsi" w:hAnsiTheme="majorHAnsi"/>
        </w:rPr>
      </w:pPr>
      <w:r w:rsidRPr="008A761A">
        <w:rPr>
          <w:rFonts w:asciiTheme="majorHAnsi" w:hAnsiTheme="majorHAnsi"/>
        </w:rPr>
        <w:t>Delete</w:t>
      </w:r>
      <w:r w:rsidR="00CC14DD" w:rsidRPr="008A761A">
        <w:rPr>
          <w:rFonts w:asciiTheme="majorHAnsi" w:hAnsiTheme="majorHAnsi"/>
        </w:rPr>
        <w:t xml:space="preserve"> Manager</w:t>
      </w:r>
    </w:p>
    <w:p w14:paraId="69624515" w14:textId="4DF79083" w:rsidR="00CC14DD" w:rsidRPr="008A761A" w:rsidRDefault="00E94E05" w:rsidP="00E94E05">
      <w:pPr>
        <w:pStyle w:val="ListParagraph"/>
        <w:numPr>
          <w:ilvl w:val="0"/>
          <w:numId w:val="5"/>
        </w:numPr>
        <w:jc w:val="both"/>
        <w:rPr>
          <w:rFonts w:asciiTheme="majorHAnsi" w:hAnsiTheme="majorHAnsi"/>
        </w:rPr>
      </w:pPr>
      <w:r w:rsidRPr="008A761A">
        <w:rPr>
          <w:rFonts w:asciiTheme="majorHAnsi" w:hAnsiTheme="majorHAnsi"/>
        </w:rPr>
        <w:t>Removed the</w:t>
      </w:r>
      <w:r w:rsidR="00CC14DD" w:rsidRPr="008A761A">
        <w:rPr>
          <w:rFonts w:asciiTheme="majorHAnsi" w:hAnsiTheme="majorHAnsi"/>
        </w:rPr>
        <w:t xml:space="preserve"> liaison officer</w:t>
      </w:r>
      <w:r w:rsidRPr="008A761A">
        <w:rPr>
          <w:rFonts w:asciiTheme="majorHAnsi" w:hAnsiTheme="majorHAnsi"/>
        </w:rPr>
        <w:t xml:space="preserve"> access and data</w:t>
      </w:r>
    </w:p>
    <w:p w14:paraId="7A012811" w14:textId="067729EF" w:rsidR="00CC14DD" w:rsidRPr="008A761A" w:rsidRDefault="00E94E05">
      <w:pPr>
        <w:pStyle w:val="ListParagraph"/>
        <w:numPr>
          <w:ilvl w:val="0"/>
          <w:numId w:val="31"/>
        </w:numPr>
        <w:jc w:val="both"/>
        <w:rPr>
          <w:rFonts w:asciiTheme="majorHAnsi" w:hAnsiTheme="majorHAnsi"/>
        </w:rPr>
      </w:pPr>
      <w:r w:rsidRPr="008A761A">
        <w:rPr>
          <w:rFonts w:asciiTheme="majorHAnsi" w:hAnsiTheme="majorHAnsi"/>
        </w:rPr>
        <w:t>Go Back</w:t>
      </w:r>
    </w:p>
    <w:p w14:paraId="196B1488" w14:textId="4AA93F06" w:rsidR="00CC14DD" w:rsidRPr="008A761A" w:rsidRDefault="00CC14DD" w:rsidP="00CC14DD">
      <w:pPr>
        <w:pStyle w:val="ListParagraph"/>
        <w:numPr>
          <w:ilvl w:val="0"/>
          <w:numId w:val="5"/>
        </w:numPr>
        <w:jc w:val="both"/>
        <w:rPr>
          <w:rFonts w:asciiTheme="majorHAnsi" w:hAnsiTheme="majorHAnsi"/>
        </w:rPr>
      </w:pPr>
      <w:r w:rsidRPr="008A761A">
        <w:rPr>
          <w:rFonts w:asciiTheme="majorHAnsi" w:hAnsiTheme="majorHAnsi"/>
        </w:rPr>
        <w:t xml:space="preserve">Allows users to </w:t>
      </w:r>
      <w:r w:rsidR="00E94E05" w:rsidRPr="008A761A">
        <w:rPr>
          <w:rFonts w:asciiTheme="majorHAnsi" w:hAnsiTheme="majorHAnsi"/>
        </w:rPr>
        <w:t>go back to the settings page for viewing the details</w:t>
      </w:r>
    </w:p>
    <w:p w14:paraId="1DE3EE45" w14:textId="77777777" w:rsidR="00297FEA" w:rsidRPr="008A761A" w:rsidRDefault="00297FEA">
      <w:pPr>
        <w:pStyle w:val="Subtitle"/>
        <w:numPr>
          <w:ilvl w:val="0"/>
          <w:numId w:val="30"/>
        </w:numPr>
        <w:rPr>
          <w:i w:val="0"/>
        </w:rPr>
      </w:pPr>
      <w:r w:rsidRPr="008A761A">
        <w:rPr>
          <w:i w:val="0"/>
        </w:rPr>
        <w:t>Alternate / Connected Flows</w:t>
      </w:r>
    </w:p>
    <w:p w14:paraId="79893472" w14:textId="35BF5C8B" w:rsidR="00B50897" w:rsidRPr="008A761A" w:rsidRDefault="00297FEA" w:rsidP="00411776">
      <w:pPr>
        <w:ind w:left="709" w:right="-613"/>
        <w:rPr>
          <w:rFonts w:asciiTheme="majorHAnsi" w:hAnsiTheme="majorHAnsi"/>
        </w:rPr>
      </w:pPr>
      <w:r w:rsidRPr="008A761A">
        <w:rPr>
          <w:rFonts w:asciiTheme="majorHAnsi" w:hAnsiTheme="majorHAnsi"/>
        </w:rPr>
        <w:t>NA</w:t>
      </w:r>
    </w:p>
    <w:p w14:paraId="094E1CA9" w14:textId="14AE42E8" w:rsidR="00F92FBC" w:rsidRPr="008A761A" w:rsidRDefault="00F92FBC" w:rsidP="00411776">
      <w:pPr>
        <w:ind w:left="709" w:right="-613"/>
        <w:rPr>
          <w:rFonts w:asciiTheme="majorHAnsi" w:hAnsiTheme="majorHAnsi"/>
        </w:rPr>
      </w:pPr>
    </w:p>
    <w:p w14:paraId="7C498B01" w14:textId="2C66A591" w:rsidR="00F92FBC" w:rsidRPr="008A761A" w:rsidRDefault="00F92FBC" w:rsidP="00411776">
      <w:pPr>
        <w:ind w:left="709" w:right="-613"/>
        <w:rPr>
          <w:rFonts w:asciiTheme="majorHAnsi" w:hAnsiTheme="majorHAnsi"/>
        </w:rPr>
      </w:pPr>
    </w:p>
    <w:p w14:paraId="78EA7D6B" w14:textId="56DA7897" w:rsidR="00F92FBC" w:rsidRPr="008A761A" w:rsidRDefault="00F92FBC" w:rsidP="00411776">
      <w:pPr>
        <w:ind w:left="709" w:right="-613"/>
        <w:rPr>
          <w:rFonts w:asciiTheme="majorHAnsi" w:hAnsiTheme="majorHAnsi"/>
        </w:rPr>
      </w:pPr>
    </w:p>
    <w:p w14:paraId="1651297A" w14:textId="42B0E105" w:rsidR="00F92FBC" w:rsidRPr="008A761A" w:rsidRDefault="00F92FBC" w:rsidP="00411776">
      <w:pPr>
        <w:ind w:left="709" w:right="-613"/>
        <w:rPr>
          <w:rFonts w:asciiTheme="majorHAnsi" w:hAnsiTheme="majorHAnsi"/>
        </w:rPr>
      </w:pPr>
    </w:p>
    <w:p w14:paraId="16B56365" w14:textId="47B2E6B8" w:rsidR="00F92FBC" w:rsidRPr="008A761A" w:rsidRDefault="00F92FBC" w:rsidP="00411776">
      <w:pPr>
        <w:ind w:left="709" w:right="-613"/>
        <w:rPr>
          <w:rFonts w:asciiTheme="majorHAnsi" w:hAnsiTheme="majorHAnsi"/>
        </w:rPr>
      </w:pPr>
    </w:p>
    <w:p w14:paraId="3549F032" w14:textId="70906F59" w:rsidR="00F92FBC" w:rsidRPr="008A761A" w:rsidRDefault="00F92FBC" w:rsidP="00411776">
      <w:pPr>
        <w:ind w:left="709" w:right="-613"/>
        <w:rPr>
          <w:rFonts w:asciiTheme="majorHAnsi" w:hAnsiTheme="majorHAnsi"/>
        </w:rPr>
      </w:pPr>
    </w:p>
    <w:p w14:paraId="700CAA95" w14:textId="30F8FCB5" w:rsidR="00F92FBC" w:rsidRPr="008A761A" w:rsidRDefault="00F92FBC" w:rsidP="00411776">
      <w:pPr>
        <w:ind w:left="709" w:right="-613"/>
        <w:rPr>
          <w:rFonts w:asciiTheme="majorHAnsi" w:hAnsiTheme="majorHAnsi"/>
        </w:rPr>
      </w:pPr>
    </w:p>
    <w:p w14:paraId="5B0378DB" w14:textId="2F403FE1" w:rsidR="00F92FBC" w:rsidRPr="008A761A" w:rsidRDefault="00F92FBC" w:rsidP="00411776">
      <w:pPr>
        <w:ind w:left="709" w:right="-613"/>
        <w:rPr>
          <w:rFonts w:asciiTheme="majorHAnsi" w:hAnsiTheme="majorHAnsi"/>
        </w:rPr>
      </w:pPr>
    </w:p>
    <w:p w14:paraId="3A0D5165" w14:textId="77777777" w:rsidR="00F92FBC" w:rsidRPr="008A761A" w:rsidRDefault="00F92FBC" w:rsidP="00F92FBC">
      <w:pPr>
        <w:pStyle w:val="Heading1"/>
      </w:pPr>
      <w:bookmarkStart w:id="15" w:name="_Toc3810138"/>
      <w:bookmarkStart w:id="16" w:name="_Toc129608355"/>
      <w:r w:rsidRPr="008A761A">
        <w:lastRenderedPageBreak/>
        <w:t>Portfolio Module</w:t>
      </w:r>
      <w:bookmarkEnd w:id="15"/>
      <w:bookmarkEnd w:id="16"/>
    </w:p>
    <w:p w14:paraId="2BF85E98" w14:textId="0370C704" w:rsidR="00F92FBC" w:rsidRPr="008A761A" w:rsidRDefault="00F92FBC" w:rsidP="00F92FBC">
      <w:pPr>
        <w:pStyle w:val="Heading2"/>
      </w:pPr>
      <w:bookmarkStart w:id="17" w:name="_Toc3810139"/>
      <w:bookmarkStart w:id="18" w:name="_Toc129608356"/>
      <w:r w:rsidRPr="008A761A">
        <w:t xml:space="preserve">Portfolio </w:t>
      </w:r>
      <w:bookmarkEnd w:id="17"/>
      <w:r w:rsidRPr="008A761A">
        <w:t>Summary</w:t>
      </w:r>
      <w:bookmarkEnd w:id="18"/>
    </w:p>
    <w:p w14:paraId="7251AAF5" w14:textId="77777777" w:rsidR="00F92FBC" w:rsidRPr="008A761A" w:rsidRDefault="00F92FBC" w:rsidP="00F92FBC">
      <w:pPr>
        <w:pStyle w:val="Subtitle"/>
        <w:numPr>
          <w:ilvl w:val="0"/>
          <w:numId w:val="6"/>
        </w:numPr>
        <w:tabs>
          <w:tab w:val="left" w:pos="284"/>
          <w:tab w:val="left" w:pos="426"/>
        </w:tabs>
        <w:rPr>
          <w:i w:val="0"/>
        </w:rPr>
      </w:pPr>
      <w:r w:rsidRPr="008A761A">
        <w:rPr>
          <w:i w:val="0"/>
        </w:rPr>
        <w:t xml:space="preserve">Input Flow </w:t>
      </w:r>
    </w:p>
    <w:p w14:paraId="42186C9E" w14:textId="51C34138" w:rsidR="00F92FBC" w:rsidRPr="008A761A" w:rsidRDefault="00F92FBC" w:rsidP="00F92FBC">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Main Menu &gt;&gt; Portfolio</w:t>
      </w:r>
      <w:r w:rsidR="00456E85" w:rsidRPr="008A761A">
        <w:rPr>
          <w:rFonts w:asciiTheme="majorHAnsi" w:eastAsia="Calibri" w:hAnsiTheme="majorHAnsi"/>
        </w:rPr>
        <w:t xml:space="preserve"> &gt;&gt; Portfolio Summary Page opens</w:t>
      </w:r>
    </w:p>
    <w:p w14:paraId="7ADA3A54" w14:textId="48BA3AD7" w:rsidR="000F4B63" w:rsidRPr="008A761A" w:rsidRDefault="000F4B63" w:rsidP="00F92FBC">
      <w:pPr>
        <w:pStyle w:val="ListParagraph"/>
        <w:numPr>
          <w:ilvl w:val="0"/>
          <w:numId w:val="5"/>
        </w:numPr>
        <w:jc w:val="both"/>
        <w:rPr>
          <w:rFonts w:asciiTheme="majorHAnsi" w:eastAsia="Calibri" w:hAnsiTheme="majorHAnsi"/>
        </w:rPr>
      </w:pPr>
      <w:r w:rsidRPr="008A761A">
        <w:rPr>
          <w:rFonts w:asciiTheme="majorHAnsi" w:eastAsia="Calibri" w:hAnsiTheme="majorHAnsi"/>
        </w:rPr>
        <w:t>Footer &gt;&gt; Portfolio</w:t>
      </w:r>
      <w:r w:rsidR="00456E85" w:rsidRPr="008A761A">
        <w:rPr>
          <w:rFonts w:asciiTheme="majorHAnsi" w:eastAsia="Calibri" w:hAnsiTheme="majorHAnsi"/>
        </w:rPr>
        <w:t xml:space="preserve"> &gt;&gt; Portfolio Summary Page opens</w:t>
      </w:r>
    </w:p>
    <w:p w14:paraId="3E0BCDBA" w14:textId="77777777" w:rsidR="00F92FBC" w:rsidRPr="008A761A" w:rsidRDefault="00F92FBC" w:rsidP="000F4B63">
      <w:pPr>
        <w:jc w:val="both"/>
        <w:rPr>
          <w:rFonts w:asciiTheme="majorHAnsi" w:eastAsia="Calibri" w:hAnsiTheme="majorHAnsi" w:cs="Calibri"/>
          <w:spacing w:val="4"/>
          <w:szCs w:val="20"/>
        </w:rPr>
      </w:pPr>
      <w:r w:rsidRPr="008A761A">
        <w:rPr>
          <w:rFonts w:asciiTheme="majorHAnsi" w:hAnsiTheme="majorHAnsi"/>
          <w:noProof/>
          <w:lang w:eastAsia="en-IN"/>
        </w:rPr>
        <w:drawing>
          <wp:inline distT="0" distB="0" distL="0" distR="0" wp14:anchorId="7B0FEE7D" wp14:editId="50D01819">
            <wp:extent cx="6114703" cy="6250585"/>
            <wp:effectExtent l="19050" t="19050" r="19685"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21">
                      <a:extLst>
                        <a:ext uri="{28A0092B-C50C-407E-A947-70E740481C1C}">
                          <a14:useLocalDpi xmlns:a14="http://schemas.microsoft.com/office/drawing/2010/main" val="0"/>
                        </a:ext>
                      </a:extLst>
                    </a:blip>
                    <a:stretch>
                      <a:fillRect/>
                    </a:stretch>
                  </pic:blipFill>
                  <pic:spPr>
                    <a:xfrm>
                      <a:off x="0" y="0"/>
                      <a:ext cx="6114703" cy="6250585"/>
                    </a:xfrm>
                    <a:prstGeom prst="rect">
                      <a:avLst/>
                    </a:prstGeom>
                    <a:ln>
                      <a:solidFill>
                        <a:schemeClr val="tx1"/>
                      </a:solidFill>
                    </a:ln>
                  </pic:spPr>
                </pic:pic>
              </a:graphicData>
            </a:graphic>
          </wp:inline>
        </w:drawing>
      </w:r>
    </w:p>
    <w:p w14:paraId="65E03AB9" w14:textId="77777777" w:rsidR="00F92FBC" w:rsidRPr="008A761A" w:rsidRDefault="00F92FBC" w:rsidP="00F92FBC">
      <w:pPr>
        <w:pStyle w:val="Subtitle"/>
        <w:numPr>
          <w:ilvl w:val="0"/>
          <w:numId w:val="6"/>
        </w:numPr>
        <w:rPr>
          <w:i w:val="0"/>
        </w:rPr>
      </w:pPr>
      <w:r w:rsidRPr="008A761A">
        <w:rPr>
          <w:i w:val="0"/>
        </w:rPr>
        <w:t>Basic Flow</w:t>
      </w:r>
    </w:p>
    <w:p w14:paraId="6639C976" w14:textId="353A3654" w:rsidR="00F92FBC" w:rsidRPr="008A761A" w:rsidRDefault="00F92FBC" w:rsidP="00F92FBC">
      <w:pPr>
        <w:pStyle w:val="ListParagraph"/>
        <w:numPr>
          <w:ilvl w:val="0"/>
          <w:numId w:val="7"/>
        </w:numPr>
        <w:jc w:val="both"/>
        <w:rPr>
          <w:rFonts w:asciiTheme="majorHAnsi" w:hAnsiTheme="majorHAnsi"/>
        </w:rPr>
      </w:pPr>
      <w:r w:rsidRPr="008A761A">
        <w:rPr>
          <w:rFonts w:asciiTheme="majorHAnsi" w:hAnsiTheme="majorHAnsi"/>
        </w:rPr>
        <w:t>This screen will always open with a</w:t>
      </w:r>
      <w:r w:rsidR="000F4B63" w:rsidRPr="008A761A">
        <w:rPr>
          <w:rFonts w:asciiTheme="majorHAnsi" w:hAnsiTheme="majorHAnsi"/>
        </w:rPr>
        <w:t>ll the accordions closed</w:t>
      </w:r>
      <w:r w:rsidR="00307F28" w:rsidRPr="008A761A">
        <w:rPr>
          <w:rFonts w:asciiTheme="majorHAnsi" w:hAnsiTheme="majorHAnsi"/>
        </w:rPr>
        <w:t xml:space="preserve"> and a label at the top of the page itself indicates that all values on the page will be displayed in lakhs</w:t>
      </w:r>
    </w:p>
    <w:p w14:paraId="4EA250CF" w14:textId="505DD6FF" w:rsidR="000F4B63" w:rsidRPr="008A761A" w:rsidRDefault="00F92FBC" w:rsidP="000F4B63">
      <w:pPr>
        <w:pStyle w:val="ListParagraph"/>
        <w:numPr>
          <w:ilvl w:val="0"/>
          <w:numId w:val="7"/>
        </w:numPr>
        <w:jc w:val="both"/>
        <w:rPr>
          <w:rFonts w:asciiTheme="majorHAnsi" w:hAnsiTheme="majorHAnsi"/>
        </w:rPr>
      </w:pPr>
      <w:r w:rsidRPr="008A761A">
        <w:rPr>
          <w:rFonts w:asciiTheme="majorHAnsi" w:hAnsiTheme="majorHAnsi"/>
        </w:rPr>
        <w:t>This screen displays the user’s/all members combined</w:t>
      </w:r>
      <w:r w:rsidR="00307F28" w:rsidRPr="008A761A">
        <w:rPr>
          <w:rFonts w:asciiTheme="majorHAnsi" w:hAnsiTheme="majorHAnsi"/>
        </w:rPr>
        <w:t>/individual</w:t>
      </w:r>
      <w:r w:rsidRPr="008A761A">
        <w:rPr>
          <w:rFonts w:asciiTheme="majorHAnsi" w:hAnsiTheme="majorHAnsi"/>
        </w:rPr>
        <w:t xml:space="preserve"> portfolio at the product (allocation) level (e.g. </w:t>
      </w:r>
      <w:r w:rsidR="00307F28" w:rsidRPr="008A761A">
        <w:rPr>
          <w:rFonts w:asciiTheme="majorHAnsi" w:hAnsiTheme="majorHAnsi"/>
        </w:rPr>
        <w:t xml:space="preserve">Financial </w:t>
      </w:r>
      <w:r w:rsidRPr="008A761A">
        <w:rPr>
          <w:rFonts w:asciiTheme="majorHAnsi" w:hAnsiTheme="majorHAnsi"/>
        </w:rPr>
        <w:t xml:space="preserve">Assets/Liabilities etc.) </w:t>
      </w:r>
      <w:r w:rsidR="00307F28" w:rsidRPr="008A761A">
        <w:rPr>
          <w:rFonts w:asciiTheme="majorHAnsi" w:hAnsiTheme="majorHAnsi"/>
        </w:rPr>
        <w:t>selected through the tabs at the top</w:t>
      </w:r>
    </w:p>
    <w:p w14:paraId="3B0DC4D0" w14:textId="68781165" w:rsidR="00307F28" w:rsidRPr="008A761A" w:rsidRDefault="00307F28" w:rsidP="00307F28">
      <w:pPr>
        <w:jc w:val="both"/>
        <w:rPr>
          <w:rFonts w:asciiTheme="majorHAnsi" w:hAnsiTheme="majorHAnsi"/>
        </w:rPr>
      </w:pPr>
      <w:r w:rsidRPr="008A761A">
        <w:rPr>
          <w:rFonts w:asciiTheme="majorHAnsi" w:hAnsiTheme="majorHAnsi"/>
          <w:noProof/>
        </w:rPr>
        <w:lastRenderedPageBreak/>
        <w:drawing>
          <wp:inline distT="0" distB="0" distL="0" distR="0" wp14:anchorId="07970D4F" wp14:editId="25611807">
            <wp:extent cx="6076950" cy="374122"/>
            <wp:effectExtent l="19050" t="19050" r="19050" b="2603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9048" cy="376714"/>
                    </a:xfrm>
                    <a:prstGeom prst="rect">
                      <a:avLst/>
                    </a:prstGeom>
                    <a:noFill/>
                    <a:ln>
                      <a:solidFill>
                        <a:schemeClr val="tx1"/>
                      </a:solidFill>
                    </a:ln>
                  </pic:spPr>
                </pic:pic>
              </a:graphicData>
            </a:graphic>
          </wp:inline>
        </w:drawing>
      </w:r>
    </w:p>
    <w:p w14:paraId="5BBB9683" w14:textId="77777777" w:rsidR="002F5F3A" w:rsidRPr="008A761A" w:rsidRDefault="00307F28" w:rsidP="002F5F3A">
      <w:pPr>
        <w:pStyle w:val="ListParagraph"/>
        <w:numPr>
          <w:ilvl w:val="0"/>
          <w:numId w:val="7"/>
        </w:numPr>
        <w:jc w:val="both"/>
        <w:rPr>
          <w:rFonts w:asciiTheme="majorHAnsi" w:hAnsiTheme="majorHAnsi"/>
        </w:rPr>
      </w:pPr>
      <w:r w:rsidRPr="008A761A">
        <w:rPr>
          <w:rFonts w:asciiTheme="majorHAnsi" w:hAnsiTheme="majorHAnsi"/>
        </w:rPr>
        <w:t>The summary of that product is displayed at the top with the display of the current and investment value, valuation graph, realised gain, unrealised gain and the IRR</w:t>
      </w:r>
    </w:p>
    <w:p w14:paraId="6F11E957" w14:textId="136318D0" w:rsidR="00307F28" w:rsidRPr="008A761A" w:rsidRDefault="00307F28" w:rsidP="002F5F3A">
      <w:pPr>
        <w:pStyle w:val="ListParagraph"/>
        <w:ind w:left="0"/>
        <w:jc w:val="both"/>
        <w:rPr>
          <w:rFonts w:asciiTheme="majorHAnsi" w:hAnsiTheme="majorHAnsi"/>
        </w:rPr>
      </w:pPr>
      <w:r w:rsidRPr="008A761A">
        <w:rPr>
          <w:rFonts w:asciiTheme="majorHAnsi" w:hAnsiTheme="majorHAnsi"/>
          <w:noProof/>
        </w:rPr>
        <w:drawing>
          <wp:inline distT="0" distB="0" distL="0" distR="0" wp14:anchorId="194065E0" wp14:editId="186108CC">
            <wp:extent cx="6096000" cy="608585"/>
            <wp:effectExtent l="19050" t="19050" r="19050" b="2032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231743" cy="622137"/>
                    </a:xfrm>
                    <a:prstGeom prst="rect">
                      <a:avLst/>
                    </a:prstGeom>
                    <a:noFill/>
                    <a:ln>
                      <a:solidFill>
                        <a:schemeClr val="tx1"/>
                      </a:solidFill>
                    </a:ln>
                  </pic:spPr>
                </pic:pic>
              </a:graphicData>
            </a:graphic>
          </wp:inline>
        </w:drawing>
      </w:r>
    </w:p>
    <w:p w14:paraId="7EA1F12B" w14:textId="5BA5DE32" w:rsidR="00307F28" w:rsidRPr="008A761A" w:rsidRDefault="00307F28" w:rsidP="00F92FBC">
      <w:pPr>
        <w:pStyle w:val="ListParagraph"/>
        <w:numPr>
          <w:ilvl w:val="0"/>
          <w:numId w:val="7"/>
        </w:numPr>
        <w:jc w:val="both"/>
        <w:rPr>
          <w:rFonts w:asciiTheme="majorHAnsi" w:hAnsiTheme="majorHAnsi"/>
        </w:rPr>
      </w:pPr>
      <w:r w:rsidRPr="008A761A">
        <w:rPr>
          <w:rFonts w:asciiTheme="majorHAnsi" w:hAnsiTheme="majorHAnsi"/>
        </w:rPr>
        <w:t>Just below this summary, there is a line graph that depict the % allocation for each asset class. The colour for each asset class is also fixed to be constant for all clients</w:t>
      </w:r>
    </w:p>
    <w:p w14:paraId="054A135D" w14:textId="1C763C66" w:rsidR="00040878" w:rsidRPr="008A761A" w:rsidRDefault="00040878" w:rsidP="00040878">
      <w:pPr>
        <w:pStyle w:val="ListParagraph"/>
        <w:ind w:left="0"/>
        <w:jc w:val="both"/>
        <w:rPr>
          <w:rFonts w:asciiTheme="majorHAnsi" w:hAnsiTheme="majorHAnsi"/>
        </w:rPr>
      </w:pPr>
      <w:r w:rsidRPr="008A761A">
        <w:rPr>
          <w:rFonts w:asciiTheme="majorHAnsi" w:hAnsiTheme="majorHAnsi"/>
          <w:noProof/>
        </w:rPr>
        <w:drawing>
          <wp:inline distT="0" distB="0" distL="0" distR="0" wp14:anchorId="724BEC00" wp14:editId="417633A9">
            <wp:extent cx="6106160" cy="609600"/>
            <wp:effectExtent l="19050" t="19050" r="27940" b="1905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07943" cy="609778"/>
                    </a:xfrm>
                    <a:prstGeom prst="rect">
                      <a:avLst/>
                    </a:prstGeom>
                    <a:noFill/>
                    <a:ln>
                      <a:solidFill>
                        <a:schemeClr val="tx1"/>
                      </a:solidFill>
                    </a:ln>
                  </pic:spPr>
                </pic:pic>
              </a:graphicData>
            </a:graphic>
          </wp:inline>
        </w:drawing>
      </w:r>
    </w:p>
    <w:p w14:paraId="1AFC4077" w14:textId="77777777" w:rsidR="002F5F3A" w:rsidRPr="008A761A" w:rsidRDefault="00307F28" w:rsidP="00040878">
      <w:pPr>
        <w:pStyle w:val="ListParagraph"/>
        <w:numPr>
          <w:ilvl w:val="0"/>
          <w:numId w:val="7"/>
        </w:numPr>
        <w:jc w:val="both"/>
        <w:rPr>
          <w:rFonts w:asciiTheme="majorHAnsi" w:hAnsiTheme="majorHAnsi"/>
        </w:rPr>
      </w:pPr>
      <w:r w:rsidRPr="008A761A">
        <w:rPr>
          <w:rFonts w:asciiTheme="majorHAnsi" w:hAnsiTheme="majorHAnsi"/>
        </w:rPr>
        <w:t xml:space="preserve">Below the graph is a table </w:t>
      </w:r>
      <w:r w:rsidR="00F92FBC" w:rsidRPr="008A761A">
        <w:rPr>
          <w:rFonts w:asciiTheme="majorHAnsi" w:hAnsiTheme="majorHAnsi"/>
        </w:rPr>
        <w:t xml:space="preserve">with the allocation for each </w:t>
      </w:r>
      <w:r w:rsidR="00040878" w:rsidRPr="008A761A">
        <w:rPr>
          <w:rFonts w:asciiTheme="majorHAnsi" w:hAnsiTheme="majorHAnsi"/>
        </w:rPr>
        <w:t xml:space="preserve">asset class </w:t>
      </w:r>
      <w:r w:rsidR="00F92FBC" w:rsidRPr="008A761A">
        <w:rPr>
          <w:rFonts w:asciiTheme="majorHAnsi" w:hAnsiTheme="majorHAnsi"/>
        </w:rPr>
        <w:t>and sub-</w:t>
      </w:r>
      <w:r w:rsidR="00040878" w:rsidRPr="008A761A">
        <w:rPr>
          <w:rFonts w:asciiTheme="majorHAnsi" w:hAnsiTheme="majorHAnsi"/>
        </w:rPr>
        <w:t xml:space="preserve">asset </w:t>
      </w:r>
      <w:r w:rsidR="00F92FBC" w:rsidRPr="008A761A">
        <w:rPr>
          <w:rFonts w:asciiTheme="majorHAnsi" w:hAnsiTheme="majorHAnsi"/>
        </w:rPr>
        <w:t xml:space="preserve">classes. Clicking on each </w:t>
      </w:r>
      <w:r w:rsidRPr="008A761A">
        <w:rPr>
          <w:rFonts w:asciiTheme="majorHAnsi" w:hAnsiTheme="majorHAnsi"/>
        </w:rPr>
        <w:t xml:space="preserve">asset </w:t>
      </w:r>
      <w:r w:rsidR="00F92FBC" w:rsidRPr="008A761A">
        <w:rPr>
          <w:rFonts w:asciiTheme="majorHAnsi" w:hAnsiTheme="majorHAnsi"/>
        </w:rPr>
        <w:t>class</w:t>
      </w:r>
      <w:r w:rsidRPr="008A761A">
        <w:rPr>
          <w:rFonts w:asciiTheme="majorHAnsi" w:hAnsiTheme="majorHAnsi"/>
        </w:rPr>
        <w:t>,</w:t>
      </w:r>
      <w:r w:rsidR="00F92FBC" w:rsidRPr="008A761A">
        <w:rPr>
          <w:rFonts w:asciiTheme="majorHAnsi" w:hAnsiTheme="majorHAnsi"/>
        </w:rPr>
        <w:t xml:space="preserve"> </w:t>
      </w:r>
      <w:r w:rsidRPr="008A761A">
        <w:rPr>
          <w:rFonts w:asciiTheme="majorHAnsi" w:hAnsiTheme="majorHAnsi"/>
        </w:rPr>
        <w:t>or the arrow to towards the end of that accordion expands the same to reveal the sub-asset class’s summary</w:t>
      </w:r>
    </w:p>
    <w:p w14:paraId="0DB65397" w14:textId="7250A5F9" w:rsidR="00040878" w:rsidRPr="008A761A" w:rsidRDefault="00040878" w:rsidP="002F5F3A">
      <w:pPr>
        <w:pStyle w:val="ListParagraph"/>
        <w:ind w:left="0"/>
        <w:jc w:val="both"/>
        <w:rPr>
          <w:rFonts w:asciiTheme="majorHAnsi" w:hAnsiTheme="majorHAnsi"/>
        </w:rPr>
      </w:pPr>
      <w:r w:rsidRPr="008A761A">
        <w:rPr>
          <w:rFonts w:asciiTheme="majorHAnsi" w:hAnsiTheme="majorHAnsi"/>
          <w:noProof/>
        </w:rPr>
        <w:drawing>
          <wp:inline distT="0" distB="0" distL="0" distR="0" wp14:anchorId="79606F51" wp14:editId="3B8CCB81">
            <wp:extent cx="6103190" cy="2609850"/>
            <wp:effectExtent l="19050" t="19050" r="12065" b="190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08317" cy="2612042"/>
                    </a:xfrm>
                    <a:prstGeom prst="rect">
                      <a:avLst/>
                    </a:prstGeom>
                    <a:noFill/>
                    <a:ln>
                      <a:solidFill>
                        <a:schemeClr val="tx1"/>
                      </a:solidFill>
                    </a:ln>
                  </pic:spPr>
                </pic:pic>
              </a:graphicData>
            </a:graphic>
          </wp:inline>
        </w:drawing>
      </w:r>
    </w:p>
    <w:p w14:paraId="55733D49" w14:textId="66D3D48A" w:rsidR="00E25402" w:rsidRPr="008A761A" w:rsidRDefault="00040878" w:rsidP="00E25402">
      <w:pPr>
        <w:pStyle w:val="ListParagraph"/>
        <w:numPr>
          <w:ilvl w:val="0"/>
          <w:numId w:val="7"/>
        </w:numPr>
        <w:jc w:val="both"/>
        <w:rPr>
          <w:rFonts w:asciiTheme="majorHAnsi" w:hAnsiTheme="majorHAnsi"/>
        </w:rPr>
      </w:pPr>
      <w:r w:rsidRPr="008A761A">
        <w:rPr>
          <w:rFonts w:asciiTheme="majorHAnsi" w:hAnsiTheme="majorHAnsi"/>
        </w:rPr>
        <w:t xml:space="preserve">Each sub-asset class details will be displayed along with the % allocation. </w:t>
      </w:r>
      <w:r w:rsidR="00F92FBC" w:rsidRPr="008A761A">
        <w:rPr>
          <w:rFonts w:asciiTheme="majorHAnsi" w:hAnsiTheme="majorHAnsi"/>
        </w:rPr>
        <w:t xml:space="preserve">If </w:t>
      </w:r>
      <w:r w:rsidRPr="008A761A">
        <w:rPr>
          <w:rFonts w:asciiTheme="majorHAnsi" w:hAnsiTheme="majorHAnsi"/>
        </w:rPr>
        <w:t>the user</w:t>
      </w:r>
      <w:r w:rsidR="00F92FBC" w:rsidRPr="008A761A">
        <w:rPr>
          <w:rFonts w:asciiTheme="majorHAnsi" w:hAnsiTheme="majorHAnsi"/>
        </w:rPr>
        <w:t xml:space="preserve"> clicks on the </w:t>
      </w:r>
      <w:r w:rsidRPr="008A761A">
        <w:rPr>
          <w:rFonts w:asciiTheme="majorHAnsi" w:hAnsiTheme="majorHAnsi"/>
        </w:rPr>
        <w:t xml:space="preserve">arrow towards the end of the </w:t>
      </w:r>
      <w:r w:rsidR="00F92FBC" w:rsidRPr="008A761A">
        <w:rPr>
          <w:rFonts w:asciiTheme="majorHAnsi" w:hAnsiTheme="majorHAnsi"/>
        </w:rPr>
        <w:t>sub-asset class</w:t>
      </w:r>
      <w:r w:rsidRPr="008A761A">
        <w:rPr>
          <w:rFonts w:asciiTheme="majorHAnsi" w:hAnsiTheme="majorHAnsi"/>
        </w:rPr>
        <w:t xml:space="preserve">, </w:t>
      </w:r>
      <w:r w:rsidR="00F92FBC" w:rsidRPr="008A761A">
        <w:rPr>
          <w:rFonts w:asciiTheme="majorHAnsi" w:hAnsiTheme="majorHAnsi"/>
        </w:rPr>
        <w:t xml:space="preserve">he will be redirected to the </w:t>
      </w:r>
      <w:r w:rsidRPr="008A761A">
        <w:rPr>
          <w:rFonts w:asciiTheme="majorHAnsi" w:hAnsiTheme="majorHAnsi"/>
        </w:rPr>
        <w:t>su</w:t>
      </w:r>
      <w:r w:rsidR="00703CFE" w:rsidRPr="008A761A">
        <w:rPr>
          <w:rFonts w:asciiTheme="majorHAnsi" w:hAnsiTheme="majorHAnsi"/>
        </w:rPr>
        <w:t>b</w:t>
      </w:r>
      <w:r w:rsidRPr="008A761A">
        <w:rPr>
          <w:rFonts w:asciiTheme="majorHAnsi" w:hAnsiTheme="majorHAnsi"/>
        </w:rPr>
        <w:t xml:space="preserve">-asset class details page as explained in the next section of this document </w:t>
      </w:r>
      <w:r w:rsidR="00834AC7" w:rsidRPr="008A761A">
        <w:rPr>
          <w:rFonts w:asciiTheme="majorHAnsi" w:hAnsiTheme="majorHAnsi"/>
        </w:rPr>
        <w:t>(</w:t>
      </w:r>
      <w:r w:rsidRPr="008A761A">
        <w:rPr>
          <w:rFonts w:asciiTheme="majorHAnsi" w:hAnsiTheme="majorHAnsi"/>
        </w:rPr>
        <w:t>#3.2</w:t>
      </w:r>
      <w:r w:rsidR="00834AC7" w:rsidRPr="008A761A">
        <w:rPr>
          <w:rFonts w:asciiTheme="majorHAnsi" w:hAnsiTheme="majorHAnsi"/>
        </w:rPr>
        <w:t>)</w:t>
      </w:r>
    </w:p>
    <w:p w14:paraId="142BA74F" w14:textId="6BB3FF51" w:rsidR="002F5F3A" w:rsidRPr="008A761A" w:rsidRDefault="00D335E8" w:rsidP="002F5F3A">
      <w:pPr>
        <w:pStyle w:val="ListParagraph"/>
        <w:numPr>
          <w:ilvl w:val="0"/>
          <w:numId w:val="7"/>
        </w:numPr>
        <w:jc w:val="both"/>
        <w:rPr>
          <w:rFonts w:asciiTheme="majorHAnsi" w:hAnsiTheme="majorHAnsi"/>
        </w:rPr>
      </w:pPr>
      <w:r w:rsidRPr="008A761A">
        <w:rPr>
          <w:rFonts w:asciiTheme="majorHAnsi" w:hAnsiTheme="majorHAnsi"/>
        </w:rPr>
        <w:t>For Hybrid</w:t>
      </w:r>
      <w:r w:rsidR="00C0013D" w:rsidRPr="008A761A">
        <w:rPr>
          <w:rFonts w:asciiTheme="majorHAnsi" w:hAnsiTheme="majorHAnsi"/>
        </w:rPr>
        <w:t>/Others</w:t>
      </w:r>
      <w:r w:rsidRPr="008A761A">
        <w:rPr>
          <w:rFonts w:asciiTheme="majorHAnsi" w:hAnsiTheme="majorHAnsi"/>
        </w:rPr>
        <w:t xml:space="preserve"> asset class, the sub-assets shall list </w:t>
      </w:r>
      <w:r w:rsidR="00C0013D" w:rsidRPr="008A761A">
        <w:rPr>
          <w:rFonts w:asciiTheme="majorHAnsi" w:hAnsiTheme="majorHAnsi"/>
        </w:rPr>
        <w:t>the sub-asset classes. One of these is Hybrid PMS</w:t>
      </w:r>
      <w:r w:rsidRPr="008A761A">
        <w:rPr>
          <w:rFonts w:asciiTheme="majorHAnsi" w:hAnsiTheme="majorHAnsi"/>
        </w:rPr>
        <w:t xml:space="preserve"> which </w:t>
      </w:r>
      <w:r w:rsidR="00C0013D" w:rsidRPr="008A761A">
        <w:rPr>
          <w:rFonts w:asciiTheme="majorHAnsi" w:hAnsiTheme="majorHAnsi"/>
        </w:rPr>
        <w:t xml:space="preserve">has a next button that </w:t>
      </w:r>
      <w:r w:rsidRPr="008A761A">
        <w:rPr>
          <w:rFonts w:asciiTheme="majorHAnsi" w:hAnsiTheme="majorHAnsi"/>
        </w:rPr>
        <w:t xml:space="preserve">will navigate </w:t>
      </w:r>
      <w:r w:rsidR="00C0013D" w:rsidRPr="008A761A">
        <w:rPr>
          <w:rFonts w:asciiTheme="majorHAnsi" w:hAnsiTheme="majorHAnsi"/>
        </w:rPr>
        <w:t>the user to the Hybrid PMS page having the Infinity Holdings as details in the next point.</w:t>
      </w:r>
    </w:p>
    <w:p w14:paraId="048CF48B" w14:textId="4EFD7F10" w:rsidR="00DA3458" w:rsidRPr="008A761A" w:rsidRDefault="002F5F3A" w:rsidP="002F5F3A">
      <w:pPr>
        <w:pStyle w:val="ListParagraph"/>
        <w:ind w:left="0"/>
        <w:jc w:val="both"/>
        <w:rPr>
          <w:rFonts w:asciiTheme="majorHAnsi" w:hAnsiTheme="majorHAnsi"/>
        </w:rPr>
      </w:pPr>
      <w:r w:rsidRPr="008A761A">
        <w:rPr>
          <w:rFonts w:asciiTheme="majorHAnsi" w:hAnsiTheme="majorHAnsi"/>
          <w:noProof/>
        </w:rPr>
        <w:drawing>
          <wp:inline distT="0" distB="0" distL="0" distR="0" wp14:anchorId="29C52BA8" wp14:editId="7699075D">
            <wp:extent cx="6066565" cy="2123794"/>
            <wp:effectExtent l="19050" t="19050" r="10795" b="1016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6">
                      <a:extLst>
                        <a:ext uri="{28A0092B-C50C-407E-A947-70E740481C1C}">
                          <a14:useLocalDpi xmlns:a14="http://schemas.microsoft.com/office/drawing/2010/main" val="0"/>
                        </a:ext>
                      </a:extLst>
                    </a:blip>
                    <a:srcRect t="55882" b="13426"/>
                    <a:stretch/>
                  </pic:blipFill>
                  <pic:spPr bwMode="auto">
                    <a:xfrm>
                      <a:off x="0" y="0"/>
                      <a:ext cx="6133092" cy="2147084"/>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D840063" w14:textId="2D080FF2" w:rsidR="00E25402" w:rsidRPr="008A761A" w:rsidRDefault="00E25402" w:rsidP="00E25402">
      <w:pPr>
        <w:pStyle w:val="ListParagraph"/>
        <w:numPr>
          <w:ilvl w:val="0"/>
          <w:numId w:val="7"/>
        </w:numPr>
        <w:jc w:val="both"/>
        <w:rPr>
          <w:rFonts w:asciiTheme="majorHAnsi" w:hAnsiTheme="majorHAnsi"/>
        </w:rPr>
      </w:pPr>
      <w:r w:rsidRPr="008A761A">
        <w:rPr>
          <w:rFonts w:asciiTheme="majorHAnsi" w:hAnsiTheme="majorHAnsi"/>
        </w:rPr>
        <w:lastRenderedPageBreak/>
        <w:t xml:space="preserve">Also, if the user directly clicks on the </w:t>
      </w:r>
      <w:r w:rsidR="00CE623E" w:rsidRPr="008A761A">
        <w:rPr>
          <w:rFonts w:asciiTheme="majorHAnsi" w:hAnsiTheme="majorHAnsi"/>
        </w:rPr>
        <w:t>i</w:t>
      </w:r>
      <w:r w:rsidRPr="008A761A">
        <w:rPr>
          <w:rFonts w:asciiTheme="majorHAnsi" w:hAnsiTheme="majorHAnsi"/>
        </w:rPr>
        <w:t xml:space="preserve">nfinity details </w:t>
      </w:r>
      <w:r w:rsidR="00834AC7" w:rsidRPr="008A761A">
        <w:rPr>
          <w:rFonts w:asciiTheme="majorHAnsi" w:hAnsiTheme="majorHAnsi"/>
        </w:rPr>
        <w:t>widget</w:t>
      </w:r>
      <w:r w:rsidRPr="008A761A">
        <w:rPr>
          <w:rFonts w:asciiTheme="majorHAnsi" w:hAnsiTheme="majorHAnsi"/>
        </w:rPr>
        <w:t xml:space="preserve"> on the home page, he will be able to view the infinity folios listing </w:t>
      </w:r>
      <w:r w:rsidR="00CE623E" w:rsidRPr="008A761A">
        <w:rPr>
          <w:rFonts w:asciiTheme="majorHAnsi" w:hAnsiTheme="majorHAnsi"/>
        </w:rPr>
        <w:t>on the Hybrid PMS details page as depicted below</w:t>
      </w:r>
    </w:p>
    <w:p w14:paraId="30C3050D" w14:textId="4B82EDF0" w:rsidR="00CE623E" w:rsidRPr="008A761A" w:rsidRDefault="00CE623E" w:rsidP="00CE623E">
      <w:pPr>
        <w:pStyle w:val="ListParagraph"/>
        <w:ind w:left="0"/>
        <w:jc w:val="both"/>
        <w:rPr>
          <w:rFonts w:asciiTheme="majorHAnsi" w:hAnsiTheme="majorHAnsi"/>
        </w:rPr>
      </w:pPr>
      <w:r w:rsidRPr="008A761A">
        <w:rPr>
          <w:rFonts w:asciiTheme="majorHAnsi" w:hAnsiTheme="majorHAnsi"/>
          <w:noProof/>
        </w:rPr>
        <w:drawing>
          <wp:inline distT="0" distB="0" distL="0" distR="0" wp14:anchorId="26D500F1" wp14:editId="0DCAC712">
            <wp:extent cx="6057900" cy="824857"/>
            <wp:effectExtent l="19050" t="19050" r="19050" b="139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80302" cy="827907"/>
                    </a:xfrm>
                    <a:prstGeom prst="rect">
                      <a:avLst/>
                    </a:prstGeom>
                    <a:noFill/>
                    <a:ln>
                      <a:solidFill>
                        <a:schemeClr val="tx1"/>
                      </a:solidFill>
                    </a:ln>
                  </pic:spPr>
                </pic:pic>
              </a:graphicData>
            </a:graphic>
          </wp:inline>
        </w:drawing>
      </w:r>
    </w:p>
    <w:p w14:paraId="3A5DC89E" w14:textId="25444DBB" w:rsidR="00CE623E" w:rsidRPr="008A761A" w:rsidRDefault="00CE623E" w:rsidP="00CE623E">
      <w:pPr>
        <w:pStyle w:val="ListParagraph"/>
        <w:ind w:left="0"/>
        <w:jc w:val="both"/>
        <w:rPr>
          <w:rFonts w:asciiTheme="majorHAnsi" w:hAnsiTheme="majorHAnsi"/>
        </w:rPr>
      </w:pPr>
      <w:r w:rsidRPr="008A761A">
        <w:rPr>
          <w:rFonts w:asciiTheme="majorHAnsi" w:hAnsiTheme="majorHAnsi"/>
          <w:noProof/>
        </w:rPr>
        <w:drawing>
          <wp:inline distT="0" distB="0" distL="0" distR="0" wp14:anchorId="3DA0CC2A" wp14:editId="3DC34D54">
            <wp:extent cx="6066921" cy="3555889"/>
            <wp:effectExtent l="19050" t="19050" r="10160" b="260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6066921" cy="3555889"/>
                    </a:xfrm>
                    <a:prstGeom prst="rect">
                      <a:avLst/>
                    </a:prstGeom>
                    <a:noFill/>
                    <a:ln>
                      <a:solidFill>
                        <a:schemeClr val="tx1"/>
                      </a:solidFill>
                    </a:ln>
                  </pic:spPr>
                </pic:pic>
              </a:graphicData>
            </a:graphic>
          </wp:inline>
        </w:drawing>
      </w:r>
    </w:p>
    <w:p w14:paraId="3A77BD4C" w14:textId="63F96CCB" w:rsidR="00CE623E" w:rsidRPr="008A761A" w:rsidRDefault="004D60D6" w:rsidP="00F92FBC">
      <w:pPr>
        <w:pStyle w:val="ListParagraph"/>
        <w:numPr>
          <w:ilvl w:val="0"/>
          <w:numId w:val="7"/>
        </w:numPr>
        <w:jc w:val="both"/>
        <w:rPr>
          <w:rFonts w:asciiTheme="majorHAnsi" w:hAnsiTheme="majorHAnsi"/>
        </w:rPr>
      </w:pPr>
      <w:r w:rsidRPr="008A761A">
        <w:rPr>
          <w:rFonts w:asciiTheme="majorHAnsi" w:hAnsiTheme="majorHAnsi"/>
        </w:rPr>
        <w:t xml:space="preserve">The first half of the page displays the total of all the infinity valuations and the second half has the list of all the infinity folios. Clicking on the </w:t>
      </w:r>
      <w:r w:rsidR="00141CF8">
        <w:rPr>
          <w:rFonts w:asciiTheme="majorHAnsi" w:hAnsiTheme="majorHAnsi"/>
        </w:rPr>
        <w:t>‘View Infinity Holdings’ CTA</w:t>
      </w:r>
      <w:r w:rsidR="00862993">
        <w:rPr>
          <w:rFonts w:asciiTheme="majorHAnsi" w:hAnsiTheme="majorHAnsi"/>
        </w:rPr>
        <w:t xml:space="preserve"> </w:t>
      </w:r>
      <w:r w:rsidR="00862993" w:rsidRPr="008A761A">
        <w:rPr>
          <w:rFonts w:asciiTheme="majorHAnsi" w:hAnsiTheme="majorHAnsi"/>
        </w:rPr>
        <w:t>launch</w:t>
      </w:r>
      <w:r w:rsidR="00862993">
        <w:rPr>
          <w:rFonts w:asciiTheme="majorHAnsi" w:hAnsiTheme="majorHAnsi"/>
        </w:rPr>
        <w:t>es</w:t>
      </w:r>
      <w:r w:rsidR="00862993" w:rsidRPr="008A761A">
        <w:rPr>
          <w:rFonts w:asciiTheme="majorHAnsi" w:hAnsiTheme="majorHAnsi"/>
        </w:rPr>
        <w:t xml:space="preserve"> the</w:t>
      </w:r>
      <w:r w:rsidR="00862993">
        <w:rPr>
          <w:rFonts w:asciiTheme="majorHAnsi" w:hAnsiTheme="majorHAnsi"/>
        </w:rPr>
        <w:t xml:space="preserve"> </w:t>
      </w:r>
      <w:r w:rsidR="00862993" w:rsidRPr="008A761A">
        <w:rPr>
          <w:rFonts w:asciiTheme="majorHAnsi" w:hAnsiTheme="majorHAnsi"/>
        </w:rPr>
        <w:t>infinity holdings page</w:t>
      </w:r>
      <w:r w:rsidR="00862993">
        <w:rPr>
          <w:rFonts w:asciiTheme="majorHAnsi" w:hAnsiTheme="majorHAnsi"/>
        </w:rPr>
        <w:t xml:space="preserve"> while </w:t>
      </w:r>
      <w:r w:rsidR="00141CF8">
        <w:rPr>
          <w:rFonts w:asciiTheme="majorHAnsi" w:hAnsiTheme="majorHAnsi"/>
        </w:rPr>
        <w:t xml:space="preserve">the </w:t>
      </w:r>
      <w:r w:rsidRPr="008A761A">
        <w:rPr>
          <w:rFonts w:asciiTheme="majorHAnsi" w:hAnsiTheme="majorHAnsi"/>
        </w:rPr>
        <w:t>arrow to the right of this folio will</w:t>
      </w:r>
      <w:r w:rsidR="00141CF8">
        <w:rPr>
          <w:rFonts w:asciiTheme="majorHAnsi" w:hAnsiTheme="majorHAnsi"/>
        </w:rPr>
        <w:t xml:space="preserve"> </w:t>
      </w:r>
      <w:r w:rsidR="00862993">
        <w:rPr>
          <w:rFonts w:asciiTheme="majorHAnsi" w:hAnsiTheme="majorHAnsi"/>
        </w:rPr>
        <w:t xml:space="preserve">open the </w:t>
      </w:r>
      <w:r w:rsidR="00141CF8">
        <w:rPr>
          <w:rFonts w:asciiTheme="majorHAnsi" w:hAnsiTheme="majorHAnsi"/>
        </w:rPr>
        <w:t>infinity transactions corpus-out</w:t>
      </w:r>
      <w:r w:rsidR="00862993">
        <w:rPr>
          <w:rFonts w:asciiTheme="majorHAnsi" w:hAnsiTheme="majorHAnsi"/>
        </w:rPr>
        <w:t>/</w:t>
      </w:r>
      <w:r w:rsidR="00141CF8">
        <w:rPr>
          <w:rFonts w:asciiTheme="majorHAnsi" w:hAnsiTheme="majorHAnsi"/>
        </w:rPr>
        <w:t xml:space="preserve">in screens </w:t>
      </w:r>
      <w:r w:rsidR="00834AC7" w:rsidRPr="008A761A">
        <w:rPr>
          <w:rFonts w:asciiTheme="majorHAnsi" w:hAnsiTheme="majorHAnsi"/>
        </w:rPr>
        <w:t>further explained in section</w:t>
      </w:r>
      <w:r w:rsidR="00DD1CF8">
        <w:rPr>
          <w:rFonts w:asciiTheme="majorHAnsi" w:hAnsiTheme="majorHAnsi"/>
        </w:rPr>
        <w:t>s</w:t>
      </w:r>
      <w:r w:rsidRPr="008A761A">
        <w:rPr>
          <w:rFonts w:asciiTheme="majorHAnsi" w:hAnsiTheme="majorHAnsi"/>
        </w:rPr>
        <w:t xml:space="preserve"> (#3.3)</w:t>
      </w:r>
      <w:r w:rsidR="00DD1CF8">
        <w:rPr>
          <w:rFonts w:asciiTheme="majorHAnsi" w:hAnsiTheme="majorHAnsi"/>
        </w:rPr>
        <w:t xml:space="preserve"> and (#3.4) resp.</w:t>
      </w:r>
    </w:p>
    <w:p w14:paraId="54D69A31" w14:textId="72E6C845" w:rsidR="00040878" w:rsidRPr="008A761A" w:rsidRDefault="00040878" w:rsidP="00F92FBC">
      <w:pPr>
        <w:pStyle w:val="ListParagraph"/>
        <w:numPr>
          <w:ilvl w:val="0"/>
          <w:numId w:val="7"/>
        </w:numPr>
        <w:jc w:val="both"/>
        <w:rPr>
          <w:rFonts w:asciiTheme="majorHAnsi" w:hAnsiTheme="majorHAnsi"/>
        </w:rPr>
      </w:pPr>
      <w:r w:rsidRPr="008A761A">
        <w:rPr>
          <w:rFonts w:asciiTheme="majorHAnsi" w:hAnsiTheme="majorHAnsi"/>
        </w:rPr>
        <w:t>Last section of th</w:t>
      </w:r>
      <w:r w:rsidR="00B34596" w:rsidRPr="008A761A">
        <w:rPr>
          <w:rFonts w:asciiTheme="majorHAnsi" w:hAnsiTheme="majorHAnsi"/>
        </w:rPr>
        <w:t>e main portfolio summary</w:t>
      </w:r>
      <w:r w:rsidRPr="008A761A">
        <w:rPr>
          <w:rFonts w:asciiTheme="majorHAnsi" w:hAnsiTheme="majorHAnsi"/>
        </w:rPr>
        <w:t xml:space="preserve"> page is the quick views which are individually linked to the quick view pages as explained in the last portfolio section (#3.5)</w:t>
      </w:r>
    </w:p>
    <w:p w14:paraId="58B84A80" w14:textId="6132FB18" w:rsidR="00040878" w:rsidRPr="008A761A" w:rsidRDefault="00040878" w:rsidP="00040878">
      <w:pPr>
        <w:jc w:val="both"/>
        <w:rPr>
          <w:rFonts w:asciiTheme="majorHAnsi" w:hAnsiTheme="majorHAnsi"/>
        </w:rPr>
      </w:pPr>
      <w:r w:rsidRPr="008A761A">
        <w:rPr>
          <w:rFonts w:asciiTheme="majorHAnsi" w:hAnsiTheme="majorHAnsi"/>
          <w:noProof/>
        </w:rPr>
        <w:drawing>
          <wp:inline distT="0" distB="0" distL="0" distR="0" wp14:anchorId="7D2B7C49" wp14:editId="3A8022A6">
            <wp:extent cx="6096000" cy="769260"/>
            <wp:effectExtent l="19050" t="19050" r="19050" b="1206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2842" cy="772647"/>
                    </a:xfrm>
                    <a:prstGeom prst="rect">
                      <a:avLst/>
                    </a:prstGeom>
                    <a:noFill/>
                    <a:ln>
                      <a:solidFill>
                        <a:schemeClr val="tx1"/>
                      </a:solidFill>
                    </a:ln>
                  </pic:spPr>
                </pic:pic>
              </a:graphicData>
            </a:graphic>
          </wp:inline>
        </w:drawing>
      </w:r>
    </w:p>
    <w:p w14:paraId="762EB17B" w14:textId="6B2DE32C" w:rsidR="00F92FBC" w:rsidRPr="008A761A" w:rsidRDefault="00117C5A" w:rsidP="00F92FBC">
      <w:pPr>
        <w:pStyle w:val="ListParagraph"/>
        <w:numPr>
          <w:ilvl w:val="0"/>
          <w:numId w:val="7"/>
        </w:numPr>
        <w:jc w:val="both"/>
        <w:rPr>
          <w:rFonts w:asciiTheme="majorHAnsi" w:hAnsiTheme="majorHAnsi"/>
        </w:rPr>
      </w:pPr>
      <w:r w:rsidRPr="008A761A">
        <w:rPr>
          <w:rFonts w:asciiTheme="majorHAnsi" w:hAnsiTheme="majorHAnsi"/>
        </w:rPr>
        <w:t xml:space="preserve">It should be noted that if </w:t>
      </w:r>
      <w:r w:rsidR="00E71DCF" w:rsidRPr="008A761A">
        <w:rPr>
          <w:rFonts w:asciiTheme="majorHAnsi" w:hAnsiTheme="majorHAnsi"/>
        </w:rPr>
        <w:t>there are lesser number of asset classes then there will be only limited listings/accordions on this page. Accordingly, the number of quick view options will also reduce as depicted below:</w:t>
      </w:r>
    </w:p>
    <w:p w14:paraId="19B86967" w14:textId="05531717" w:rsidR="00E71DCF" w:rsidRPr="008A761A" w:rsidRDefault="00E71DCF" w:rsidP="00E71DCF">
      <w:pPr>
        <w:pStyle w:val="ListParagraph"/>
        <w:ind w:left="0"/>
        <w:jc w:val="both"/>
        <w:rPr>
          <w:rFonts w:asciiTheme="majorHAnsi" w:hAnsiTheme="majorHAnsi"/>
        </w:rPr>
      </w:pPr>
      <w:r w:rsidRPr="008A761A">
        <w:rPr>
          <w:rFonts w:asciiTheme="majorHAnsi" w:hAnsiTheme="majorHAnsi"/>
          <w:noProof/>
        </w:rPr>
        <w:lastRenderedPageBreak/>
        <w:drawing>
          <wp:inline distT="0" distB="0" distL="0" distR="0" wp14:anchorId="2EB58300" wp14:editId="1D06C6A0">
            <wp:extent cx="6099078" cy="4557367"/>
            <wp:effectExtent l="19050" t="19050" r="16510" b="1524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6099078" cy="4557367"/>
                    </a:xfrm>
                    <a:prstGeom prst="rect">
                      <a:avLst/>
                    </a:prstGeom>
                    <a:noFill/>
                    <a:ln>
                      <a:solidFill>
                        <a:schemeClr val="tx1"/>
                      </a:solidFill>
                    </a:ln>
                  </pic:spPr>
                </pic:pic>
              </a:graphicData>
            </a:graphic>
          </wp:inline>
        </w:drawing>
      </w:r>
    </w:p>
    <w:p w14:paraId="785BB405" w14:textId="63FAD3CF" w:rsidR="00F92FBC" w:rsidRPr="008A761A" w:rsidRDefault="00E71DCF" w:rsidP="00E71DCF">
      <w:pPr>
        <w:ind w:left="709"/>
        <w:jc w:val="both"/>
        <w:rPr>
          <w:rFonts w:asciiTheme="majorHAnsi" w:hAnsiTheme="majorHAnsi"/>
          <w:noProof/>
          <w:lang w:eastAsia="en-IN"/>
        </w:rPr>
      </w:pPr>
      <w:r w:rsidRPr="008A761A">
        <w:rPr>
          <w:rFonts w:asciiTheme="majorHAnsi" w:hAnsiTheme="majorHAnsi"/>
          <w:noProof/>
          <w:lang w:eastAsia="en-IN"/>
        </w:rPr>
        <w:t>Also, if there is only Cash as the available asset there there won’t be any quick view available as depiected below:</w:t>
      </w:r>
    </w:p>
    <w:p w14:paraId="2AE2AC43" w14:textId="6397C029" w:rsidR="00E71DCF" w:rsidRPr="008A761A" w:rsidRDefault="00E71DCF" w:rsidP="00E71DCF">
      <w:pPr>
        <w:jc w:val="both"/>
        <w:rPr>
          <w:rFonts w:asciiTheme="majorHAnsi" w:hAnsiTheme="majorHAnsi"/>
          <w:noProof/>
          <w:lang w:eastAsia="en-IN"/>
        </w:rPr>
      </w:pPr>
      <w:r w:rsidRPr="008A761A">
        <w:rPr>
          <w:rFonts w:asciiTheme="majorHAnsi" w:hAnsiTheme="majorHAnsi"/>
          <w:noProof/>
        </w:rPr>
        <w:drawing>
          <wp:inline distT="0" distB="0" distL="0" distR="0" wp14:anchorId="4A7A9FB3" wp14:editId="31487656">
            <wp:extent cx="6098185" cy="3269305"/>
            <wp:effectExtent l="19050" t="19050" r="17145" b="266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6098185" cy="3269305"/>
                    </a:xfrm>
                    <a:prstGeom prst="rect">
                      <a:avLst/>
                    </a:prstGeom>
                    <a:noFill/>
                    <a:ln>
                      <a:solidFill>
                        <a:schemeClr val="tx1"/>
                      </a:solidFill>
                    </a:ln>
                  </pic:spPr>
                </pic:pic>
              </a:graphicData>
            </a:graphic>
          </wp:inline>
        </w:drawing>
      </w:r>
    </w:p>
    <w:p w14:paraId="711609CB" w14:textId="1A9E0724" w:rsidR="00F92FBC" w:rsidRPr="008A761A" w:rsidRDefault="00E71DCF" w:rsidP="00E71DCF">
      <w:pPr>
        <w:pStyle w:val="ListParagraph"/>
        <w:numPr>
          <w:ilvl w:val="0"/>
          <w:numId w:val="7"/>
        </w:numPr>
        <w:jc w:val="both"/>
        <w:rPr>
          <w:rFonts w:asciiTheme="majorHAnsi" w:hAnsiTheme="majorHAnsi"/>
        </w:rPr>
      </w:pPr>
      <w:r w:rsidRPr="008A761A">
        <w:rPr>
          <w:rFonts w:asciiTheme="majorHAnsi" w:hAnsiTheme="majorHAnsi"/>
        </w:rPr>
        <w:t>This similar layout for the portfolio summary page will be followed for the other products namely liabilities, derivatives as depicted below</w:t>
      </w:r>
    </w:p>
    <w:p w14:paraId="3B849E29" w14:textId="19E66B73" w:rsidR="00B34596" w:rsidRPr="008A761A" w:rsidRDefault="00B34596" w:rsidP="00B34596">
      <w:pPr>
        <w:pStyle w:val="ListParagraph"/>
        <w:numPr>
          <w:ilvl w:val="0"/>
          <w:numId w:val="7"/>
        </w:numPr>
        <w:jc w:val="both"/>
        <w:rPr>
          <w:rFonts w:asciiTheme="majorHAnsi" w:hAnsiTheme="majorHAnsi"/>
        </w:rPr>
      </w:pPr>
      <w:r w:rsidRPr="008A761A">
        <w:rPr>
          <w:rFonts w:asciiTheme="majorHAnsi" w:hAnsiTheme="majorHAnsi"/>
        </w:rPr>
        <w:lastRenderedPageBreak/>
        <w:t xml:space="preserve">It should be noted however, that the option to swap between the With Nuvama and With Others is only available for the </w:t>
      </w:r>
      <w:r w:rsidR="00834AC7" w:rsidRPr="008A761A">
        <w:rPr>
          <w:rFonts w:asciiTheme="majorHAnsi" w:hAnsiTheme="majorHAnsi"/>
        </w:rPr>
        <w:t>‘</w:t>
      </w:r>
      <w:r w:rsidRPr="008A761A">
        <w:rPr>
          <w:rFonts w:asciiTheme="majorHAnsi" w:hAnsiTheme="majorHAnsi"/>
        </w:rPr>
        <w:t>financial assets</w:t>
      </w:r>
      <w:r w:rsidR="00834AC7" w:rsidRPr="008A761A">
        <w:rPr>
          <w:rFonts w:asciiTheme="majorHAnsi" w:hAnsiTheme="majorHAnsi"/>
        </w:rPr>
        <w:t>’</w:t>
      </w:r>
      <w:r w:rsidRPr="008A761A">
        <w:rPr>
          <w:rFonts w:asciiTheme="majorHAnsi" w:hAnsiTheme="majorHAnsi"/>
        </w:rPr>
        <w:t xml:space="preserve"> and the </w:t>
      </w:r>
      <w:r w:rsidR="00834AC7" w:rsidRPr="008A761A">
        <w:rPr>
          <w:rFonts w:asciiTheme="majorHAnsi" w:hAnsiTheme="majorHAnsi"/>
        </w:rPr>
        <w:t>‘</w:t>
      </w:r>
      <w:r w:rsidRPr="008A761A">
        <w:rPr>
          <w:rFonts w:asciiTheme="majorHAnsi" w:hAnsiTheme="majorHAnsi"/>
        </w:rPr>
        <w:t>liabilities</w:t>
      </w:r>
      <w:r w:rsidR="00834AC7" w:rsidRPr="008A761A">
        <w:rPr>
          <w:rFonts w:asciiTheme="majorHAnsi" w:hAnsiTheme="majorHAnsi"/>
        </w:rPr>
        <w:t>’</w:t>
      </w:r>
      <w:r w:rsidRPr="008A761A">
        <w:rPr>
          <w:rFonts w:asciiTheme="majorHAnsi" w:hAnsiTheme="majorHAnsi"/>
        </w:rPr>
        <w:t xml:space="preserve"> </w:t>
      </w:r>
      <w:r w:rsidR="00834AC7" w:rsidRPr="008A761A">
        <w:rPr>
          <w:rFonts w:asciiTheme="majorHAnsi" w:hAnsiTheme="majorHAnsi"/>
        </w:rPr>
        <w:t xml:space="preserve">products </w:t>
      </w:r>
      <w:r w:rsidRPr="008A761A">
        <w:rPr>
          <w:rFonts w:asciiTheme="majorHAnsi" w:hAnsiTheme="majorHAnsi"/>
        </w:rPr>
        <w:t xml:space="preserve">as Nuvama deals with both. For derivatives and real estate, these options will be absent since this data is </w:t>
      </w:r>
      <w:r w:rsidR="001D0566" w:rsidRPr="008A761A">
        <w:rPr>
          <w:rFonts w:asciiTheme="majorHAnsi" w:hAnsiTheme="majorHAnsi"/>
        </w:rPr>
        <w:t xml:space="preserve">either internal to Nuvama’s portfolio or is </w:t>
      </w:r>
      <w:r w:rsidRPr="008A761A">
        <w:rPr>
          <w:rFonts w:asciiTheme="majorHAnsi" w:hAnsiTheme="majorHAnsi"/>
        </w:rPr>
        <w:t xml:space="preserve">provided by the user externally (as held-away) </w:t>
      </w:r>
      <w:r w:rsidR="001D0566" w:rsidRPr="008A761A">
        <w:rPr>
          <w:rFonts w:asciiTheme="majorHAnsi" w:hAnsiTheme="majorHAnsi"/>
        </w:rPr>
        <w:t xml:space="preserve">respectively </w:t>
      </w:r>
      <w:r w:rsidRPr="008A761A">
        <w:rPr>
          <w:rFonts w:asciiTheme="majorHAnsi" w:hAnsiTheme="majorHAnsi"/>
        </w:rPr>
        <w:t>and is added here only for references</w:t>
      </w:r>
    </w:p>
    <w:p w14:paraId="5163DDD3" w14:textId="3C790CD8" w:rsidR="00E71DCF" w:rsidRPr="008A761A" w:rsidRDefault="00E71DCF" w:rsidP="003C0A83">
      <w:pPr>
        <w:jc w:val="both"/>
        <w:rPr>
          <w:rFonts w:asciiTheme="majorHAnsi" w:hAnsiTheme="majorHAnsi"/>
        </w:rPr>
      </w:pPr>
      <w:r w:rsidRPr="008A761A">
        <w:rPr>
          <w:rFonts w:asciiTheme="majorHAnsi" w:hAnsiTheme="majorHAnsi"/>
          <w:noProof/>
        </w:rPr>
        <w:drawing>
          <wp:inline distT="0" distB="0" distL="0" distR="0" wp14:anchorId="4EAE9F69" wp14:editId="59258EFE">
            <wp:extent cx="6074411" cy="2990173"/>
            <wp:effectExtent l="19050" t="19050" r="21590" b="203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rotWithShape="1">
                    <a:blip r:embed="rId132">
                      <a:extLst>
                        <a:ext uri="{28A0092B-C50C-407E-A947-70E740481C1C}">
                          <a14:useLocalDpi xmlns:a14="http://schemas.microsoft.com/office/drawing/2010/main" val="0"/>
                        </a:ext>
                      </a:extLst>
                    </a:blip>
                    <a:srcRect l="-20" r="20" b="11723"/>
                    <a:stretch/>
                  </pic:blipFill>
                  <pic:spPr bwMode="auto">
                    <a:xfrm>
                      <a:off x="0" y="0"/>
                      <a:ext cx="6074411" cy="2990173"/>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AEE9150" w14:textId="437189E7" w:rsidR="0069699A" w:rsidRPr="008A761A" w:rsidRDefault="00C85BC8" w:rsidP="003C0A83">
      <w:pPr>
        <w:jc w:val="both"/>
        <w:rPr>
          <w:rFonts w:asciiTheme="majorHAnsi" w:hAnsiTheme="majorHAnsi"/>
        </w:rPr>
      </w:pPr>
      <w:r w:rsidRPr="008A761A">
        <w:rPr>
          <w:rFonts w:asciiTheme="majorHAnsi" w:hAnsiTheme="majorHAnsi"/>
          <w:noProof/>
        </w:rPr>
        <w:drawing>
          <wp:inline distT="0" distB="0" distL="0" distR="0" wp14:anchorId="1B91645B" wp14:editId="54A9E381">
            <wp:extent cx="6108285" cy="2288215"/>
            <wp:effectExtent l="19050" t="19050" r="26035" b="1714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3">
                      <a:extLst>
                        <a:ext uri="{28A0092B-C50C-407E-A947-70E740481C1C}">
                          <a14:useLocalDpi xmlns:a14="http://schemas.microsoft.com/office/drawing/2010/main" val="0"/>
                        </a:ext>
                      </a:extLst>
                    </a:blip>
                    <a:srcRect t="4922" b="475"/>
                    <a:stretch/>
                  </pic:blipFill>
                  <pic:spPr bwMode="auto">
                    <a:xfrm>
                      <a:off x="0" y="0"/>
                      <a:ext cx="6133807" cy="229777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42AD789" w14:textId="2CCAAF7E"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The liabilities and derivatives pages will have the summary level information displayed at the top – liabilities will display the total outstanding while derivatives will display the total exposure and the total MTM</w:t>
      </w:r>
    </w:p>
    <w:p w14:paraId="76BB2F24" w14:textId="5E1883EA"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 xml:space="preserve">This will be followed by </w:t>
      </w:r>
      <w:r w:rsidR="00C85BC8" w:rsidRPr="008A761A">
        <w:rPr>
          <w:rFonts w:asciiTheme="majorHAnsi" w:hAnsiTheme="majorHAnsi"/>
        </w:rPr>
        <w:t>the accordions as in the</w:t>
      </w:r>
      <w:r w:rsidRPr="008A761A">
        <w:rPr>
          <w:rFonts w:asciiTheme="majorHAnsi" w:hAnsiTheme="majorHAnsi"/>
        </w:rPr>
        <w:t xml:space="preserve"> Financial Assets section</w:t>
      </w:r>
    </w:p>
    <w:p w14:paraId="16E38C7D" w14:textId="7B9C1111"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 xml:space="preserve">The asset class level summary will </w:t>
      </w:r>
      <w:r w:rsidR="00C85BC8" w:rsidRPr="008A761A">
        <w:rPr>
          <w:rFonts w:asciiTheme="majorHAnsi" w:hAnsiTheme="majorHAnsi"/>
        </w:rPr>
        <w:t>display the Sanctioned or Outstanding loan amounts for liabilities or the total exposure, MTM futures total and MTM options total in case of derivatives</w:t>
      </w:r>
    </w:p>
    <w:p w14:paraId="62D99DC1" w14:textId="6CB28DDF"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Below this asset class summary</w:t>
      </w:r>
      <w:r w:rsidR="00C85BC8" w:rsidRPr="008A761A">
        <w:rPr>
          <w:rFonts w:asciiTheme="majorHAnsi" w:hAnsiTheme="majorHAnsi"/>
        </w:rPr>
        <w:t xml:space="preserve"> in the expansion</w:t>
      </w:r>
      <w:r w:rsidRPr="008A761A">
        <w:rPr>
          <w:rFonts w:asciiTheme="majorHAnsi" w:hAnsiTheme="majorHAnsi"/>
        </w:rPr>
        <w:t>, the liabilities will display the monthly breakup</w:t>
      </w:r>
      <w:r w:rsidR="00C85BC8" w:rsidRPr="008A761A">
        <w:rPr>
          <w:rFonts w:asciiTheme="majorHAnsi" w:hAnsiTheme="majorHAnsi"/>
        </w:rPr>
        <w:t xml:space="preserve"> showcasing the</w:t>
      </w:r>
      <w:r w:rsidRPr="008A761A">
        <w:rPr>
          <w:rFonts w:asciiTheme="majorHAnsi" w:hAnsiTheme="majorHAnsi"/>
        </w:rPr>
        <w:t xml:space="preserve"> month and the outstanding and the interest amounts </w:t>
      </w:r>
    </w:p>
    <w:p w14:paraId="14C76B2E" w14:textId="4937543A"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 xml:space="preserve">The derivatives page will display the list of all the FNO holdings with their details </w:t>
      </w:r>
      <w:r w:rsidR="00C85BC8" w:rsidRPr="008A761A">
        <w:rPr>
          <w:rFonts w:asciiTheme="majorHAnsi" w:hAnsiTheme="majorHAnsi"/>
        </w:rPr>
        <w:t>in the accordion post its expansion</w:t>
      </w:r>
    </w:p>
    <w:p w14:paraId="1DD6FE07" w14:textId="77777777" w:rsidR="003C0A83" w:rsidRPr="008A761A" w:rsidRDefault="003C0A83" w:rsidP="003C0A83">
      <w:pPr>
        <w:pStyle w:val="ListParagraph"/>
        <w:numPr>
          <w:ilvl w:val="0"/>
          <w:numId w:val="7"/>
        </w:numPr>
        <w:jc w:val="both"/>
        <w:rPr>
          <w:rFonts w:asciiTheme="majorHAnsi" w:hAnsiTheme="majorHAnsi"/>
        </w:rPr>
      </w:pPr>
      <w:r w:rsidRPr="008A761A">
        <w:rPr>
          <w:rFonts w:asciiTheme="majorHAnsi" w:hAnsiTheme="majorHAnsi"/>
        </w:rPr>
        <w:t>There are no further navigations for the liabilities and the derivatives pages from this</w:t>
      </w:r>
    </w:p>
    <w:p w14:paraId="744CA5FC" w14:textId="576A8A93" w:rsidR="003C0A83" w:rsidRPr="008A761A" w:rsidRDefault="009D7607" w:rsidP="003C0A83">
      <w:pPr>
        <w:jc w:val="both"/>
        <w:rPr>
          <w:rFonts w:asciiTheme="majorHAnsi" w:hAnsiTheme="majorHAnsi"/>
        </w:rPr>
      </w:pPr>
      <w:r w:rsidRPr="008A761A">
        <w:rPr>
          <w:rFonts w:asciiTheme="majorHAnsi" w:hAnsiTheme="majorHAnsi"/>
          <w:noProof/>
        </w:rPr>
        <w:lastRenderedPageBreak/>
        <w:drawing>
          <wp:inline distT="0" distB="0" distL="0" distR="0" wp14:anchorId="491DAE43" wp14:editId="686963B6">
            <wp:extent cx="6052384" cy="4556099"/>
            <wp:effectExtent l="19050" t="19050" r="24765" b="165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bwMode="auto">
                    <a:xfrm>
                      <a:off x="0" y="0"/>
                      <a:ext cx="6052384" cy="4556099"/>
                    </a:xfrm>
                    <a:prstGeom prst="rect">
                      <a:avLst/>
                    </a:prstGeom>
                    <a:noFill/>
                    <a:ln>
                      <a:solidFill>
                        <a:schemeClr val="tx1"/>
                      </a:solidFill>
                    </a:ln>
                  </pic:spPr>
                </pic:pic>
              </a:graphicData>
            </a:graphic>
          </wp:inline>
        </w:drawing>
      </w:r>
      <w:r w:rsidR="003C0A83" w:rsidRPr="008A761A">
        <w:rPr>
          <w:rFonts w:asciiTheme="majorHAnsi" w:hAnsiTheme="majorHAnsi"/>
        </w:rPr>
        <w:t xml:space="preserve"> </w:t>
      </w:r>
    </w:p>
    <w:p w14:paraId="1F271548" w14:textId="0110CC2D" w:rsidR="009D7607" w:rsidRPr="008A761A" w:rsidRDefault="009D7607" w:rsidP="009D7607">
      <w:pPr>
        <w:pStyle w:val="ListParagraph"/>
        <w:numPr>
          <w:ilvl w:val="0"/>
          <w:numId w:val="7"/>
        </w:numPr>
        <w:jc w:val="both"/>
        <w:rPr>
          <w:rFonts w:asciiTheme="majorHAnsi" w:hAnsiTheme="majorHAnsi"/>
        </w:rPr>
      </w:pPr>
      <w:r w:rsidRPr="008A761A">
        <w:rPr>
          <w:rFonts w:asciiTheme="majorHAnsi" w:hAnsiTheme="majorHAnsi"/>
        </w:rPr>
        <w:t>For real estate, clicking on the fourth tab will launch the details for all the real estates that the client has shared with Nuvama and the list is visible for a summary of its valuation here</w:t>
      </w:r>
    </w:p>
    <w:p w14:paraId="7C758D55" w14:textId="3264C5FA" w:rsidR="009D7607" w:rsidRPr="008A761A" w:rsidRDefault="009D7607" w:rsidP="009D7607">
      <w:pPr>
        <w:jc w:val="both"/>
        <w:rPr>
          <w:rFonts w:asciiTheme="majorHAnsi" w:hAnsiTheme="majorHAnsi"/>
        </w:rPr>
      </w:pPr>
      <w:r w:rsidRPr="008A761A">
        <w:rPr>
          <w:rFonts w:asciiTheme="majorHAnsi" w:hAnsiTheme="majorHAnsi"/>
          <w:noProof/>
        </w:rPr>
        <w:drawing>
          <wp:inline distT="0" distB="0" distL="0" distR="0" wp14:anchorId="14EC083C" wp14:editId="61005721">
            <wp:extent cx="6094271" cy="3597313"/>
            <wp:effectExtent l="19050" t="19050" r="20955" b="222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bwMode="auto">
                    <a:xfrm>
                      <a:off x="0" y="0"/>
                      <a:ext cx="6094271" cy="3597313"/>
                    </a:xfrm>
                    <a:prstGeom prst="rect">
                      <a:avLst/>
                    </a:prstGeom>
                    <a:noFill/>
                    <a:ln>
                      <a:solidFill>
                        <a:schemeClr val="tx1"/>
                      </a:solidFill>
                    </a:ln>
                  </pic:spPr>
                </pic:pic>
              </a:graphicData>
            </a:graphic>
          </wp:inline>
        </w:drawing>
      </w:r>
    </w:p>
    <w:p w14:paraId="5F0BC4BC" w14:textId="7573F758" w:rsidR="009D7607" w:rsidRPr="008A761A" w:rsidRDefault="009D7607" w:rsidP="009D7607">
      <w:pPr>
        <w:pStyle w:val="ListParagraph"/>
        <w:numPr>
          <w:ilvl w:val="0"/>
          <w:numId w:val="7"/>
        </w:numPr>
        <w:jc w:val="both"/>
        <w:rPr>
          <w:rFonts w:asciiTheme="majorHAnsi" w:hAnsiTheme="majorHAnsi"/>
        </w:rPr>
      </w:pPr>
      <w:r w:rsidRPr="008A761A">
        <w:rPr>
          <w:rFonts w:asciiTheme="majorHAnsi" w:hAnsiTheme="majorHAnsi"/>
        </w:rPr>
        <w:lastRenderedPageBreak/>
        <w:t>If the client wants, he can also upload the photo for each real estate that has been submitted to Nuvama as below</w:t>
      </w:r>
    </w:p>
    <w:p w14:paraId="7CE4D630" w14:textId="191789B1" w:rsidR="009D7607" w:rsidRPr="008A761A" w:rsidRDefault="009D7607" w:rsidP="009D7607">
      <w:pPr>
        <w:pStyle w:val="ListParagraph"/>
        <w:ind w:left="0"/>
        <w:jc w:val="both"/>
        <w:rPr>
          <w:rFonts w:asciiTheme="majorHAnsi" w:hAnsiTheme="majorHAnsi"/>
        </w:rPr>
      </w:pPr>
      <w:r w:rsidRPr="008A761A">
        <w:rPr>
          <w:rFonts w:asciiTheme="majorHAnsi" w:hAnsiTheme="majorHAnsi"/>
          <w:noProof/>
        </w:rPr>
        <w:drawing>
          <wp:inline distT="0" distB="0" distL="0" distR="0" wp14:anchorId="7F010C43" wp14:editId="0A311EBE">
            <wp:extent cx="6123210" cy="3614395"/>
            <wp:effectExtent l="19050" t="19050" r="11430" b="2476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bwMode="auto">
                    <a:xfrm>
                      <a:off x="0" y="0"/>
                      <a:ext cx="6123210" cy="3614395"/>
                    </a:xfrm>
                    <a:prstGeom prst="rect">
                      <a:avLst/>
                    </a:prstGeom>
                    <a:noFill/>
                    <a:ln>
                      <a:solidFill>
                        <a:schemeClr val="tx1"/>
                      </a:solidFill>
                    </a:ln>
                  </pic:spPr>
                </pic:pic>
              </a:graphicData>
            </a:graphic>
          </wp:inline>
        </w:drawing>
      </w:r>
    </w:p>
    <w:p w14:paraId="370A04D9" w14:textId="302C4E5D" w:rsidR="009D7607" w:rsidRPr="008A761A" w:rsidRDefault="009D7607" w:rsidP="009D7607">
      <w:pPr>
        <w:pStyle w:val="ListParagraph"/>
        <w:ind w:left="0"/>
        <w:jc w:val="both"/>
        <w:rPr>
          <w:rFonts w:asciiTheme="majorHAnsi" w:hAnsiTheme="majorHAnsi"/>
        </w:rPr>
      </w:pPr>
      <w:r w:rsidRPr="008A761A">
        <w:rPr>
          <w:rFonts w:asciiTheme="majorHAnsi" w:hAnsiTheme="majorHAnsi"/>
          <w:noProof/>
        </w:rPr>
        <w:drawing>
          <wp:inline distT="0" distB="0" distL="0" distR="0" wp14:anchorId="1243850E" wp14:editId="633E455D">
            <wp:extent cx="6140265" cy="3624462"/>
            <wp:effectExtent l="19050" t="19050" r="13335" b="1460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6140265" cy="3624462"/>
                    </a:xfrm>
                    <a:prstGeom prst="rect">
                      <a:avLst/>
                    </a:prstGeom>
                    <a:noFill/>
                    <a:ln>
                      <a:solidFill>
                        <a:schemeClr val="tx1"/>
                      </a:solidFill>
                    </a:ln>
                  </pic:spPr>
                </pic:pic>
              </a:graphicData>
            </a:graphic>
          </wp:inline>
        </w:drawing>
      </w:r>
    </w:p>
    <w:p w14:paraId="7A2AF741" w14:textId="08A1BDBE" w:rsidR="00EF1A32" w:rsidRPr="008A761A" w:rsidRDefault="00EF1A32" w:rsidP="00EF1A32">
      <w:pPr>
        <w:pStyle w:val="ListParagraph"/>
        <w:numPr>
          <w:ilvl w:val="0"/>
          <w:numId w:val="7"/>
        </w:numPr>
        <w:jc w:val="both"/>
        <w:rPr>
          <w:rFonts w:asciiTheme="majorHAnsi" w:hAnsiTheme="majorHAnsi"/>
        </w:rPr>
      </w:pPr>
      <w:r w:rsidRPr="008A761A">
        <w:rPr>
          <w:rFonts w:asciiTheme="majorHAnsi" w:hAnsiTheme="majorHAnsi"/>
        </w:rPr>
        <w:t>If the client does not have any liabilities, derivatives or real estate, the screen will display a full screen message as below</w:t>
      </w:r>
    </w:p>
    <w:p w14:paraId="3FF8CF48" w14:textId="5ED9F429" w:rsidR="00EF1A32" w:rsidRPr="008A761A" w:rsidRDefault="00EF1A32" w:rsidP="00EF1A32">
      <w:pPr>
        <w:jc w:val="both"/>
        <w:rPr>
          <w:rFonts w:asciiTheme="majorHAnsi" w:hAnsiTheme="majorHAnsi"/>
        </w:rPr>
      </w:pPr>
      <w:r w:rsidRPr="008A761A">
        <w:rPr>
          <w:rFonts w:asciiTheme="majorHAnsi" w:hAnsiTheme="majorHAnsi"/>
          <w:noProof/>
        </w:rPr>
        <w:lastRenderedPageBreak/>
        <w:drawing>
          <wp:inline distT="0" distB="0" distL="0" distR="0" wp14:anchorId="322C1C80" wp14:editId="3C6DE962">
            <wp:extent cx="6117459" cy="3611000"/>
            <wp:effectExtent l="19050" t="19050" r="17145" b="2794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6117459" cy="3611000"/>
                    </a:xfrm>
                    <a:prstGeom prst="rect">
                      <a:avLst/>
                    </a:prstGeom>
                    <a:noFill/>
                    <a:ln>
                      <a:solidFill>
                        <a:schemeClr val="tx1"/>
                      </a:solidFill>
                    </a:ln>
                  </pic:spPr>
                </pic:pic>
              </a:graphicData>
            </a:graphic>
          </wp:inline>
        </w:drawing>
      </w:r>
    </w:p>
    <w:p w14:paraId="6A78ACD9" w14:textId="77EFF5E7" w:rsidR="00EF1A32" w:rsidRPr="008A761A" w:rsidRDefault="00EF1A32" w:rsidP="00EF1A32">
      <w:pPr>
        <w:jc w:val="both"/>
        <w:rPr>
          <w:rFonts w:asciiTheme="majorHAnsi" w:hAnsiTheme="majorHAnsi"/>
        </w:rPr>
      </w:pPr>
      <w:r w:rsidRPr="008A761A">
        <w:rPr>
          <w:rFonts w:asciiTheme="majorHAnsi" w:hAnsiTheme="majorHAnsi"/>
          <w:noProof/>
        </w:rPr>
        <w:drawing>
          <wp:inline distT="0" distB="0" distL="0" distR="0" wp14:anchorId="6A9C60FF" wp14:editId="5820A893">
            <wp:extent cx="6085094" cy="2447925"/>
            <wp:effectExtent l="19050" t="19050" r="1143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t="31825" b="1"/>
                    <a:stretch/>
                  </pic:blipFill>
                  <pic:spPr bwMode="auto">
                    <a:xfrm>
                      <a:off x="0" y="0"/>
                      <a:ext cx="6105236" cy="245602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BB98B57" w14:textId="09923C46" w:rsidR="00572639" w:rsidRPr="008A761A" w:rsidRDefault="00572639" w:rsidP="00EF1A32">
      <w:pPr>
        <w:jc w:val="both"/>
        <w:rPr>
          <w:rFonts w:asciiTheme="majorHAnsi" w:hAnsiTheme="majorHAnsi"/>
        </w:rPr>
      </w:pPr>
      <w:r w:rsidRPr="008A761A">
        <w:rPr>
          <w:rFonts w:asciiTheme="majorHAnsi" w:hAnsiTheme="majorHAnsi"/>
          <w:noProof/>
        </w:rPr>
        <w:drawing>
          <wp:inline distT="0" distB="0" distL="0" distR="0" wp14:anchorId="2AB2E6DF" wp14:editId="31127916">
            <wp:extent cx="6084570" cy="2518497"/>
            <wp:effectExtent l="19050" t="19050" r="11430" b="1524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0">
                      <a:extLst>
                        <a:ext uri="{28A0092B-C50C-407E-A947-70E740481C1C}">
                          <a14:useLocalDpi xmlns:a14="http://schemas.microsoft.com/office/drawing/2010/main" val="0"/>
                        </a:ext>
                      </a:extLst>
                    </a:blip>
                    <a:srcRect t="29853"/>
                    <a:stretch/>
                  </pic:blipFill>
                  <pic:spPr bwMode="auto">
                    <a:xfrm>
                      <a:off x="0" y="0"/>
                      <a:ext cx="6106285" cy="252748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51749C6" w14:textId="6D176D5B" w:rsidR="00AE79C8" w:rsidRPr="008A761A" w:rsidRDefault="00AE79C8" w:rsidP="00AE79C8">
      <w:pPr>
        <w:pStyle w:val="Subtitle"/>
        <w:numPr>
          <w:ilvl w:val="0"/>
          <w:numId w:val="6"/>
        </w:numPr>
        <w:rPr>
          <w:i w:val="0"/>
        </w:rPr>
      </w:pPr>
      <w:r w:rsidRPr="008A761A">
        <w:rPr>
          <w:i w:val="0"/>
        </w:rPr>
        <w:lastRenderedPageBreak/>
        <w:t>Validations</w:t>
      </w:r>
    </w:p>
    <w:p w14:paraId="40B9D047" w14:textId="4F6EF26D" w:rsidR="00F92FBC" w:rsidRPr="008A761A" w:rsidRDefault="00AE79C8" w:rsidP="00AE79C8">
      <w:pPr>
        <w:ind w:left="360"/>
        <w:jc w:val="both"/>
        <w:rPr>
          <w:rFonts w:asciiTheme="majorHAnsi" w:hAnsiTheme="majorHAnsi"/>
        </w:rPr>
      </w:pPr>
      <w:r w:rsidRPr="008A761A">
        <w:rPr>
          <w:rFonts w:asciiTheme="majorHAnsi" w:hAnsiTheme="majorHAnsi"/>
        </w:rPr>
        <w:t>Since the only inputs taken in for this portfolio summary screen is the image in the real estate screen for upload, the validations against the size and type are as be</w:t>
      </w:r>
      <w:r w:rsidR="00834AC7" w:rsidRPr="008A761A">
        <w:rPr>
          <w:rFonts w:asciiTheme="majorHAnsi" w:hAnsiTheme="majorHAnsi"/>
        </w:rPr>
        <w:t>low</w:t>
      </w:r>
      <w:r w:rsidRPr="008A761A">
        <w:rPr>
          <w:rFonts w:asciiTheme="majorHAnsi" w:hAnsiTheme="majorHAnsi"/>
        </w:rPr>
        <w:t>:</w:t>
      </w:r>
    </w:p>
    <w:p w14:paraId="33FD8F05" w14:textId="098E4D9C" w:rsidR="00AE79C8" w:rsidRPr="008A761A" w:rsidRDefault="00AE79C8">
      <w:pPr>
        <w:pStyle w:val="ListParagraph"/>
        <w:numPr>
          <w:ilvl w:val="3"/>
          <w:numId w:val="30"/>
        </w:numPr>
        <w:ind w:left="709"/>
        <w:jc w:val="both"/>
        <w:rPr>
          <w:rFonts w:asciiTheme="majorHAnsi" w:hAnsiTheme="majorHAnsi"/>
        </w:rPr>
      </w:pPr>
      <w:r w:rsidRPr="008A761A">
        <w:rPr>
          <w:rFonts w:asciiTheme="majorHAnsi" w:hAnsiTheme="majorHAnsi"/>
        </w:rPr>
        <w:t>File size error for the image to be uploaded in case it exceeds 10 MB will be displayed as:</w:t>
      </w:r>
    </w:p>
    <w:p w14:paraId="334421C1" w14:textId="4AB78917" w:rsidR="00AE79C8" w:rsidRPr="008A761A" w:rsidRDefault="00AE79C8" w:rsidP="00AE79C8">
      <w:pPr>
        <w:pStyle w:val="ListParagraph"/>
        <w:ind w:left="0"/>
        <w:jc w:val="both"/>
        <w:rPr>
          <w:rFonts w:asciiTheme="majorHAnsi" w:hAnsiTheme="majorHAnsi"/>
        </w:rPr>
      </w:pPr>
      <w:r w:rsidRPr="008A761A">
        <w:rPr>
          <w:rFonts w:asciiTheme="majorHAnsi" w:hAnsiTheme="majorHAnsi"/>
          <w:noProof/>
        </w:rPr>
        <w:drawing>
          <wp:inline distT="0" distB="0" distL="0" distR="0" wp14:anchorId="6093329C" wp14:editId="112FABEE">
            <wp:extent cx="6131925" cy="3619539"/>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bwMode="auto">
                    <a:xfrm>
                      <a:off x="0" y="0"/>
                      <a:ext cx="6131925" cy="3619539"/>
                    </a:xfrm>
                    <a:prstGeom prst="rect">
                      <a:avLst/>
                    </a:prstGeom>
                    <a:noFill/>
                    <a:ln>
                      <a:noFill/>
                    </a:ln>
                  </pic:spPr>
                </pic:pic>
              </a:graphicData>
            </a:graphic>
          </wp:inline>
        </w:drawing>
      </w:r>
    </w:p>
    <w:p w14:paraId="78035EF9" w14:textId="77777777" w:rsidR="00AE79C8" w:rsidRPr="008A761A" w:rsidRDefault="00AE79C8" w:rsidP="00AE79C8">
      <w:pPr>
        <w:pStyle w:val="ListParagraph"/>
        <w:ind w:left="709"/>
        <w:jc w:val="both"/>
        <w:rPr>
          <w:rFonts w:asciiTheme="majorHAnsi" w:hAnsiTheme="majorHAnsi"/>
        </w:rPr>
      </w:pPr>
    </w:p>
    <w:p w14:paraId="5E3C06EB" w14:textId="73E85A79" w:rsidR="00AE79C8" w:rsidRPr="008A761A" w:rsidRDefault="00AE79C8">
      <w:pPr>
        <w:pStyle w:val="ListParagraph"/>
        <w:numPr>
          <w:ilvl w:val="3"/>
          <w:numId w:val="30"/>
        </w:numPr>
        <w:ind w:left="709"/>
        <w:jc w:val="both"/>
        <w:rPr>
          <w:rFonts w:asciiTheme="majorHAnsi" w:hAnsiTheme="majorHAnsi"/>
        </w:rPr>
      </w:pPr>
      <w:r w:rsidRPr="008A761A">
        <w:rPr>
          <w:rFonts w:asciiTheme="majorHAnsi" w:hAnsiTheme="majorHAnsi"/>
        </w:rPr>
        <w:t>File type error for the image to be uploaded in case it has an extension other than the permissible ones is as below:</w:t>
      </w:r>
    </w:p>
    <w:p w14:paraId="33E3D416" w14:textId="021B730A" w:rsidR="00AE79C8" w:rsidRPr="008A761A" w:rsidRDefault="00AE79C8" w:rsidP="00AE79C8">
      <w:pPr>
        <w:jc w:val="both"/>
        <w:rPr>
          <w:rFonts w:asciiTheme="majorHAnsi" w:hAnsiTheme="majorHAnsi"/>
        </w:rPr>
      </w:pPr>
      <w:r w:rsidRPr="008A761A">
        <w:rPr>
          <w:rFonts w:asciiTheme="majorHAnsi" w:hAnsiTheme="majorHAnsi"/>
          <w:noProof/>
        </w:rPr>
        <w:drawing>
          <wp:inline distT="0" distB="0" distL="0" distR="0" wp14:anchorId="5CAABA80" wp14:editId="288DB4D8">
            <wp:extent cx="6156510" cy="3634051"/>
            <wp:effectExtent l="0" t="0" r="0" b="508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bwMode="auto">
                    <a:xfrm>
                      <a:off x="0" y="0"/>
                      <a:ext cx="6156510" cy="3634051"/>
                    </a:xfrm>
                    <a:prstGeom prst="rect">
                      <a:avLst/>
                    </a:prstGeom>
                    <a:noFill/>
                    <a:ln>
                      <a:noFill/>
                    </a:ln>
                  </pic:spPr>
                </pic:pic>
              </a:graphicData>
            </a:graphic>
          </wp:inline>
        </w:drawing>
      </w:r>
    </w:p>
    <w:p w14:paraId="3378120E" w14:textId="77777777" w:rsidR="00F92FBC" w:rsidRPr="008A761A" w:rsidRDefault="00F92FBC" w:rsidP="00AE79C8">
      <w:pPr>
        <w:pStyle w:val="Subtitle"/>
        <w:numPr>
          <w:ilvl w:val="0"/>
          <w:numId w:val="6"/>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F92FBC" w:rsidRPr="008A761A" w14:paraId="39488BBA"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05969E5"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40429F"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Description</w:t>
            </w:r>
          </w:p>
        </w:tc>
      </w:tr>
      <w:tr w:rsidR="00F92FBC" w:rsidRPr="008A761A" w14:paraId="4892462E" w14:textId="77777777" w:rsidTr="00373125">
        <w:trPr>
          <w:trHeight w:val="279"/>
        </w:trPr>
        <w:tc>
          <w:tcPr>
            <w:tcW w:w="3318" w:type="dxa"/>
            <w:hideMark/>
          </w:tcPr>
          <w:p w14:paraId="2F2540BA" w14:textId="259B1AC9" w:rsidR="00F92FBC" w:rsidRPr="008A761A" w:rsidRDefault="00DA3458" w:rsidP="00373125">
            <w:pPr>
              <w:rPr>
                <w:rFonts w:asciiTheme="majorHAnsi" w:hAnsiTheme="majorHAnsi"/>
                <w:szCs w:val="24"/>
              </w:rPr>
            </w:pPr>
            <w:r w:rsidRPr="008A761A">
              <w:rPr>
                <w:rFonts w:asciiTheme="majorHAnsi" w:hAnsiTheme="majorHAnsi"/>
                <w:szCs w:val="24"/>
              </w:rPr>
              <w:t>Financial Assets</w:t>
            </w:r>
          </w:p>
        </w:tc>
        <w:tc>
          <w:tcPr>
            <w:tcW w:w="5470" w:type="dxa"/>
          </w:tcPr>
          <w:p w14:paraId="4330F776" w14:textId="4A5F56DA" w:rsidR="00F92FBC" w:rsidRPr="008A761A" w:rsidRDefault="00F92FBC" w:rsidP="00373125">
            <w:pPr>
              <w:rPr>
                <w:rFonts w:asciiTheme="majorHAnsi" w:hAnsiTheme="majorHAnsi"/>
                <w:szCs w:val="24"/>
              </w:rPr>
            </w:pPr>
          </w:p>
        </w:tc>
      </w:tr>
      <w:tr w:rsidR="00DA3458" w:rsidRPr="008A761A" w14:paraId="450BAAA8" w14:textId="77777777" w:rsidTr="00373125">
        <w:trPr>
          <w:trHeight w:val="292"/>
        </w:trPr>
        <w:tc>
          <w:tcPr>
            <w:tcW w:w="3318" w:type="dxa"/>
          </w:tcPr>
          <w:p w14:paraId="48428BC2" w14:textId="1C90D3F9" w:rsidR="00DA3458" w:rsidRPr="008A761A" w:rsidRDefault="00DA3458" w:rsidP="00DA3458">
            <w:pPr>
              <w:rPr>
                <w:rFonts w:asciiTheme="majorHAnsi" w:hAnsiTheme="majorHAnsi"/>
                <w:szCs w:val="24"/>
              </w:rPr>
            </w:pPr>
            <w:r w:rsidRPr="008A761A">
              <w:rPr>
                <w:rFonts w:asciiTheme="majorHAnsi" w:hAnsiTheme="majorHAnsi"/>
                <w:szCs w:val="24"/>
              </w:rPr>
              <w:t>Current valuation</w:t>
            </w:r>
          </w:p>
        </w:tc>
        <w:tc>
          <w:tcPr>
            <w:tcW w:w="5470" w:type="dxa"/>
          </w:tcPr>
          <w:p w14:paraId="3BF870C9" w14:textId="3854B12F" w:rsidR="00DA3458" w:rsidRPr="008A761A" w:rsidRDefault="00DA3458" w:rsidP="00DA3458">
            <w:pPr>
              <w:rPr>
                <w:rFonts w:asciiTheme="majorHAnsi" w:hAnsiTheme="majorHAnsi"/>
                <w:szCs w:val="24"/>
              </w:rPr>
            </w:pPr>
            <w:r w:rsidRPr="008A761A">
              <w:rPr>
                <w:rFonts w:asciiTheme="majorHAnsi" w:hAnsiTheme="majorHAnsi"/>
                <w:szCs w:val="24"/>
              </w:rPr>
              <w:t>Read only - Current value of the total financial assets</w:t>
            </w:r>
            <w:r w:rsidR="00D673BB" w:rsidRPr="008A761A">
              <w:rPr>
                <w:rFonts w:asciiTheme="majorHAnsi" w:hAnsiTheme="majorHAnsi"/>
                <w:szCs w:val="24"/>
              </w:rPr>
              <w:t xml:space="preserve"> / the resp. asset class / resp. sub-asset class</w:t>
            </w:r>
          </w:p>
        </w:tc>
      </w:tr>
      <w:tr w:rsidR="00DA3458" w:rsidRPr="008A761A" w14:paraId="3CF34CD4" w14:textId="77777777" w:rsidTr="00DA3458">
        <w:trPr>
          <w:trHeight w:val="292"/>
        </w:trPr>
        <w:tc>
          <w:tcPr>
            <w:tcW w:w="3318" w:type="dxa"/>
          </w:tcPr>
          <w:p w14:paraId="2E9B2429" w14:textId="2877EA93" w:rsidR="00DA3458" w:rsidRPr="008A761A" w:rsidRDefault="00DA3458" w:rsidP="00DA3458">
            <w:pPr>
              <w:rPr>
                <w:rFonts w:asciiTheme="majorHAnsi" w:hAnsiTheme="majorHAnsi"/>
                <w:szCs w:val="24"/>
              </w:rPr>
            </w:pPr>
            <w:r w:rsidRPr="008A761A">
              <w:rPr>
                <w:rFonts w:asciiTheme="majorHAnsi" w:hAnsiTheme="majorHAnsi"/>
                <w:szCs w:val="24"/>
              </w:rPr>
              <w:t>As on Date</w:t>
            </w:r>
          </w:p>
        </w:tc>
        <w:tc>
          <w:tcPr>
            <w:tcW w:w="5470" w:type="dxa"/>
          </w:tcPr>
          <w:p w14:paraId="10C6FD62" w14:textId="37662716" w:rsidR="00DA3458" w:rsidRPr="008A761A" w:rsidRDefault="00DA3458" w:rsidP="00DA3458">
            <w:pPr>
              <w:rPr>
                <w:rFonts w:asciiTheme="majorHAnsi" w:hAnsiTheme="majorHAnsi"/>
                <w:szCs w:val="24"/>
              </w:rPr>
            </w:pPr>
            <w:r w:rsidRPr="008A761A">
              <w:rPr>
                <w:rFonts w:asciiTheme="majorHAnsi" w:hAnsiTheme="majorHAnsi"/>
                <w:szCs w:val="24"/>
              </w:rPr>
              <w:t>Read only date for which current valuation is displayed</w:t>
            </w:r>
            <w:r w:rsidR="00D673BB" w:rsidRPr="008A761A">
              <w:rPr>
                <w:rFonts w:asciiTheme="majorHAnsi" w:hAnsiTheme="majorHAnsi"/>
                <w:szCs w:val="24"/>
              </w:rPr>
              <w:t xml:space="preserve"> for the financial asset / asset class / sub-asset class</w:t>
            </w:r>
          </w:p>
        </w:tc>
      </w:tr>
      <w:tr w:rsidR="00DA3458" w:rsidRPr="008A761A" w14:paraId="5FD47A04" w14:textId="77777777" w:rsidTr="00373125">
        <w:trPr>
          <w:trHeight w:val="292"/>
        </w:trPr>
        <w:tc>
          <w:tcPr>
            <w:tcW w:w="3318" w:type="dxa"/>
          </w:tcPr>
          <w:p w14:paraId="5CD72BA5" w14:textId="51ADBB8E" w:rsidR="00DA3458" w:rsidRPr="008A761A" w:rsidRDefault="00DA3458" w:rsidP="00DA3458">
            <w:pPr>
              <w:rPr>
                <w:rFonts w:asciiTheme="majorHAnsi" w:hAnsiTheme="majorHAnsi"/>
                <w:szCs w:val="24"/>
              </w:rPr>
            </w:pPr>
            <w:r w:rsidRPr="008A761A">
              <w:rPr>
                <w:rFonts w:asciiTheme="majorHAnsi" w:hAnsiTheme="majorHAnsi"/>
                <w:szCs w:val="24"/>
              </w:rPr>
              <w:t>Investment Value</w:t>
            </w:r>
          </w:p>
        </w:tc>
        <w:tc>
          <w:tcPr>
            <w:tcW w:w="5470" w:type="dxa"/>
          </w:tcPr>
          <w:p w14:paraId="45B22F7C" w14:textId="51E91DDD" w:rsidR="00DA3458" w:rsidRPr="008A761A" w:rsidRDefault="00DA3458" w:rsidP="00DA3458">
            <w:pPr>
              <w:rPr>
                <w:rFonts w:asciiTheme="majorHAnsi" w:hAnsiTheme="majorHAnsi"/>
                <w:szCs w:val="24"/>
              </w:rPr>
            </w:pPr>
            <w:r w:rsidRPr="008A761A">
              <w:rPr>
                <w:rFonts w:asciiTheme="majorHAnsi" w:hAnsiTheme="majorHAnsi"/>
                <w:szCs w:val="24"/>
              </w:rPr>
              <w:t xml:space="preserve">Read only value of user’s </w:t>
            </w:r>
            <w:r w:rsidR="00D673BB" w:rsidRPr="008A761A">
              <w:rPr>
                <w:rFonts w:asciiTheme="majorHAnsi" w:hAnsiTheme="majorHAnsi"/>
                <w:szCs w:val="24"/>
              </w:rPr>
              <w:t xml:space="preserve">total </w:t>
            </w:r>
            <w:r w:rsidRPr="008A761A">
              <w:rPr>
                <w:rFonts w:asciiTheme="majorHAnsi" w:hAnsiTheme="majorHAnsi"/>
                <w:szCs w:val="24"/>
              </w:rPr>
              <w:t>investment amount</w:t>
            </w:r>
            <w:r w:rsidR="00D673BB" w:rsidRPr="008A761A">
              <w:rPr>
                <w:rFonts w:asciiTheme="majorHAnsi" w:hAnsiTheme="majorHAnsi"/>
                <w:szCs w:val="24"/>
              </w:rPr>
              <w:t xml:space="preserve"> in all financial assets / asset class / sub-asset class </w:t>
            </w:r>
          </w:p>
        </w:tc>
      </w:tr>
      <w:tr w:rsidR="00DA3458" w:rsidRPr="008A761A" w14:paraId="5C77D302" w14:textId="77777777" w:rsidTr="00373125">
        <w:trPr>
          <w:trHeight w:val="292"/>
        </w:trPr>
        <w:tc>
          <w:tcPr>
            <w:tcW w:w="3318" w:type="dxa"/>
          </w:tcPr>
          <w:p w14:paraId="1DE390CE" w14:textId="5EB45944" w:rsidR="00DA3458" w:rsidRPr="008A761A" w:rsidRDefault="00DA3458" w:rsidP="00DA3458">
            <w:pPr>
              <w:rPr>
                <w:rFonts w:asciiTheme="majorHAnsi" w:hAnsiTheme="majorHAnsi"/>
                <w:szCs w:val="24"/>
              </w:rPr>
            </w:pPr>
            <w:r w:rsidRPr="008A761A">
              <w:rPr>
                <w:rFonts w:asciiTheme="majorHAnsi" w:hAnsiTheme="majorHAnsi"/>
                <w:szCs w:val="24"/>
              </w:rPr>
              <w:t>Realised Gain</w:t>
            </w:r>
          </w:p>
        </w:tc>
        <w:tc>
          <w:tcPr>
            <w:tcW w:w="5470" w:type="dxa"/>
          </w:tcPr>
          <w:p w14:paraId="3E36EEE6" w14:textId="2D4BB689" w:rsidR="00DA3458" w:rsidRPr="008A761A" w:rsidRDefault="00DA3458" w:rsidP="00DA3458">
            <w:pPr>
              <w:rPr>
                <w:rFonts w:asciiTheme="majorHAnsi" w:hAnsiTheme="majorHAnsi"/>
                <w:szCs w:val="24"/>
              </w:rPr>
            </w:pPr>
            <w:r w:rsidRPr="008A761A">
              <w:rPr>
                <w:rFonts w:asciiTheme="majorHAnsi" w:hAnsiTheme="majorHAnsi"/>
                <w:szCs w:val="24"/>
              </w:rPr>
              <w:t xml:space="preserve">Read only value of the total realised gain </w:t>
            </w:r>
            <w:r w:rsidR="00D673BB" w:rsidRPr="008A761A">
              <w:rPr>
                <w:rFonts w:asciiTheme="majorHAnsi" w:hAnsiTheme="majorHAnsi"/>
                <w:szCs w:val="24"/>
              </w:rPr>
              <w:t>in all financial assets / asset class / sub-asset class</w:t>
            </w:r>
          </w:p>
        </w:tc>
      </w:tr>
      <w:tr w:rsidR="00DA3458" w:rsidRPr="008A761A" w14:paraId="1B5600AE" w14:textId="77777777" w:rsidTr="00373125">
        <w:trPr>
          <w:trHeight w:val="292"/>
        </w:trPr>
        <w:tc>
          <w:tcPr>
            <w:tcW w:w="3318" w:type="dxa"/>
          </w:tcPr>
          <w:p w14:paraId="7BFAA69C" w14:textId="41D56EE0" w:rsidR="00DA3458" w:rsidRPr="008A761A" w:rsidRDefault="00DA3458" w:rsidP="00DA3458">
            <w:pPr>
              <w:rPr>
                <w:rFonts w:asciiTheme="majorHAnsi" w:hAnsiTheme="majorHAnsi"/>
                <w:szCs w:val="24"/>
              </w:rPr>
            </w:pPr>
            <w:r w:rsidRPr="008A761A">
              <w:rPr>
                <w:rFonts w:asciiTheme="majorHAnsi" w:hAnsiTheme="majorHAnsi"/>
                <w:szCs w:val="24"/>
              </w:rPr>
              <w:t>Unrealised Gain</w:t>
            </w:r>
          </w:p>
        </w:tc>
        <w:tc>
          <w:tcPr>
            <w:tcW w:w="5470" w:type="dxa"/>
          </w:tcPr>
          <w:p w14:paraId="59D6AA74" w14:textId="6A99A18E" w:rsidR="00DA3458" w:rsidRPr="008A761A" w:rsidRDefault="00DA3458" w:rsidP="00DA3458">
            <w:pPr>
              <w:rPr>
                <w:rFonts w:asciiTheme="majorHAnsi" w:hAnsiTheme="majorHAnsi"/>
                <w:szCs w:val="24"/>
              </w:rPr>
            </w:pPr>
            <w:r w:rsidRPr="008A761A">
              <w:rPr>
                <w:rFonts w:asciiTheme="majorHAnsi" w:hAnsiTheme="majorHAnsi"/>
                <w:szCs w:val="24"/>
              </w:rPr>
              <w:t>Read only value of the abs. unrealised gain and its %</w:t>
            </w:r>
            <w:r w:rsidR="00D673BB" w:rsidRPr="008A761A">
              <w:rPr>
                <w:rFonts w:asciiTheme="majorHAnsi" w:hAnsiTheme="majorHAnsi"/>
                <w:szCs w:val="24"/>
              </w:rPr>
              <w:t xml:space="preserve"> for all financial assets / asset class / sub-asset class</w:t>
            </w:r>
          </w:p>
        </w:tc>
      </w:tr>
      <w:tr w:rsidR="00DA3458" w:rsidRPr="008A761A" w14:paraId="14885733" w14:textId="77777777" w:rsidTr="00DA3458">
        <w:trPr>
          <w:trHeight w:val="279"/>
        </w:trPr>
        <w:tc>
          <w:tcPr>
            <w:tcW w:w="3318" w:type="dxa"/>
            <w:tcBorders>
              <w:top w:val="single" w:sz="4" w:space="0" w:color="auto"/>
              <w:left w:val="single" w:sz="4" w:space="0" w:color="auto"/>
              <w:bottom w:val="single" w:sz="4" w:space="0" w:color="auto"/>
              <w:right w:val="single" w:sz="4" w:space="0" w:color="auto"/>
            </w:tcBorders>
          </w:tcPr>
          <w:p w14:paraId="1AFC5848" w14:textId="7FEDFE2B" w:rsidR="00DA3458" w:rsidRPr="008A761A" w:rsidRDefault="00DA3458" w:rsidP="00DA3458">
            <w:pPr>
              <w:rPr>
                <w:rFonts w:asciiTheme="majorHAnsi" w:hAnsiTheme="majorHAnsi"/>
                <w:szCs w:val="24"/>
              </w:rPr>
            </w:pPr>
            <w:r w:rsidRPr="008A761A">
              <w:rPr>
                <w:rFonts w:asciiTheme="majorHAnsi" w:hAnsiTheme="majorHAnsi"/>
                <w:szCs w:val="24"/>
              </w:rPr>
              <w:t>IRR</w:t>
            </w:r>
            <w:r w:rsidR="00D673BB" w:rsidRPr="008A761A">
              <w:rPr>
                <w:rFonts w:asciiTheme="majorHAnsi" w:hAnsiTheme="majorHAnsi"/>
                <w:szCs w:val="24"/>
              </w:rPr>
              <w:t xml:space="preserve"> (since Inception) %</w:t>
            </w:r>
          </w:p>
        </w:tc>
        <w:tc>
          <w:tcPr>
            <w:tcW w:w="5470" w:type="dxa"/>
            <w:tcBorders>
              <w:top w:val="single" w:sz="4" w:space="0" w:color="auto"/>
              <w:left w:val="single" w:sz="4" w:space="0" w:color="auto"/>
              <w:bottom w:val="single" w:sz="4" w:space="0" w:color="auto"/>
              <w:right w:val="single" w:sz="4" w:space="0" w:color="auto"/>
            </w:tcBorders>
          </w:tcPr>
          <w:p w14:paraId="5DD376FB" w14:textId="3C3C545F" w:rsidR="00DA3458" w:rsidRPr="008A761A" w:rsidRDefault="00DA3458" w:rsidP="00DA3458">
            <w:pPr>
              <w:rPr>
                <w:rFonts w:asciiTheme="majorHAnsi" w:hAnsiTheme="majorHAnsi"/>
                <w:szCs w:val="24"/>
              </w:rPr>
            </w:pPr>
            <w:r w:rsidRPr="008A761A">
              <w:rPr>
                <w:rFonts w:asciiTheme="majorHAnsi" w:hAnsiTheme="majorHAnsi"/>
                <w:szCs w:val="24"/>
              </w:rPr>
              <w:t>Read only value of IRR (returns) for</w:t>
            </w:r>
            <w:r w:rsidR="00D673BB" w:rsidRPr="008A761A">
              <w:rPr>
                <w:rFonts w:asciiTheme="majorHAnsi" w:hAnsiTheme="majorHAnsi"/>
                <w:szCs w:val="24"/>
              </w:rPr>
              <w:t xml:space="preserve"> all financial assets / asset class / sub-asset class</w:t>
            </w:r>
          </w:p>
        </w:tc>
      </w:tr>
      <w:tr w:rsidR="00D673BB" w:rsidRPr="008A761A" w14:paraId="7ADAAA98" w14:textId="77777777" w:rsidTr="00373125">
        <w:trPr>
          <w:trHeight w:val="292"/>
        </w:trPr>
        <w:tc>
          <w:tcPr>
            <w:tcW w:w="3318" w:type="dxa"/>
          </w:tcPr>
          <w:p w14:paraId="4D85F51A" w14:textId="3BD57C76" w:rsidR="00D673BB" w:rsidRPr="008A761A" w:rsidRDefault="00D673BB" w:rsidP="00D673BB">
            <w:pPr>
              <w:rPr>
                <w:rFonts w:asciiTheme="majorHAnsi" w:hAnsiTheme="majorHAnsi"/>
                <w:szCs w:val="24"/>
              </w:rPr>
            </w:pPr>
            <w:r w:rsidRPr="008A761A">
              <w:rPr>
                <w:rFonts w:asciiTheme="majorHAnsi" w:hAnsiTheme="majorHAnsi"/>
                <w:szCs w:val="24"/>
              </w:rPr>
              <w:t>% Allocation</w:t>
            </w:r>
          </w:p>
        </w:tc>
        <w:tc>
          <w:tcPr>
            <w:tcW w:w="5470" w:type="dxa"/>
          </w:tcPr>
          <w:p w14:paraId="2718BB6A" w14:textId="5D0646A7" w:rsidR="00D673BB" w:rsidRPr="008A761A" w:rsidRDefault="00D673BB" w:rsidP="00D673BB">
            <w:pPr>
              <w:rPr>
                <w:rFonts w:asciiTheme="majorHAnsi" w:hAnsiTheme="majorHAnsi"/>
                <w:szCs w:val="24"/>
              </w:rPr>
            </w:pPr>
            <w:r w:rsidRPr="008A761A">
              <w:rPr>
                <w:rFonts w:asciiTheme="majorHAnsi" w:hAnsiTheme="majorHAnsi"/>
                <w:szCs w:val="24"/>
              </w:rPr>
              <w:t>Read only graph demonstrating the % allocation of the asset class in terms of the entire fin. assets (e.g. EQ is 10% of the entire portfolio). Same value displayed in tables for asset / sub-asset class below</w:t>
            </w:r>
          </w:p>
        </w:tc>
      </w:tr>
      <w:tr w:rsidR="00DA3458" w:rsidRPr="008A761A" w14:paraId="57AFFA4F"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1CF884C" w14:textId="36C3532F" w:rsidR="00DA3458" w:rsidRPr="008A761A" w:rsidRDefault="00D673BB" w:rsidP="00DA3458">
            <w:pPr>
              <w:rPr>
                <w:rFonts w:asciiTheme="majorHAnsi" w:hAnsiTheme="majorHAnsi"/>
                <w:szCs w:val="24"/>
              </w:rPr>
            </w:pPr>
            <w:r w:rsidRPr="008A761A">
              <w:rPr>
                <w:rFonts w:asciiTheme="majorHAnsi" w:hAnsiTheme="majorHAnsi"/>
                <w:szCs w:val="24"/>
              </w:rPr>
              <w:t>Asset Class</w:t>
            </w:r>
          </w:p>
        </w:tc>
        <w:tc>
          <w:tcPr>
            <w:tcW w:w="5470" w:type="dxa"/>
            <w:tcBorders>
              <w:top w:val="single" w:sz="4" w:space="0" w:color="auto"/>
              <w:left w:val="single" w:sz="4" w:space="0" w:color="auto"/>
              <w:bottom w:val="single" w:sz="4" w:space="0" w:color="auto"/>
              <w:right w:val="single" w:sz="4" w:space="0" w:color="auto"/>
            </w:tcBorders>
          </w:tcPr>
          <w:p w14:paraId="01ACA7DA" w14:textId="703DD55E" w:rsidR="00DA3458" w:rsidRPr="008A761A" w:rsidRDefault="00D673BB" w:rsidP="00DA3458">
            <w:pPr>
              <w:rPr>
                <w:rFonts w:asciiTheme="majorHAnsi" w:hAnsiTheme="majorHAnsi"/>
                <w:szCs w:val="24"/>
              </w:rPr>
            </w:pPr>
            <w:r w:rsidRPr="008A761A">
              <w:rPr>
                <w:rFonts w:asciiTheme="majorHAnsi" w:hAnsiTheme="majorHAnsi"/>
                <w:szCs w:val="24"/>
              </w:rPr>
              <w:t>Read only text of the asset classes under financial assets</w:t>
            </w:r>
          </w:p>
        </w:tc>
      </w:tr>
      <w:tr w:rsidR="00DA3458" w:rsidRPr="008A761A" w14:paraId="7C460AB0" w14:textId="77777777" w:rsidTr="00373125">
        <w:trPr>
          <w:trHeight w:val="292"/>
        </w:trPr>
        <w:tc>
          <w:tcPr>
            <w:tcW w:w="3318" w:type="dxa"/>
          </w:tcPr>
          <w:p w14:paraId="152297AC" w14:textId="117EFC04" w:rsidR="00DA3458" w:rsidRPr="008A761A" w:rsidRDefault="00D673BB" w:rsidP="00DA3458">
            <w:pPr>
              <w:rPr>
                <w:rFonts w:asciiTheme="majorHAnsi" w:hAnsiTheme="majorHAnsi"/>
                <w:szCs w:val="24"/>
              </w:rPr>
            </w:pPr>
            <w:r w:rsidRPr="008A761A">
              <w:rPr>
                <w:rFonts w:asciiTheme="majorHAnsi" w:hAnsiTheme="majorHAnsi"/>
                <w:szCs w:val="24"/>
              </w:rPr>
              <w:t>Sub-Asset Class</w:t>
            </w:r>
          </w:p>
        </w:tc>
        <w:tc>
          <w:tcPr>
            <w:tcW w:w="5470" w:type="dxa"/>
          </w:tcPr>
          <w:p w14:paraId="6B216C56" w14:textId="2645DC54" w:rsidR="00DA3458" w:rsidRPr="008A761A" w:rsidRDefault="00D673BB" w:rsidP="00DA3458">
            <w:pPr>
              <w:rPr>
                <w:rFonts w:asciiTheme="majorHAnsi" w:hAnsiTheme="majorHAnsi"/>
                <w:szCs w:val="24"/>
              </w:rPr>
            </w:pPr>
            <w:r w:rsidRPr="008A761A">
              <w:rPr>
                <w:rFonts w:asciiTheme="majorHAnsi" w:hAnsiTheme="majorHAnsi"/>
                <w:szCs w:val="24"/>
              </w:rPr>
              <w:t>Read only text of the sub-asset classes under an asset class</w:t>
            </w:r>
          </w:p>
        </w:tc>
      </w:tr>
      <w:tr w:rsidR="003027EE" w:rsidRPr="008A761A" w14:paraId="0C413FEB" w14:textId="77777777" w:rsidTr="00373125">
        <w:trPr>
          <w:trHeight w:val="292"/>
        </w:trPr>
        <w:tc>
          <w:tcPr>
            <w:tcW w:w="3318" w:type="dxa"/>
          </w:tcPr>
          <w:p w14:paraId="0537B7DD" w14:textId="70A0CE0F" w:rsidR="003027EE" w:rsidRPr="008A761A" w:rsidRDefault="003027EE" w:rsidP="003027EE">
            <w:pPr>
              <w:rPr>
                <w:rFonts w:asciiTheme="majorHAnsi" w:hAnsiTheme="majorHAnsi"/>
                <w:szCs w:val="24"/>
              </w:rPr>
            </w:pPr>
            <w:r w:rsidRPr="008A761A">
              <w:rPr>
                <w:rFonts w:asciiTheme="majorHAnsi" w:hAnsiTheme="majorHAnsi"/>
                <w:szCs w:val="24"/>
              </w:rPr>
              <w:t>Liabilities</w:t>
            </w:r>
          </w:p>
        </w:tc>
        <w:tc>
          <w:tcPr>
            <w:tcW w:w="5470" w:type="dxa"/>
          </w:tcPr>
          <w:p w14:paraId="45955095" w14:textId="77777777" w:rsidR="003027EE" w:rsidRPr="008A761A" w:rsidRDefault="003027EE" w:rsidP="003027EE">
            <w:pPr>
              <w:rPr>
                <w:rFonts w:asciiTheme="majorHAnsi" w:hAnsiTheme="majorHAnsi"/>
                <w:szCs w:val="24"/>
              </w:rPr>
            </w:pPr>
          </w:p>
        </w:tc>
      </w:tr>
      <w:tr w:rsidR="003027EE" w:rsidRPr="008A761A" w14:paraId="150556B8" w14:textId="77777777" w:rsidTr="00373125">
        <w:trPr>
          <w:trHeight w:val="292"/>
        </w:trPr>
        <w:tc>
          <w:tcPr>
            <w:tcW w:w="3318" w:type="dxa"/>
          </w:tcPr>
          <w:p w14:paraId="3E3DE167" w14:textId="6938DFF2" w:rsidR="003027EE" w:rsidRPr="008A761A" w:rsidRDefault="003027EE" w:rsidP="003027EE">
            <w:pPr>
              <w:rPr>
                <w:rFonts w:asciiTheme="majorHAnsi" w:hAnsiTheme="majorHAnsi"/>
                <w:szCs w:val="24"/>
              </w:rPr>
            </w:pPr>
            <w:r w:rsidRPr="008A761A">
              <w:rPr>
                <w:rFonts w:asciiTheme="majorHAnsi" w:hAnsiTheme="majorHAnsi"/>
                <w:szCs w:val="24"/>
              </w:rPr>
              <w:t>Total outstanding</w:t>
            </w:r>
          </w:p>
        </w:tc>
        <w:tc>
          <w:tcPr>
            <w:tcW w:w="5470" w:type="dxa"/>
          </w:tcPr>
          <w:p w14:paraId="66FD0DBF" w14:textId="2266ECD7" w:rsidR="003027EE" w:rsidRPr="008A761A" w:rsidRDefault="003027EE" w:rsidP="003027EE">
            <w:pPr>
              <w:rPr>
                <w:rFonts w:asciiTheme="majorHAnsi" w:hAnsiTheme="majorHAnsi"/>
                <w:szCs w:val="24"/>
              </w:rPr>
            </w:pPr>
            <w:r w:rsidRPr="008A761A">
              <w:rPr>
                <w:rFonts w:asciiTheme="majorHAnsi" w:hAnsiTheme="majorHAnsi"/>
                <w:szCs w:val="24"/>
              </w:rPr>
              <w:t>Read only value of the total liabilities in the users’ portfolio</w:t>
            </w:r>
          </w:p>
        </w:tc>
      </w:tr>
      <w:tr w:rsidR="003027EE" w:rsidRPr="008A761A" w14:paraId="327F197B" w14:textId="77777777" w:rsidTr="00373125">
        <w:trPr>
          <w:trHeight w:val="292"/>
        </w:trPr>
        <w:tc>
          <w:tcPr>
            <w:tcW w:w="3318" w:type="dxa"/>
          </w:tcPr>
          <w:p w14:paraId="08DC8DC4" w14:textId="27A970DA" w:rsidR="003027EE" w:rsidRPr="008A761A" w:rsidRDefault="003027EE" w:rsidP="003027EE">
            <w:pPr>
              <w:rPr>
                <w:rFonts w:asciiTheme="majorHAnsi" w:hAnsiTheme="majorHAnsi"/>
                <w:szCs w:val="24"/>
              </w:rPr>
            </w:pPr>
            <w:r w:rsidRPr="008A761A">
              <w:rPr>
                <w:rFonts w:asciiTheme="majorHAnsi" w:hAnsiTheme="majorHAnsi"/>
                <w:szCs w:val="24"/>
              </w:rPr>
              <w:t>As on Date</w:t>
            </w:r>
          </w:p>
        </w:tc>
        <w:tc>
          <w:tcPr>
            <w:tcW w:w="5470" w:type="dxa"/>
          </w:tcPr>
          <w:p w14:paraId="10373F2B" w14:textId="5B954EA4" w:rsidR="003027EE" w:rsidRPr="008A761A" w:rsidRDefault="003027EE" w:rsidP="003027EE">
            <w:pPr>
              <w:rPr>
                <w:rFonts w:asciiTheme="majorHAnsi" w:hAnsiTheme="majorHAnsi"/>
                <w:szCs w:val="24"/>
              </w:rPr>
            </w:pPr>
            <w:r w:rsidRPr="008A761A">
              <w:rPr>
                <w:rFonts w:asciiTheme="majorHAnsi" w:hAnsiTheme="majorHAnsi"/>
                <w:szCs w:val="24"/>
              </w:rPr>
              <w:t>Read only date for liabilities are displayed</w:t>
            </w:r>
          </w:p>
        </w:tc>
      </w:tr>
      <w:tr w:rsidR="003027EE" w:rsidRPr="008A761A" w14:paraId="66BF9B21" w14:textId="77777777" w:rsidTr="00373125">
        <w:trPr>
          <w:trHeight w:val="292"/>
        </w:trPr>
        <w:tc>
          <w:tcPr>
            <w:tcW w:w="3318" w:type="dxa"/>
          </w:tcPr>
          <w:p w14:paraId="51015AC0" w14:textId="57560665" w:rsidR="003027EE" w:rsidRPr="008A761A" w:rsidRDefault="003027EE" w:rsidP="003027EE">
            <w:pPr>
              <w:rPr>
                <w:rFonts w:asciiTheme="majorHAnsi" w:hAnsiTheme="majorHAnsi"/>
                <w:szCs w:val="24"/>
              </w:rPr>
            </w:pPr>
            <w:r w:rsidRPr="008A761A">
              <w:rPr>
                <w:rFonts w:asciiTheme="majorHAnsi" w:hAnsiTheme="majorHAnsi"/>
                <w:szCs w:val="24"/>
              </w:rPr>
              <w:t>Sanctioned</w:t>
            </w:r>
          </w:p>
        </w:tc>
        <w:tc>
          <w:tcPr>
            <w:tcW w:w="5470" w:type="dxa"/>
          </w:tcPr>
          <w:p w14:paraId="3C035423" w14:textId="045CA971" w:rsidR="003027EE" w:rsidRPr="008A761A" w:rsidRDefault="003027EE" w:rsidP="003027EE">
            <w:pPr>
              <w:rPr>
                <w:rFonts w:asciiTheme="majorHAnsi" w:hAnsiTheme="majorHAnsi"/>
                <w:szCs w:val="24"/>
              </w:rPr>
            </w:pPr>
            <w:r w:rsidRPr="008A761A">
              <w:rPr>
                <w:rFonts w:asciiTheme="majorHAnsi" w:hAnsiTheme="majorHAnsi"/>
                <w:szCs w:val="24"/>
              </w:rPr>
              <w:t>Read only value of user’s total sanctioned loan amount</w:t>
            </w:r>
          </w:p>
        </w:tc>
      </w:tr>
      <w:tr w:rsidR="003027EE" w:rsidRPr="008A761A" w14:paraId="7C9A4685" w14:textId="77777777" w:rsidTr="00373125">
        <w:trPr>
          <w:trHeight w:val="292"/>
        </w:trPr>
        <w:tc>
          <w:tcPr>
            <w:tcW w:w="3318" w:type="dxa"/>
          </w:tcPr>
          <w:p w14:paraId="5FAF27B7" w14:textId="437F6790" w:rsidR="003027EE" w:rsidRPr="008A761A" w:rsidRDefault="003027EE" w:rsidP="003027EE">
            <w:pPr>
              <w:rPr>
                <w:rFonts w:asciiTheme="majorHAnsi" w:hAnsiTheme="majorHAnsi"/>
                <w:szCs w:val="24"/>
              </w:rPr>
            </w:pPr>
            <w:r w:rsidRPr="008A761A">
              <w:rPr>
                <w:rFonts w:asciiTheme="majorHAnsi" w:hAnsiTheme="majorHAnsi"/>
                <w:szCs w:val="24"/>
              </w:rPr>
              <w:t>Outstanding</w:t>
            </w:r>
          </w:p>
        </w:tc>
        <w:tc>
          <w:tcPr>
            <w:tcW w:w="5470" w:type="dxa"/>
          </w:tcPr>
          <w:p w14:paraId="5D937271" w14:textId="696419A3" w:rsidR="003027EE" w:rsidRPr="008A761A" w:rsidRDefault="003027EE" w:rsidP="003027EE">
            <w:pPr>
              <w:rPr>
                <w:rFonts w:asciiTheme="majorHAnsi" w:hAnsiTheme="majorHAnsi"/>
                <w:szCs w:val="24"/>
              </w:rPr>
            </w:pPr>
            <w:r w:rsidRPr="008A761A">
              <w:rPr>
                <w:rFonts w:asciiTheme="majorHAnsi" w:hAnsiTheme="majorHAnsi"/>
                <w:szCs w:val="24"/>
              </w:rPr>
              <w:t xml:space="preserve">Read only value of the user’s total outstanding amount </w:t>
            </w:r>
          </w:p>
        </w:tc>
      </w:tr>
      <w:tr w:rsidR="003027EE" w:rsidRPr="008A761A" w14:paraId="3EF86F2E" w14:textId="77777777" w:rsidTr="00373125">
        <w:trPr>
          <w:trHeight w:val="292"/>
        </w:trPr>
        <w:tc>
          <w:tcPr>
            <w:tcW w:w="3318" w:type="dxa"/>
          </w:tcPr>
          <w:p w14:paraId="4590449E" w14:textId="385DFA74" w:rsidR="003027EE" w:rsidRPr="008A761A" w:rsidRDefault="003027EE" w:rsidP="003027EE">
            <w:pPr>
              <w:rPr>
                <w:rFonts w:asciiTheme="majorHAnsi" w:hAnsiTheme="majorHAnsi"/>
                <w:szCs w:val="24"/>
              </w:rPr>
            </w:pPr>
            <w:r w:rsidRPr="008A761A">
              <w:rPr>
                <w:rFonts w:asciiTheme="majorHAnsi" w:hAnsiTheme="majorHAnsi"/>
                <w:szCs w:val="24"/>
              </w:rPr>
              <w:t>Month</w:t>
            </w:r>
          </w:p>
        </w:tc>
        <w:tc>
          <w:tcPr>
            <w:tcW w:w="5470" w:type="dxa"/>
          </w:tcPr>
          <w:p w14:paraId="4AA5353E" w14:textId="7A9BDE64" w:rsidR="003027EE" w:rsidRPr="008A761A" w:rsidRDefault="003027EE" w:rsidP="003027EE">
            <w:pPr>
              <w:rPr>
                <w:rFonts w:asciiTheme="majorHAnsi" w:hAnsiTheme="majorHAnsi"/>
                <w:szCs w:val="24"/>
              </w:rPr>
            </w:pPr>
            <w:r w:rsidRPr="008A761A">
              <w:rPr>
                <w:rFonts w:asciiTheme="majorHAnsi" w:hAnsiTheme="majorHAnsi"/>
                <w:szCs w:val="24"/>
              </w:rPr>
              <w:t>Read only value of month and year of the outstanding loan amount</w:t>
            </w:r>
          </w:p>
        </w:tc>
      </w:tr>
      <w:tr w:rsidR="003027EE" w:rsidRPr="008A761A" w14:paraId="37EBE8FB" w14:textId="77777777" w:rsidTr="00373125">
        <w:trPr>
          <w:trHeight w:val="292"/>
        </w:trPr>
        <w:tc>
          <w:tcPr>
            <w:tcW w:w="3318" w:type="dxa"/>
          </w:tcPr>
          <w:p w14:paraId="5BCE0184" w14:textId="7DC40819" w:rsidR="003027EE" w:rsidRPr="008A761A" w:rsidRDefault="003027EE" w:rsidP="003027EE">
            <w:pPr>
              <w:rPr>
                <w:rFonts w:asciiTheme="majorHAnsi" w:hAnsiTheme="majorHAnsi"/>
                <w:szCs w:val="24"/>
              </w:rPr>
            </w:pPr>
            <w:r w:rsidRPr="008A761A">
              <w:rPr>
                <w:rFonts w:asciiTheme="majorHAnsi" w:hAnsiTheme="majorHAnsi"/>
                <w:szCs w:val="24"/>
              </w:rPr>
              <w:t>Outstanding amount</w:t>
            </w:r>
          </w:p>
        </w:tc>
        <w:tc>
          <w:tcPr>
            <w:tcW w:w="5470" w:type="dxa"/>
          </w:tcPr>
          <w:p w14:paraId="091CFB93" w14:textId="46E15AB0" w:rsidR="003027EE" w:rsidRPr="008A761A" w:rsidRDefault="003027EE" w:rsidP="003027EE">
            <w:pPr>
              <w:rPr>
                <w:rFonts w:asciiTheme="majorHAnsi" w:hAnsiTheme="majorHAnsi"/>
                <w:szCs w:val="24"/>
              </w:rPr>
            </w:pPr>
            <w:r w:rsidRPr="008A761A">
              <w:rPr>
                <w:rFonts w:asciiTheme="majorHAnsi" w:hAnsiTheme="majorHAnsi"/>
                <w:szCs w:val="24"/>
              </w:rPr>
              <w:t>Read only value of the total outstanding amount</w:t>
            </w:r>
            <w:r w:rsidR="00FD4153" w:rsidRPr="008A761A">
              <w:rPr>
                <w:rFonts w:asciiTheme="majorHAnsi" w:hAnsiTheme="majorHAnsi"/>
                <w:szCs w:val="24"/>
              </w:rPr>
              <w:t xml:space="preserve"> in that month</w:t>
            </w:r>
          </w:p>
        </w:tc>
      </w:tr>
      <w:tr w:rsidR="003027EE" w:rsidRPr="008A761A" w14:paraId="655FD2A2" w14:textId="77777777" w:rsidTr="00373125">
        <w:trPr>
          <w:trHeight w:val="292"/>
        </w:trPr>
        <w:tc>
          <w:tcPr>
            <w:tcW w:w="3318" w:type="dxa"/>
          </w:tcPr>
          <w:p w14:paraId="7055AFF6" w14:textId="19916181" w:rsidR="003027EE" w:rsidRPr="008A761A" w:rsidRDefault="00FD4153" w:rsidP="003027EE">
            <w:pPr>
              <w:rPr>
                <w:rFonts w:asciiTheme="majorHAnsi" w:hAnsiTheme="majorHAnsi"/>
                <w:szCs w:val="24"/>
              </w:rPr>
            </w:pPr>
            <w:r w:rsidRPr="008A761A">
              <w:rPr>
                <w:rFonts w:asciiTheme="majorHAnsi" w:hAnsiTheme="majorHAnsi"/>
                <w:szCs w:val="24"/>
              </w:rPr>
              <w:t>Interest accrued</w:t>
            </w:r>
          </w:p>
        </w:tc>
        <w:tc>
          <w:tcPr>
            <w:tcW w:w="5470" w:type="dxa"/>
          </w:tcPr>
          <w:p w14:paraId="224C54D9" w14:textId="37A130A2" w:rsidR="003027EE" w:rsidRPr="008A761A" w:rsidRDefault="003027EE" w:rsidP="003027EE">
            <w:pPr>
              <w:rPr>
                <w:rFonts w:asciiTheme="majorHAnsi" w:hAnsiTheme="majorHAnsi"/>
                <w:szCs w:val="24"/>
              </w:rPr>
            </w:pPr>
            <w:r w:rsidRPr="008A761A">
              <w:rPr>
                <w:rFonts w:asciiTheme="majorHAnsi" w:hAnsiTheme="majorHAnsi"/>
                <w:szCs w:val="24"/>
              </w:rPr>
              <w:t xml:space="preserve">Read only </w:t>
            </w:r>
            <w:r w:rsidR="00FD4153" w:rsidRPr="008A761A">
              <w:rPr>
                <w:rFonts w:asciiTheme="majorHAnsi" w:hAnsiTheme="majorHAnsi"/>
                <w:szCs w:val="24"/>
              </w:rPr>
              <w:t>amount of the interest accrued for that month</w:t>
            </w:r>
          </w:p>
        </w:tc>
      </w:tr>
      <w:tr w:rsidR="00FD4153" w:rsidRPr="008A761A" w14:paraId="613E28E2" w14:textId="77777777" w:rsidTr="00373125">
        <w:trPr>
          <w:trHeight w:val="292"/>
        </w:trPr>
        <w:tc>
          <w:tcPr>
            <w:tcW w:w="3318" w:type="dxa"/>
          </w:tcPr>
          <w:p w14:paraId="1919950D" w14:textId="1E6EB901" w:rsidR="00FD4153" w:rsidRPr="008A761A" w:rsidRDefault="00FD4153" w:rsidP="00FD4153">
            <w:pPr>
              <w:rPr>
                <w:rFonts w:asciiTheme="majorHAnsi" w:hAnsiTheme="majorHAnsi"/>
                <w:szCs w:val="24"/>
              </w:rPr>
            </w:pPr>
            <w:r w:rsidRPr="008A761A">
              <w:rPr>
                <w:rFonts w:asciiTheme="majorHAnsi" w:hAnsiTheme="majorHAnsi"/>
                <w:szCs w:val="24"/>
              </w:rPr>
              <w:t>Derivatives</w:t>
            </w:r>
          </w:p>
        </w:tc>
        <w:tc>
          <w:tcPr>
            <w:tcW w:w="5470" w:type="dxa"/>
          </w:tcPr>
          <w:p w14:paraId="0577D54A" w14:textId="77777777" w:rsidR="00FD4153" w:rsidRPr="008A761A" w:rsidRDefault="00FD4153" w:rsidP="00FD4153">
            <w:pPr>
              <w:rPr>
                <w:rFonts w:asciiTheme="majorHAnsi" w:hAnsiTheme="majorHAnsi"/>
                <w:szCs w:val="24"/>
              </w:rPr>
            </w:pPr>
          </w:p>
        </w:tc>
      </w:tr>
      <w:tr w:rsidR="00FD4153" w:rsidRPr="008A761A" w14:paraId="6E419DB4" w14:textId="77777777" w:rsidTr="00373125">
        <w:trPr>
          <w:trHeight w:val="292"/>
        </w:trPr>
        <w:tc>
          <w:tcPr>
            <w:tcW w:w="3318" w:type="dxa"/>
          </w:tcPr>
          <w:p w14:paraId="28B35E5D" w14:textId="06212C12" w:rsidR="00FD4153" w:rsidRPr="008A761A" w:rsidRDefault="00FD4153" w:rsidP="00FD4153">
            <w:pPr>
              <w:rPr>
                <w:rFonts w:asciiTheme="majorHAnsi" w:hAnsiTheme="majorHAnsi"/>
                <w:szCs w:val="24"/>
              </w:rPr>
            </w:pPr>
            <w:r w:rsidRPr="008A761A">
              <w:rPr>
                <w:rFonts w:asciiTheme="majorHAnsi" w:hAnsiTheme="majorHAnsi"/>
                <w:szCs w:val="24"/>
              </w:rPr>
              <w:t>As on Date</w:t>
            </w:r>
          </w:p>
        </w:tc>
        <w:tc>
          <w:tcPr>
            <w:tcW w:w="5470" w:type="dxa"/>
          </w:tcPr>
          <w:p w14:paraId="0437DDB8" w14:textId="68D3D497" w:rsidR="00FD4153" w:rsidRPr="008A761A" w:rsidRDefault="00FD4153" w:rsidP="00FD4153">
            <w:pPr>
              <w:rPr>
                <w:rFonts w:asciiTheme="majorHAnsi" w:hAnsiTheme="majorHAnsi"/>
                <w:szCs w:val="24"/>
              </w:rPr>
            </w:pPr>
            <w:r w:rsidRPr="008A761A">
              <w:rPr>
                <w:rFonts w:asciiTheme="majorHAnsi" w:hAnsiTheme="majorHAnsi"/>
                <w:szCs w:val="24"/>
              </w:rPr>
              <w:t>Read only date for which derivatives data is displayed</w:t>
            </w:r>
          </w:p>
        </w:tc>
      </w:tr>
      <w:tr w:rsidR="00FD4153" w:rsidRPr="008A761A" w14:paraId="2744FEE0" w14:textId="77777777" w:rsidTr="00373125">
        <w:trPr>
          <w:trHeight w:val="292"/>
        </w:trPr>
        <w:tc>
          <w:tcPr>
            <w:tcW w:w="3318" w:type="dxa"/>
          </w:tcPr>
          <w:p w14:paraId="664BF5A1" w14:textId="08EFE59E" w:rsidR="00FD4153" w:rsidRPr="008A761A" w:rsidRDefault="00FD4153" w:rsidP="00FD4153">
            <w:pPr>
              <w:rPr>
                <w:rFonts w:asciiTheme="majorHAnsi" w:hAnsiTheme="majorHAnsi"/>
                <w:szCs w:val="24"/>
              </w:rPr>
            </w:pPr>
            <w:r w:rsidRPr="008A761A">
              <w:rPr>
                <w:rFonts w:asciiTheme="majorHAnsi" w:hAnsiTheme="majorHAnsi"/>
                <w:szCs w:val="24"/>
              </w:rPr>
              <w:t>Total Exposure</w:t>
            </w:r>
          </w:p>
        </w:tc>
        <w:tc>
          <w:tcPr>
            <w:tcW w:w="5470" w:type="dxa"/>
          </w:tcPr>
          <w:p w14:paraId="0B1B096B" w14:textId="42A4F9D6" w:rsidR="00FD4153" w:rsidRPr="008A761A" w:rsidRDefault="00FD4153" w:rsidP="00FD4153">
            <w:pPr>
              <w:rPr>
                <w:rFonts w:asciiTheme="majorHAnsi" w:hAnsiTheme="majorHAnsi"/>
                <w:szCs w:val="24"/>
              </w:rPr>
            </w:pPr>
            <w:r w:rsidRPr="008A761A">
              <w:rPr>
                <w:rFonts w:asciiTheme="majorHAnsi" w:hAnsiTheme="majorHAnsi"/>
                <w:szCs w:val="24"/>
              </w:rPr>
              <w:t>Read only value displays the total exposure of the user</w:t>
            </w:r>
          </w:p>
        </w:tc>
      </w:tr>
      <w:tr w:rsidR="00FD4153" w:rsidRPr="008A761A" w14:paraId="5F1873A5" w14:textId="77777777" w:rsidTr="00373125">
        <w:trPr>
          <w:trHeight w:val="292"/>
        </w:trPr>
        <w:tc>
          <w:tcPr>
            <w:tcW w:w="3318" w:type="dxa"/>
          </w:tcPr>
          <w:p w14:paraId="1CF2A946" w14:textId="111216BD" w:rsidR="00FD4153" w:rsidRPr="008A761A" w:rsidRDefault="00FD4153" w:rsidP="00FD4153">
            <w:pPr>
              <w:rPr>
                <w:rFonts w:asciiTheme="majorHAnsi" w:hAnsiTheme="majorHAnsi"/>
                <w:szCs w:val="24"/>
              </w:rPr>
            </w:pPr>
            <w:r w:rsidRPr="008A761A">
              <w:rPr>
                <w:rFonts w:asciiTheme="majorHAnsi" w:hAnsiTheme="majorHAnsi"/>
                <w:szCs w:val="24"/>
              </w:rPr>
              <w:t>Total MTM</w:t>
            </w:r>
          </w:p>
        </w:tc>
        <w:tc>
          <w:tcPr>
            <w:tcW w:w="5470" w:type="dxa"/>
          </w:tcPr>
          <w:p w14:paraId="2454AA5D" w14:textId="7F53DB16" w:rsidR="00FD4153" w:rsidRPr="008A761A" w:rsidRDefault="00FD4153" w:rsidP="00FD4153">
            <w:pPr>
              <w:rPr>
                <w:rFonts w:asciiTheme="majorHAnsi" w:hAnsiTheme="majorHAnsi"/>
                <w:szCs w:val="24"/>
              </w:rPr>
            </w:pPr>
            <w:r w:rsidRPr="008A761A">
              <w:rPr>
                <w:rFonts w:asciiTheme="majorHAnsi" w:hAnsiTheme="majorHAnsi"/>
                <w:szCs w:val="24"/>
              </w:rPr>
              <w:t xml:space="preserve">Read only value of the total mark to market value for that user </w:t>
            </w:r>
          </w:p>
        </w:tc>
      </w:tr>
      <w:tr w:rsidR="00FD4153" w:rsidRPr="008A761A" w14:paraId="5438B4D7" w14:textId="77777777" w:rsidTr="00373125">
        <w:trPr>
          <w:trHeight w:val="292"/>
        </w:trPr>
        <w:tc>
          <w:tcPr>
            <w:tcW w:w="3318" w:type="dxa"/>
          </w:tcPr>
          <w:p w14:paraId="4819742E" w14:textId="4D142D31" w:rsidR="00FD4153" w:rsidRPr="008A761A" w:rsidRDefault="00FD4153" w:rsidP="00FD4153">
            <w:pPr>
              <w:rPr>
                <w:rFonts w:asciiTheme="majorHAnsi" w:hAnsiTheme="majorHAnsi"/>
                <w:szCs w:val="24"/>
              </w:rPr>
            </w:pPr>
            <w:r w:rsidRPr="008A761A">
              <w:rPr>
                <w:rFonts w:asciiTheme="majorHAnsi" w:hAnsiTheme="majorHAnsi"/>
                <w:szCs w:val="24"/>
              </w:rPr>
              <w:t>Equity Exposure</w:t>
            </w:r>
          </w:p>
        </w:tc>
        <w:tc>
          <w:tcPr>
            <w:tcW w:w="5470" w:type="dxa"/>
          </w:tcPr>
          <w:p w14:paraId="138AF07D" w14:textId="11FCAB2C" w:rsidR="00FD4153" w:rsidRPr="008A761A" w:rsidRDefault="00FD4153" w:rsidP="00FD4153">
            <w:pPr>
              <w:rPr>
                <w:rFonts w:asciiTheme="majorHAnsi" w:hAnsiTheme="majorHAnsi"/>
                <w:szCs w:val="24"/>
              </w:rPr>
            </w:pPr>
            <w:r w:rsidRPr="008A761A">
              <w:rPr>
                <w:rFonts w:asciiTheme="majorHAnsi" w:hAnsiTheme="majorHAnsi"/>
                <w:szCs w:val="24"/>
              </w:rPr>
              <w:t>Read only value of the total exposure of the user in equity</w:t>
            </w:r>
          </w:p>
        </w:tc>
      </w:tr>
      <w:tr w:rsidR="00FD4153" w:rsidRPr="008A761A" w14:paraId="16DA7972" w14:textId="77777777" w:rsidTr="00373125">
        <w:trPr>
          <w:trHeight w:val="292"/>
        </w:trPr>
        <w:tc>
          <w:tcPr>
            <w:tcW w:w="3318" w:type="dxa"/>
          </w:tcPr>
          <w:p w14:paraId="1E7E763F" w14:textId="66783FBA" w:rsidR="00FD4153" w:rsidRPr="008A761A" w:rsidRDefault="00FD4153" w:rsidP="00FD4153">
            <w:pPr>
              <w:rPr>
                <w:rFonts w:asciiTheme="majorHAnsi" w:hAnsiTheme="majorHAnsi"/>
                <w:szCs w:val="24"/>
              </w:rPr>
            </w:pPr>
            <w:r w:rsidRPr="008A761A">
              <w:rPr>
                <w:rFonts w:asciiTheme="majorHAnsi" w:hAnsiTheme="majorHAnsi"/>
                <w:szCs w:val="24"/>
              </w:rPr>
              <w:t>MTM Futures</w:t>
            </w:r>
          </w:p>
        </w:tc>
        <w:tc>
          <w:tcPr>
            <w:tcW w:w="5470" w:type="dxa"/>
          </w:tcPr>
          <w:p w14:paraId="748B1611" w14:textId="2E38D729" w:rsidR="00FD4153" w:rsidRPr="008A761A" w:rsidRDefault="00FD4153" w:rsidP="00FD4153">
            <w:pPr>
              <w:rPr>
                <w:rFonts w:asciiTheme="majorHAnsi" w:hAnsiTheme="majorHAnsi"/>
                <w:szCs w:val="24"/>
              </w:rPr>
            </w:pPr>
            <w:r w:rsidRPr="008A761A">
              <w:rPr>
                <w:rFonts w:asciiTheme="majorHAnsi" w:hAnsiTheme="majorHAnsi"/>
                <w:szCs w:val="24"/>
              </w:rPr>
              <w:t>Read only value MTM futures in EQ</w:t>
            </w:r>
          </w:p>
        </w:tc>
      </w:tr>
      <w:tr w:rsidR="00FD4153" w:rsidRPr="008A761A" w14:paraId="23685390" w14:textId="77777777" w:rsidTr="00373125">
        <w:trPr>
          <w:trHeight w:val="292"/>
        </w:trPr>
        <w:tc>
          <w:tcPr>
            <w:tcW w:w="3318" w:type="dxa"/>
          </w:tcPr>
          <w:p w14:paraId="5671DA36" w14:textId="03A02977" w:rsidR="00FD4153" w:rsidRPr="008A761A" w:rsidRDefault="00FD4153" w:rsidP="00FD4153">
            <w:pPr>
              <w:rPr>
                <w:rFonts w:asciiTheme="majorHAnsi" w:hAnsiTheme="majorHAnsi"/>
                <w:szCs w:val="24"/>
              </w:rPr>
            </w:pPr>
            <w:r w:rsidRPr="008A761A">
              <w:rPr>
                <w:rFonts w:asciiTheme="majorHAnsi" w:hAnsiTheme="majorHAnsi"/>
                <w:szCs w:val="24"/>
              </w:rPr>
              <w:t>MTM Options</w:t>
            </w:r>
          </w:p>
        </w:tc>
        <w:tc>
          <w:tcPr>
            <w:tcW w:w="5470" w:type="dxa"/>
          </w:tcPr>
          <w:p w14:paraId="68CD349D" w14:textId="7AFB2600" w:rsidR="00FD4153" w:rsidRPr="008A761A" w:rsidRDefault="00FD4153" w:rsidP="00FD4153">
            <w:pPr>
              <w:rPr>
                <w:rFonts w:asciiTheme="majorHAnsi" w:hAnsiTheme="majorHAnsi"/>
                <w:szCs w:val="24"/>
              </w:rPr>
            </w:pPr>
            <w:r w:rsidRPr="008A761A">
              <w:rPr>
                <w:rFonts w:asciiTheme="majorHAnsi" w:hAnsiTheme="majorHAnsi"/>
                <w:szCs w:val="24"/>
              </w:rPr>
              <w:t>Read only value MTM futures in EQ</w:t>
            </w:r>
          </w:p>
        </w:tc>
      </w:tr>
      <w:tr w:rsidR="00FD4153" w:rsidRPr="008A761A" w14:paraId="4812FBCB" w14:textId="77777777" w:rsidTr="00373125">
        <w:trPr>
          <w:trHeight w:val="292"/>
        </w:trPr>
        <w:tc>
          <w:tcPr>
            <w:tcW w:w="3318" w:type="dxa"/>
          </w:tcPr>
          <w:p w14:paraId="745A7DB2" w14:textId="1BFB128C" w:rsidR="00FD4153" w:rsidRPr="008A761A" w:rsidRDefault="00FD4153" w:rsidP="00FD4153">
            <w:pPr>
              <w:rPr>
                <w:rFonts w:asciiTheme="majorHAnsi" w:hAnsiTheme="majorHAnsi"/>
                <w:szCs w:val="24"/>
              </w:rPr>
            </w:pPr>
            <w:r w:rsidRPr="008A761A">
              <w:rPr>
                <w:rFonts w:asciiTheme="majorHAnsi" w:hAnsiTheme="majorHAnsi"/>
                <w:szCs w:val="24"/>
              </w:rPr>
              <w:t>Instrument Name</w:t>
            </w:r>
          </w:p>
        </w:tc>
        <w:tc>
          <w:tcPr>
            <w:tcW w:w="5470" w:type="dxa"/>
          </w:tcPr>
          <w:p w14:paraId="4E951351" w14:textId="1CB0E221" w:rsidR="00FD4153" w:rsidRPr="008A761A" w:rsidRDefault="00FD4153" w:rsidP="00FD4153">
            <w:pPr>
              <w:rPr>
                <w:rFonts w:asciiTheme="majorHAnsi" w:hAnsiTheme="majorHAnsi"/>
                <w:szCs w:val="24"/>
              </w:rPr>
            </w:pPr>
            <w:r w:rsidRPr="008A761A">
              <w:rPr>
                <w:rFonts w:asciiTheme="majorHAnsi" w:hAnsiTheme="majorHAnsi"/>
                <w:szCs w:val="24"/>
              </w:rPr>
              <w:t>Read only name of the instrument / contract in which investment was made</w:t>
            </w:r>
          </w:p>
        </w:tc>
      </w:tr>
      <w:tr w:rsidR="00FD4153" w:rsidRPr="008A761A" w14:paraId="60873098" w14:textId="77777777" w:rsidTr="00373125">
        <w:trPr>
          <w:trHeight w:val="292"/>
        </w:trPr>
        <w:tc>
          <w:tcPr>
            <w:tcW w:w="3318" w:type="dxa"/>
          </w:tcPr>
          <w:p w14:paraId="1B526DC5" w14:textId="05EB0FAF" w:rsidR="00FD4153" w:rsidRPr="008A761A" w:rsidRDefault="00FD4153" w:rsidP="00FD4153">
            <w:pPr>
              <w:rPr>
                <w:rFonts w:asciiTheme="majorHAnsi" w:hAnsiTheme="majorHAnsi"/>
                <w:szCs w:val="24"/>
              </w:rPr>
            </w:pPr>
            <w:r w:rsidRPr="008A761A">
              <w:rPr>
                <w:rFonts w:asciiTheme="majorHAnsi" w:hAnsiTheme="majorHAnsi"/>
                <w:szCs w:val="24"/>
              </w:rPr>
              <w:t>Current Exposure</w:t>
            </w:r>
          </w:p>
        </w:tc>
        <w:tc>
          <w:tcPr>
            <w:tcW w:w="5470" w:type="dxa"/>
          </w:tcPr>
          <w:p w14:paraId="4449DBEF" w14:textId="78086F8A" w:rsidR="00FD4153" w:rsidRPr="008A761A" w:rsidRDefault="00FD4153" w:rsidP="00FD4153">
            <w:pPr>
              <w:rPr>
                <w:rFonts w:asciiTheme="majorHAnsi" w:hAnsiTheme="majorHAnsi"/>
                <w:szCs w:val="24"/>
              </w:rPr>
            </w:pPr>
            <w:r w:rsidRPr="008A761A">
              <w:rPr>
                <w:rFonts w:asciiTheme="majorHAnsi" w:hAnsiTheme="majorHAnsi"/>
                <w:szCs w:val="24"/>
              </w:rPr>
              <w:t>Read only current exposure of the instrument</w:t>
            </w:r>
          </w:p>
        </w:tc>
      </w:tr>
      <w:tr w:rsidR="00FD4153" w:rsidRPr="008A761A" w14:paraId="2EAB1E59" w14:textId="77777777" w:rsidTr="00373125">
        <w:trPr>
          <w:trHeight w:val="292"/>
        </w:trPr>
        <w:tc>
          <w:tcPr>
            <w:tcW w:w="3318" w:type="dxa"/>
          </w:tcPr>
          <w:p w14:paraId="4B095C53" w14:textId="0716D5BF" w:rsidR="00FD4153" w:rsidRPr="008A761A" w:rsidRDefault="00FD4153" w:rsidP="00FD4153">
            <w:pPr>
              <w:rPr>
                <w:rFonts w:asciiTheme="majorHAnsi" w:hAnsiTheme="majorHAnsi"/>
                <w:szCs w:val="24"/>
              </w:rPr>
            </w:pPr>
            <w:r w:rsidRPr="008A761A">
              <w:rPr>
                <w:rFonts w:asciiTheme="majorHAnsi" w:hAnsiTheme="majorHAnsi"/>
                <w:szCs w:val="24"/>
              </w:rPr>
              <w:t>Expiry</w:t>
            </w:r>
          </w:p>
        </w:tc>
        <w:tc>
          <w:tcPr>
            <w:tcW w:w="5470" w:type="dxa"/>
          </w:tcPr>
          <w:p w14:paraId="4127CB32" w14:textId="6EC18CA1" w:rsidR="00FD4153" w:rsidRPr="008A761A" w:rsidRDefault="00FD4153" w:rsidP="00FD4153">
            <w:pPr>
              <w:rPr>
                <w:rFonts w:asciiTheme="majorHAnsi" w:hAnsiTheme="majorHAnsi"/>
                <w:szCs w:val="24"/>
              </w:rPr>
            </w:pPr>
            <w:r w:rsidRPr="008A761A">
              <w:rPr>
                <w:rFonts w:asciiTheme="majorHAnsi" w:hAnsiTheme="majorHAnsi"/>
                <w:szCs w:val="24"/>
              </w:rPr>
              <w:t>Read only expiry date for the contract</w:t>
            </w:r>
          </w:p>
        </w:tc>
      </w:tr>
      <w:tr w:rsidR="00FD4153" w:rsidRPr="008A761A" w14:paraId="2E872A91" w14:textId="77777777" w:rsidTr="00373125">
        <w:trPr>
          <w:trHeight w:val="292"/>
        </w:trPr>
        <w:tc>
          <w:tcPr>
            <w:tcW w:w="3318" w:type="dxa"/>
          </w:tcPr>
          <w:p w14:paraId="75B8065C" w14:textId="7DE0EFDA" w:rsidR="00FD4153" w:rsidRPr="008A761A" w:rsidRDefault="00FD4153" w:rsidP="00FD4153">
            <w:pPr>
              <w:rPr>
                <w:rFonts w:asciiTheme="majorHAnsi" w:hAnsiTheme="majorHAnsi"/>
                <w:szCs w:val="24"/>
              </w:rPr>
            </w:pPr>
            <w:r w:rsidRPr="008A761A">
              <w:rPr>
                <w:rFonts w:asciiTheme="majorHAnsi" w:hAnsiTheme="majorHAnsi"/>
                <w:szCs w:val="24"/>
              </w:rPr>
              <w:t>Type</w:t>
            </w:r>
          </w:p>
        </w:tc>
        <w:tc>
          <w:tcPr>
            <w:tcW w:w="5470" w:type="dxa"/>
          </w:tcPr>
          <w:p w14:paraId="2FD8E2F2" w14:textId="75566730" w:rsidR="00FD4153" w:rsidRPr="008A761A" w:rsidRDefault="00FD4153" w:rsidP="00FD4153">
            <w:pPr>
              <w:rPr>
                <w:rFonts w:asciiTheme="majorHAnsi" w:hAnsiTheme="majorHAnsi"/>
                <w:szCs w:val="24"/>
              </w:rPr>
            </w:pPr>
            <w:r w:rsidRPr="008A761A">
              <w:rPr>
                <w:rFonts w:asciiTheme="majorHAnsi" w:hAnsiTheme="majorHAnsi"/>
                <w:szCs w:val="24"/>
              </w:rPr>
              <w:t>Read only value to differentiate between Futures and Options</w:t>
            </w:r>
          </w:p>
        </w:tc>
      </w:tr>
      <w:tr w:rsidR="00FD4153" w:rsidRPr="008A761A" w14:paraId="1DFBF6AF" w14:textId="77777777" w:rsidTr="00373125">
        <w:trPr>
          <w:trHeight w:val="292"/>
        </w:trPr>
        <w:tc>
          <w:tcPr>
            <w:tcW w:w="3318" w:type="dxa"/>
          </w:tcPr>
          <w:p w14:paraId="1278CF8D" w14:textId="67211E39" w:rsidR="00FD4153" w:rsidRPr="008A761A" w:rsidRDefault="00FD4153" w:rsidP="00FD4153">
            <w:pPr>
              <w:rPr>
                <w:rFonts w:asciiTheme="majorHAnsi" w:hAnsiTheme="majorHAnsi"/>
                <w:szCs w:val="24"/>
              </w:rPr>
            </w:pPr>
            <w:r w:rsidRPr="008A761A">
              <w:rPr>
                <w:rFonts w:asciiTheme="majorHAnsi" w:hAnsiTheme="majorHAnsi"/>
                <w:szCs w:val="24"/>
              </w:rPr>
              <w:t>Strike Price</w:t>
            </w:r>
          </w:p>
        </w:tc>
        <w:tc>
          <w:tcPr>
            <w:tcW w:w="5470" w:type="dxa"/>
          </w:tcPr>
          <w:p w14:paraId="3FBF03A7" w14:textId="0E683B30" w:rsidR="00FD4153" w:rsidRPr="008A761A" w:rsidRDefault="00FD4153" w:rsidP="00FD4153">
            <w:pPr>
              <w:rPr>
                <w:rFonts w:asciiTheme="majorHAnsi" w:hAnsiTheme="majorHAnsi"/>
                <w:szCs w:val="24"/>
              </w:rPr>
            </w:pPr>
            <w:r w:rsidRPr="008A761A">
              <w:rPr>
                <w:rFonts w:asciiTheme="majorHAnsi" w:hAnsiTheme="majorHAnsi"/>
                <w:szCs w:val="24"/>
              </w:rPr>
              <w:t>Read only strike price of the contract</w:t>
            </w:r>
          </w:p>
        </w:tc>
      </w:tr>
      <w:tr w:rsidR="00FD4153" w:rsidRPr="008A761A" w14:paraId="39552EE9" w14:textId="77777777" w:rsidTr="00373125">
        <w:trPr>
          <w:trHeight w:val="292"/>
        </w:trPr>
        <w:tc>
          <w:tcPr>
            <w:tcW w:w="3318" w:type="dxa"/>
          </w:tcPr>
          <w:p w14:paraId="66336952" w14:textId="6E5F231D" w:rsidR="00FD4153" w:rsidRPr="008A761A" w:rsidRDefault="00FD4153" w:rsidP="00FD4153">
            <w:pPr>
              <w:rPr>
                <w:rFonts w:asciiTheme="majorHAnsi" w:hAnsiTheme="majorHAnsi"/>
                <w:szCs w:val="24"/>
              </w:rPr>
            </w:pPr>
            <w:r w:rsidRPr="008A761A">
              <w:rPr>
                <w:rFonts w:asciiTheme="majorHAnsi" w:hAnsiTheme="majorHAnsi"/>
                <w:szCs w:val="24"/>
              </w:rPr>
              <w:t>Quantity</w:t>
            </w:r>
          </w:p>
        </w:tc>
        <w:tc>
          <w:tcPr>
            <w:tcW w:w="5470" w:type="dxa"/>
          </w:tcPr>
          <w:p w14:paraId="5D5C4F25" w14:textId="0481E0AB" w:rsidR="00FD4153" w:rsidRPr="008A761A" w:rsidRDefault="00FD4153" w:rsidP="00FD4153">
            <w:pPr>
              <w:rPr>
                <w:rFonts w:asciiTheme="majorHAnsi" w:hAnsiTheme="majorHAnsi"/>
                <w:szCs w:val="24"/>
              </w:rPr>
            </w:pPr>
            <w:r w:rsidRPr="008A761A">
              <w:rPr>
                <w:rFonts w:asciiTheme="majorHAnsi" w:hAnsiTheme="majorHAnsi"/>
                <w:szCs w:val="24"/>
              </w:rPr>
              <w:t>Read only lot/qty of the contract</w:t>
            </w:r>
          </w:p>
        </w:tc>
      </w:tr>
      <w:tr w:rsidR="00FD4153" w:rsidRPr="008A761A" w14:paraId="372D923E" w14:textId="77777777" w:rsidTr="00373125">
        <w:trPr>
          <w:trHeight w:val="292"/>
        </w:trPr>
        <w:tc>
          <w:tcPr>
            <w:tcW w:w="3318" w:type="dxa"/>
          </w:tcPr>
          <w:p w14:paraId="13F56CC6" w14:textId="3468186A" w:rsidR="00FD4153" w:rsidRPr="008A761A" w:rsidRDefault="00FD4153" w:rsidP="00FD4153">
            <w:pPr>
              <w:rPr>
                <w:rFonts w:asciiTheme="majorHAnsi" w:hAnsiTheme="majorHAnsi"/>
                <w:szCs w:val="24"/>
              </w:rPr>
            </w:pPr>
            <w:r w:rsidRPr="008A761A">
              <w:rPr>
                <w:rFonts w:asciiTheme="majorHAnsi" w:hAnsiTheme="majorHAnsi"/>
                <w:szCs w:val="24"/>
              </w:rPr>
              <w:t>Buy Price</w:t>
            </w:r>
          </w:p>
        </w:tc>
        <w:tc>
          <w:tcPr>
            <w:tcW w:w="5470" w:type="dxa"/>
          </w:tcPr>
          <w:p w14:paraId="495AB063" w14:textId="10F15CF1" w:rsidR="00FD4153" w:rsidRPr="008A761A" w:rsidRDefault="00FD4153" w:rsidP="00FD4153">
            <w:pPr>
              <w:rPr>
                <w:rFonts w:asciiTheme="majorHAnsi" w:hAnsiTheme="majorHAnsi"/>
                <w:szCs w:val="24"/>
              </w:rPr>
            </w:pPr>
            <w:r w:rsidRPr="008A761A">
              <w:rPr>
                <w:rFonts w:asciiTheme="majorHAnsi" w:hAnsiTheme="majorHAnsi"/>
                <w:szCs w:val="24"/>
              </w:rPr>
              <w:t>Read only buy price of the contract</w:t>
            </w:r>
          </w:p>
        </w:tc>
      </w:tr>
      <w:tr w:rsidR="00FD4153" w:rsidRPr="008A761A" w14:paraId="18BF95ED" w14:textId="77777777" w:rsidTr="00373125">
        <w:trPr>
          <w:trHeight w:val="292"/>
        </w:trPr>
        <w:tc>
          <w:tcPr>
            <w:tcW w:w="3318" w:type="dxa"/>
          </w:tcPr>
          <w:p w14:paraId="6A502AEA" w14:textId="6DA93FCD" w:rsidR="00FD4153" w:rsidRPr="008A761A" w:rsidRDefault="00FD4153" w:rsidP="00FD4153">
            <w:pPr>
              <w:rPr>
                <w:rFonts w:asciiTheme="majorHAnsi" w:hAnsiTheme="majorHAnsi"/>
                <w:szCs w:val="24"/>
              </w:rPr>
            </w:pPr>
            <w:r w:rsidRPr="008A761A">
              <w:rPr>
                <w:rFonts w:asciiTheme="majorHAnsi" w:hAnsiTheme="majorHAnsi"/>
                <w:szCs w:val="24"/>
              </w:rPr>
              <w:lastRenderedPageBreak/>
              <w:t>CMP</w:t>
            </w:r>
          </w:p>
        </w:tc>
        <w:tc>
          <w:tcPr>
            <w:tcW w:w="5470" w:type="dxa"/>
          </w:tcPr>
          <w:p w14:paraId="208B3D69" w14:textId="14ECB677" w:rsidR="00FD4153" w:rsidRPr="008A761A" w:rsidRDefault="00FD4153" w:rsidP="00FD4153">
            <w:pPr>
              <w:rPr>
                <w:rFonts w:asciiTheme="majorHAnsi" w:hAnsiTheme="majorHAnsi"/>
                <w:szCs w:val="24"/>
              </w:rPr>
            </w:pPr>
            <w:r w:rsidRPr="008A761A">
              <w:rPr>
                <w:rFonts w:asciiTheme="majorHAnsi" w:hAnsiTheme="majorHAnsi"/>
                <w:szCs w:val="24"/>
              </w:rPr>
              <w:t>Read only current market price of the contract</w:t>
            </w:r>
          </w:p>
        </w:tc>
      </w:tr>
      <w:tr w:rsidR="00FD4153" w:rsidRPr="008A761A" w14:paraId="49792768" w14:textId="77777777" w:rsidTr="00373125">
        <w:trPr>
          <w:trHeight w:val="292"/>
        </w:trPr>
        <w:tc>
          <w:tcPr>
            <w:tcW w:w="3318" w:type="dxa"/>
          </w:tcPr>
          <w:p w14:paraId="08E76218" w14:textId="14CCAFC2" w:rsidR="00FD4153" w:rsidRPr="008A761A" w:rsidRDefault="00FD4153" w:rsidP="00FD4153">
            <w:pPr>
              <w:rPr>
                <w:rFonts w:asciiTheme="majorHAnsi" w:hAnsiTheme="majorHAnsi"/>
                <w:szCs w:val="24"/>
              </w:rPr>
            </w:pPr>
            <w:r w:rsidRPr="008A761A">
              <w:rPr>
                <w:rFonts w:asciiTheme="majorHAnsi" w:hAnsiTheme="majorHAnsi"/>
                <w:szCs w:val="24"/>
              </w:rPr>
              <w:t>MTM</w:t>
            </w:r>
          </w:p>
        </w:tc>
        <w:tc>
          <w:tcPr>
            <w:tcW w:w="5470" w:type="dxa"/>
          </w:tcPr>
          <w:p w14:paraId="2FAAE0A7" w14:textId="3221C0FE" w:rsidR="00FD4153" w:rsidRPr="008A761A" w:rsidRDefault="00FD4153" w:rsidP="00FD4153">
            <w:pPr>
              <w:rPr>
                <w:rFonts w:asciiTheme="majorHAnsi" w:hAnsiTheme="majorHAnsi"/>
                <w:szCs w:val="24"/>
              </w:rPr>
            </w:pPr>
            <w:r w:rsidRPr="008A761A">
              <w:rPr>
                <w:rFonts w:asciiTheme="majorHAnsi" w:hAnsiTheme="majorHAnsi"/>
                <w:szCs w:val="24"/>
              </w:rPr>
              <w:t>Read only MTM for that contract</w:t>
            </w:r>
          </w:p>
        </w:tc>
      </w:tr>
      <w:tr w:rsidR="00FD4153" w:rsidRPr="008A761A" w14:paraId="723A1A36" w14:textId="77777777" w:rsidTr="00373125">
        <w:trPr>
          <w:trHeight w:val="292"/>
        </w:trPr>
        <w:tc>
          <w:tcPr>
            <w:tcW w:w="3318" w:type="dxa"/>
          </w:tcPr>
          <w:p w14:paraId="47E99839" w14:textId="2D0A58FE" w:rsidR="00FD4153" w:rsidRPr="008A761A" w:rsidRDefault="00FD4153" w:rsidP="00FD4153">
            <w:pPr>
              <w:rPr>
                <w:rFonts w:asciiTheme="majorHAnsi" w:hAnsiTheme="majorHAnsi"/>
                <w:szCs w:val="24"/>
              </w:rPr>
            </w:pPr>
            <w:r w:rsidRPr="008A761A">
              <w:rPr>
                <w:rFonts w:asciiTheme="majorHAnsi" w:hAnsiTheme="majorHAnsi"/>
                <w:szCs w:val="24"/>
              </w:rPr>
              <w:t>Real Estate</w:t>
            </w:r>
          </w:p>
        </w:tc>
        <w:tc>
          <w:tcPr>
            <w:tcW w:w="5470" w:type="dxa"/>
          </w:tcPr>
          <w:p w14:paraId="67819B92" w14:textId="77777777" w:rsidR="00FD4153" w:rsidRPr="008A761A" w:rsidRDefault="00FD4153" w:rsidP="00FD4153">
            <w:pPr>
              <w:rPr>
                <w:rFonts w:asciiTheme="majorHAnsi" w:hAnsiTheme="majorHAnsi"/>
                <w:szCs w:val="24"/>
              </w:rPr>
            </w:pPr>
          </w:p>
        </w:tc>
      </w:tr>
      <w:tr w:rsidR="00FD4153" w:rsidRPr="008A761A" w14:paraId="68768132" w14:textId="77777777" w:rsidTr="00373125">
        <w:trPr>
          <w:trHeight w:val="292"/>
        </w:trPr>
        <w:tc>
          <w:tcPr>
            <w:tcW w:w="3318" w:type="dxa"/>
          </w:tcPr>
          <w:p w14:paraId="3A0C7238" w14:textId="05790525" w:rsidR="00FD4153" w:rsidRPr="008A761A" w:rsidRDefault="00FD4153" w:rsidP="00FD4153">
            <w:pPr>
              <w:rPr>
                <w:rFonts w:asciiTheme="majorHAnsi" w:hAnsiTheme="majorHAnsi"/>
                <w:szCs w:val="24"/>
              </w:rPr>
            </w:pPr>
            <w:r w:rsidRPr="008A761A">
              <w:rPr>
                <w:rFonts w:asciiTheme="majorHAnsi" w:hAnsiTheme="majorHAnsi"/>
                <w:szCs w:val="24"/>
              </w:rPr>
              <w:t>Real Estate Name</w:t>
            </w:r>
          </w:p>
        </w:tc>
        <w:tc>
          <w:tcPr>
            <w:tcW w:w="5470" w:type="dxa"/>
          </w:tcPr>
          <w:p w14:paraId="0A8697B4" w14:textId="0F626142" w:rsidR="00FD4153" w:rsidRPr="008A761A" w:rsidRDefault="00FD4153" w:rsidP="00FD4153">
            <w:pPr>
              <w:rPr>
                <w:rFonts w:asciiTheme="majorHAnsi" w:hAnsiTheme="majorHAnsi"/>
                <w:szCs w:val="24"/>
              </w:rPr>
            </w:pPr>
            <w:r w:rsidRPr="008A761A">
              <w:rPr>
                <w:rFonts w:asciiTheme="majorHAnsi" w:hAnsiTheme="majorHAnsi"/>
                <w:szCs w:val="24"/>
              </w:rPr>
              <w:t xml:space="preserve">Read only </w:t>
            </w:r>
            <w:r w:rsidR="004D481D" w:rsidRPr="008A761A">
              <w:rPr>
                <w:rFonts w:asciiTheme="majorHAnsi" w:hAnsiTheme="majorHAnsi"/>
                <w:szCs w:val="24"/>
              </w:rPr>
              <w:t>name of the property / R.E.</w:t>
            </w:r>
          </w:p>
        </w:tc>
      </w:tr>
      <w:tr w:rsidR="00FD4153" w:rsidRPr="008A761A" w14:paraId="391570E4" w14:textId="77777777" w:rsidTr="00373125">
        <w:trPr>
          <w:trHeight w:val="292"/>
        </w:trPr>
        <w:tc>
          <w:tcPr>
            <w:tcW w:w="3318" w:type="dxa"/>
          </w:tcPr>
          <w:p w14:paraId="25474CD5" w14:textId="3BBD9980" w:rsidR="00FD4153" w:rsidRPr="008A761A" w:rsidRDefault="00FD4153" w:rsidP="00FD4153">
            <w:pPr>
              <w:rPr>
                <w:rFonts w:asciiTheme="majorHAnsi" w:hAnsiTheme="majorHAnsi"/>
                <w:szCs w:val="24"/>
              </w:rPr>
            </w:pPr>
            <w:r w:rsidRPr="008A761A">
              <w:rPr>
                <w:rFonts w:asciiTheme="majorHAnsi" w:hAnsiTheme="majorHAnsi"/>
                <w:szCs w:val="24"/>
              </w:rPr>
              <w:t>Type</w:t>
            </w:r>
          </w:p>
        </w:tc>
        <w:tc>
          <w:tcPr>
            <w:tcW w:w="5470" w:type="dxa"/>
          </w:tcPr>
          <w:p w14:paraId="3B5B4FE9" w14:textId="59EC4AF4" w:rsidR="00FD4153" w:rsidRPr="008A761A" w:rsidRDefault="00FD4153" w:rsidP="00FD4153">
            <w:pPr>
              <w:rPr>
                <w:rFonts w:asciiTheme="majorHAnsi" w:hAnsiTheme="majorHAnsi"/>
                <w:szCs w:val="24"/>
              </w:rPr>
            </w:pPr>
            <w:r w:rsidRPr="008A761A">
              <w:rPr>
                <w:rFonts w:asciiTheme="majorHAnsi" w:hAnsiTheme="majorHAnsi"/>
                <w:szCs w:val="24"/>
              </w:rPr>
              <w:t xml:space="preserve">Read only </w:t>
            </w:r>
            <w:r w:rsidR="004D481D" w:rsidRPr="008A761A">
              <w:rPr>
                <w:rFonts w:asciiTheme="majorHAnsi" w:hAnsiTheme="majorHAnsi"/>
                <w:szCs w:val="24"/>
              </w:rPr>
              <w:t>label defining type (villa etc.) of the R.E.</w:t>
            </w:r>
          </w:p>
        </w:tc>
      </w:tr>
      <w:tr w:rsidR="00FD4153" w:rsidRPr="008A761A" w14:paraId="61E9DF2D" w14:textId="77777777" w:rsidTr="00373125">
        <w:trPr>
          <w:trHeight w:val="292"/>
        </w:trPr>
        <w:tc>
          <w:tcPr>
            <w:tcW w:w="3318" w:type="dxa"/>
          </w:tcPr>
          <w:p w14:paraId="0698AD1A" w14:textId="4AE0B1A2" w:rsidR="00FD4153" w:rsidRPr="008A761A" w:rsidRDefault="00FD4153" w:rsidP="00FD4153">
            <w:pPr>
              <w:rPr>
                <w:rFonts w:asciiTheme="majorHAnsi" w:hAnsiTheme="majorHAnsi"/>
                <w:szCs w:val="24"/>
              </w:rPr>
            </w:pPr>
            <w:r w:rsidRPr="008A761A">
              <w:rPr>
                <w:rFonts w:asciiTheme="majorHAnsi" w:hAnsiTheme="majorHAnsi"/>
                <w:szCs w:val="24"/>
              </w:rPr>
              <w:t>Value</w:t>
            </w:r>
          </w:p>
        </w:tc>
        <w:tc>
          <w:tcPr>
            <w:tcW w:w="5470" w:type="dxa"/>
          </w:tcPr>
          <w:p w14:paraId="2A3582DB" w14:textId="4A13B862" w:rsidR="00FD4153" w:rsidRPr="008A761A" w:rsidRDefault="00FD4153" w:rsidP="00FD4153">
            <w:pPr>
              <w:rPr>
                <w:rFonts w:asciiTheme="majorHAnsi" w:hAnsiTheme="majorHAnsi"/>
                <w:szCs w:val="24"/>
              </w:rPr>
            </w:pPr>
            <w:r w:rsidRPr="008A761A">
              <w:rPr>
                <w:rFonts w:asciiTheme="majorHAnsi" w:hAnsiTheme="majorHAnsi"/>
                <w:szCs w:val="24"/>
              </w:rPr>
              <w:t xml:space="preserve">Read only </w:t>
            </w:r>
            <w:r w:rsidR="004D481D" w:rsidRPr="008A761A">
              <w:rPr>
                <w:rFonts w:asciiTheme="majorHAnsi" w:hAnsiTheme="majorHAnsi"/>
                <w:szCs w:val="24"/>
              </w:rPr>
              <w:t>amount/valuation of the property</w:t>
            </w:r>
          </w:p>
        </w:tc>
      </w:tr>
      <w:tr w:rsidR="00FD4153" w:rsidRPr="008A761A" w14:paraId="4DEA4363" w14:textId="77777777" w:rsidTr="00373125">
        <w:trPr>
          <w:trHeight w:val="292"/>
        </w:trPr>
        <w:tc>
          <w:tcPr>
            <w:tcW w:w="3318" w:type="dxa"/>
          </w:tcPr>
          <w:p w14:paraId="3D603014" w14:textId="116296F5" w:rsidR="00FD4153" w:rsidRPr="008A761A" w:rsidRDefault="00FD4153" w:rsidP="00FD4153">
            <w:pPr>
              <w:rPr>
                <w:rFonts w:asciiTheme="majorHAnsi" w:hAnsiTheme="majorHAnsi"/>
                <w:szCs w:val="24"/>
              </w:rPr>
            </w:pPr>
            <w:r w:rsidRPr="008A761A">
              <w:rPr>
                <w:rFonts w:asciiTheme="majorHAnsi" w:hAnsiTheme="majorHAnsi"/>
                <w:szCs w:val="24"/>
              </w:rPr>
              <w:t>Paid</w:t>
            </w:r>
          </w:p>
        </w:tc>
        <w:tc>
          <w:tcPr>
            <w:tcW w:w="5470" w:type="dxa"/>
          </w:tcPr>
          <w:p w14:paraId="2E214895" w14:textId="5536CF0D" w:rsidR="00FD4153" w:rsidRPr="008A761A" w:rsidRDefault="00FD4153" w:rsidP="00FD4153">
            <w:pPr>
              <w:rPr>
                <w:rFonts w:asciiTheme="majorHAnsi" w:hAnsiTheme="majorHAnsi"/>
                <w:szCs w:val="24"/>
              </w:rPr>
            </w:pPr>
            <w:r w:rsidRPr="008A761A">
              <w:rPr>
                <w:rFonts w:asciiTheme="majorHAnsi" w:hAnsiTheme="majorHAnsi"/>
                <w:szCs w:val="24"/>
              </w:rPr>
              <w:t xml:space="preserve">Read only value </w:t>
            </w:r>
            <w:r w:rsidR="004D481D" w:rsidRPr="008A761A">
              <w:rPr>
                <w:rFonts w:asciiTheme="majorHAnsi" w:hAnsiTheme="majorHAnsi"/>
                <w:szCs w:val="24"/>
              </w:rPr>
              <w:t>of the R.E. paid</w:t>
            </w:r>
          </w:p>
        </w:tc>
      </w:tr>
      <w:tr w:rsidR="00FD4153" w:rsidRPr="008A761A" w14:paraId="3864F729" w14:textId="77777777" w:rsidTr="00373125">
        <w:trPr>
          <w:trHeight w:val="292"/>
        </w:trPr>
        <w:tc>
          <w:tcPr>
            <w:tcW w:w="3318" w:type="dxa"/>
          </w:tcPr>
          <w:p w14:paraId="2F27FCD7" w14:textId="3EEBF843" w:rsidR="00FD4153" w:rsidRPr="008A761A" w:rsidRDefault="004D481D" w:rsidP="00FD4153">
            <w:pPr>
              <w:rPr>
                <w:rFonts w:asciiTheme="majorHAnsi" w:hAnsiTheme="majorHAnsi"/>
                <w:szCs w:val="24"/>
              </w:rPr>
            </w:pPr>
            <w:r w:rsidRPr="008A761A">
              <w:rPr>
                <w:rFonts w:asciiTheme="majorHAnsi" w:hAnsiTheme="majorHAnsi"/>
                <w:szCs w:val="24"/>
              </w:rPr>
              <w:t>Due</w:t>
            </w:r>
          </w:p>
        </w:tc>
        <w:tc>
          <w:tcPr>
            <w:tcW w:w="5470" w:type="dxa"/>
          </w:tcPr>
          <w:p w14:paraId="2C1B8FB6" w14:textId="4DF8CC4D" w:rsidR="00FD4153" w:rsidRPr="008A761A" w:rsidRDefault="00FD4153" w:rsidP="00FD4153">
            <w:pPr>
              <w:rPr>
                <w:rFonts w:asciiTheme="majorHAnsi" w:hAnsiTheme="majorHAnsi"/>
                <w:szCs w:val="24"/>
              </w:rPr>
            </w:pPr>
            <w:r w:rsidRPr="008A761A">
              <w:rPr>
                <w:rFonts w:asciiTheme="majorHAnsi" w:hAnsiTheme="majorHAnsi"/>
                <w:szCs w:val="24"/>
              </w:rPr>
              <w:t xml:space="preserve">Read only value </w:t>
            </w:r>
            <w:r w:rsidR="004D481D" w:rsidRPr="008A761A">
              <w:rPr>
                <w:rFonts w:asciiTheme="majorHAnsi" w:hAnsiTheme="majorHAnsi"/>
                <w:szCs w:val="24"/>
              </w:rPr>
              <w:t>of the R.E. amount to pay</w:t>
            </w:r>
          </w:p>
        </w:tc>
      </w:tr>
      <w:tr w:rsidR="00FD4153" w:rsidRPr="008A761A" w14:paraId="3B4CC729" w14:textId="77777777" w:rsidTr="00373125">
        <w:trPr>
          <w:trHeight w:val="292"/>
        </w:trPr>
        <w:tc>
          <w:tcPr>
            <w:tcW w:w="3318" w:type="dxa"/>
          </w:tcPr>
          <w:p w14:paraId="146AA2A9" w14:textId="06C3E82B" w:rsidR="00FD4153" w:rsidRPr="008A761A" w:rsidRDefault="004D481D" w:rsidP="00FD4153">
            <w:pPr>
              <w:rPr>
                <w:rFonts w:asciiTheme="majorHAnsi" w:hAnsiTheme="majorHAnsi"/>
                <w:szCs w:val="24"/>
              </w:rPr>
            </w:pPr>
            <w:r w:rsidRPr="008A761A">
              <w:rPr>
                <w:rFonts w:asciiTheme="majorHAnsi" w:hAnsiTheme="majorHAnsi"/>
                <w:szCs w:val="24"/>
              </w:rPr>
              <w:t>Sale Value</w:t>
            </w:r>
          </w:p>
        </w:tc>
        <w:tc>
          <w:tcPr>
            <w:tcW w:w="5470" w:type="dxa"/>
          </w:tcPr>
          <w:p w14:paraId="59EEDACD" w14:textId="2FD0D42E" w:rsidR="00FD4153" w:rsidRPr="008A761A" w:rsidRDefault="00FD4153" w:rsidP="00FD4153">
            <w:pPr>
              <w:rPr>
                <w:rFonts w:asciiTheme="majorHAnsi" w:hAnsiTheme="majorHAnsi"/>
                <w:szCs w:val="24"/>
              </w:rPr>
            </w:pPr>
            <w:r w:rsidRPr="008A761A">
              <w:rPr>
                <w:rFonts w:asciiTheme="majorHAnsi" w:hAnsiTheme="majorHAnsi"/>
                <w:szCs w:val="24"/>
              </w:rPr>
              <w:t xml:space="preserve">Read only </w:t>
            </w:r>
            <w:r w:rsidR="004D481D" w:rsidRPr="008A761A">
              <w:rPr>
                <w:rFonts w:asciiTheme="majorHAnsi" w:hAnsiTheme="majorHAnsi"/>
                <w:szCs w:val="24"/>
              </w:rPr>
              <w:t>resale value of the R.E.</w:t>
            </w:r>
          </w:p>
        </w:tc>
      </w:tr>
      <w:tr w:rsidR="00FD4153" w:rsidRPr="008A761A" w14:paraId="034F78DF" w14:textId="77777777" w:rsidTr="00373125">
        <w:trPr>
          <w:trHeight w:val="292"/>
        </w:trPr>
        <w:tc>
          <w:tcPr>
            <w:tcW w:w="3318" w:type="dxa"/>
          </w:tcPr>
          <w:p w14:paraId="0B813DD3" w14:textId="35B20094" w:rsidR="00FD4153" w:rsidRPr="008A761A" w:rsidRDefault="004D481D" w:rsidP="00FD4153">
            <w:pPr>
              <w:rPr>
                <w:rFonts w:asciiTheme="majorHAnsi" w:hAnsiTheme="majorHAnsi"/>
                <w:szCs w:val="24"/>
              </w:rPr>
            </w:pPr>
            <w:r w:rsidRPr="008A761A">
              <w:rPr>
                <w:rFonts w:asciiTheme="majorHAnsi" w:hAnsiTheme="majorHAnsi"/>
                <w:szCs w:val="24"/>
              </w:rPr>
              <w:t>Gain / Loss</w:t>
            </w:r>
          </w:p>
        </w:tc>
        <w:tc>
          <w:tcPr>
            <w:tcW w:w="5470" w:type="dxa"/>
          </w:tcPr>
          <w:p w14:paraId="782D7787" w14:textId="28BA8F92" w:rsidR="00FD4153" w:rsidRPr="008A761A" w:rsidRDefault="00FD4153" w:rsidP="00FD4153">
            <w:pPr>
              <w:rPr>
                <w:rFonts w:asciiTheme="majorHAnsi" w:hAnsiTheme="majorHAnsi"/>
                <w:szCs w:val="24"/>
              </w:rPr>
            </w:pPr>
            <w:r w:rsidRPr="008A761A">
              <w:rPr>
                <w:rFonts w:asciiTheme="majorHAnsi" w:hAnsiTheme="majorHAnsi"/>
                <w:szCs w:val="24"/>
              </w:rPr>
              <w:t>Read only amount o</w:t>
            </w:r>
            <w:r w:rsidR="004D481D" w:rsidRPr="008A761A">
              <w:rPr>
                <w:rFonts w:asciiTheme="majorHAnsi" w:hAnsiTheme="majorHAnsi"/>
                <w:szCs w:val="24"/>
              </w:rPr>
              <w:t>f the gain or loss accrued</w:t>
            </w:r>
          </w:p>
        </w:tc>
      </w:tr>
    </w:tbl>
    <w:p w14:paraId="7BC29D4F" w14:textId="77777777" w:rsidR="00D673BB" w:rsidRPr="008A761A" w:rsidRDefault="00D673BB" w:rsidP="004D481D">
      <w:pPr>
        <w:pStyle w:val="Subtitle"/>
        <w:numPr>
          <w:ilvl w:val="0"/>
          <w:numId w:val="0"/>
        </w:numPr>
        <w:rPr>
          <w:i w:val="0"/>
        </w:rPr>
      </w:pPr>
    </w:p>
    <w:p w14:paraId="7967FBD2" w14:textId="61224BCB" w:rsidR="00F92FBC" w:rsidRPr="008A761A" w:rsidRDefault="00F92FBC" w:rsidP="00AE79C8">
      <w:pPr>
        <w:pStyle w:val="Subtitle"/>
        <w:numPr>
          <w:ilvl w:val="0"/>
          <w:numId w:val="6"/>
        </w:numPr>
        <w:rPr>
          <w:i w:val="0"/>
        </w:rPr>
      </w:pPr>
      <w:r w:rsidRPr="008A761A">
        <w:rPr>
          <w:i w:val="0"/>
        </w:rPr>
        <w:t xml:space="preserve">Call to Action  </w:t>
      </w:r>
    </w:p>
    <w:p w14:paraId="2534AACA" w14:textId="2C633630" w:rsidR="00F92FBC" w:rsidRPr="008A761A" w:rsidRDefault="00D673BB" w:rsidP="00F92FBC">
      <w:pPr>
        <w:pStyle w:val="ListParagraph"/>
        <w:numPr>
          <w:ilvl w:val="0"/>
          <w:numId w:val="8"/>
        </w:numPr>
        <w:jc w:val="both"/>
        <w:rPr>
          <w:rFonts w:asciiTheme="majorHAnsi" w:hAnsiTheme="majorHAnsi"/>
        </w:rPr>
      </w:pPr>
      <w:r w:rsidRPr="008A761A">
        <w:rPr>
          <w:rFonts w:asciiTheme="majorHAnsi" w:hAnsiTheme="majorHAnsi"/>
        </w:rPr>
        <w:t xml:space="preserve">Tab </w:t>
      </w:r>
      <w:r w:rsidR="0038377A" w:rsidRPr="008A761A">
        <w:rPr>
          <w:rFonts w:asciiTheme="majorHAnsi" w:hAnsiTheme="majorHAnsi"/>
        </w:rPr>
        <w:t>v</w:t>
      </w:r>
      <w:r w:rsidRPr="008A761A">
        <w:rPr>
          <w:rFonts w:asciiTheme="majorHAnsi" w:hAnsiTheme="majorHAnsi"/>
        </w:rPr>
        <w:t>iew</w:t>
      </w:r>
      <w:r w:rsidR="0038377A" w:rsidRPr="008A761A">
        <w:rPr>
          <w:rFonts w:asciiTheme="majorHAnsi" w:hAnsiTheme="majorHAnsi"/>
        </w:rPr>
        <w:t xml:space="preserve"> – product level</w:t>
      </w:r>
    </w:p>
    <w:p w14:paraId="2F6267FF" w14:textId="77777777" w:rsidR="00D673BB" w:rsidRPr="008A761A" w:rsidRDefault="00F92FBC" w:rsidP="00D673BB">
      <w:pPr>
        <w:pStyle w:val="ListParagraph"/>
        <w:jc w:val="both"/>
        <w:rPr>
          <w:rFonts w:asciiTheme="majorHAnsi" w:hAnsiTheme="majorHAnsi"/>
        </w:rPr>
      </w:pPr>
      <w:r w:rsidRPr="008A761A">
        <w:rPr>
          <w:rFonts w:asciiTheme="majorHAnsi" w:hAnsiTheme="majorHAnsi"/>
        </w:rPr>
        <w:t xml:space="preserve">This </w:t>
      </w:r>
      <w:r w:rsidR="00D673BB" w:rsidRPr="008A761A">
        <w:rPr>
          <w:rFonts w:asciiTheme="majorHAnsi" w:hAnsiTheme="majorHAnsi"/>
        </w:rPr>
        <w:t>tab view will help the user change the products – e.g. financial assets to liabilities etc.</w:t>
      </w:r>
    </w:p>
    <w:p w14:paraId="4CF327DD" w14:textId="1E7FB37C" w:rsidR="00F92FBC" w:rsidRPr="008A761A" w:rsidRDefault="00D673BB" w:rsidP="00D673BB">
      <w:pPr>
        <w:pStyle w:val="ListParagraph"/>
        <w:numPr>
          <w:ilvl w:val="0"/>
          <w:numId w:val="8"/>
        </w:numPr>
        <w:jc w:val="both"/>
        <w:rPr>
          <w:rFonts w:asciiTheme="majorHAnsi" w:hAnsiTheme="majorHAnsi"/>
        </w:rPr>
      </w:pPr>
      <w:r w:rsidRPr="008A761A">
        <w:rPr>
          <w:rFonts w:asciiTheme="majorHAnsi" w:hAnsiTheme="majorHAnsi"/>
        </w:rPr>
        <w:t>Portfolio type selection</w:t>
      </w:r>
    </w:p>
    <w:p w14:paraId="274D2406" w14:textId="6DA1F104" w:rsidR="00F92FBC" w:rsidRPr="008A761A" w:rsidRDefault="00F92FBC" w:rsidP="00F92FBC">
      <w:pPr>
        <w:pStyle w:val="ListParagraph"/>
        <w:jc w:val="both"/>
        <w:rPr>
          <w:rFonts w:asciiTheme="majorHAnsi" w:hAnsiTheme="majorHAnsi"/>
        </w:rPr>
      </w:pPr>
      <w:r w:rsidRPr="008A761A">
        <w:rPr>
          <w:rFonts w:asciiTheme="majorHAnsi" w:hAnsiTheme="majorHAnsi"/>
        </w:rPr>
        <w:t xml:space="preserve">These icons </w:t>
      </w:r>
      <w:r w:rsidR="00D673BB" w:rsidRPr="008A761A">
        <w:rPr>
          <w:rFonts w:asciiTheme="majorHAnsi" w:hAnsiTheme="majorHAnsi"/>
        </w:rPr>
        <w:t>help the user to swap between the type of portfolio chosen e.g. Only Nuvama</w:t>
      </w:r>
    </w:p>
    <w:p w14:paraId="556BD2BE" w14:textId="6C9E4157" w:rsidR="00F92FBC" w:rsidRPr="008A761A" w:rsidRDefault="00D673BB" w:rsidP="00F92FBC">
      <w:pPr>
        <w:pStyle w:val="ListParagraph"/>
        <w:numPr>
          <w:ilvl w:val="0"/>
          <w:numId w:val="8"/>
        </w:numPr>
        <w:jc w:val="both"/>
        <w:rPr>
          <w:rFonts w:asciiTheme="majorHAnsi" w:hAnsiTheme="majorHAnsi"/>
        </w:rPr>
      </w:pPr>
      <w:r w:rsidRPr="008A761A">
        <w:rPr>
          <w:rFonts w:asciiTheme="majorHAnsi" w:hAnsiTheme="majorHAnsi"/>
        </w:rPr>
        <w:t>Member selection</w:t>
      </w:r>
    </w:p>
    <w:p w14:paraId="69184ED8" w14:textId="6495B39F" w:rsidR="0038377A" w:rsidRPr="008A761A" w:rsidRDefault="00F92FBC" w:rsidP="00F92FBC">
      <w:pPr>
        <w:pStyle w:val="ListParagraph"/>
        <w:jc w:val="both"/>
        <w:rPr>
          <w:rFonts w:asciiTheme="majorHAnsi" w:hAnsiTheme="majorHAnsi"/>
        </w:rPr>
      </w:pPr>
      <w:r w:rsidRPr="008A761A">
        <w:rPr>
          <w:rFonts w:asciiTheme="majorHAnsi" w:hAnsiTheme="majorHAnsi"/>
        </w:rPr>
        <w:t xml:space="preserve">This will display the </w:t>
      </w:r>
      <w:r w:rsidR="00D673BB" w:rsidRPr="008A761A">
        <w:rPr>
          <w:rFonts w:asciiTheme="majorHAnsi" w:hAnsiTheme="majorHAnsi"/>
        </w:rPr>
        <w:t xml:space="preserve">list of users the user to switch between </w:t>
      </w:r>
      <w:r w:rsidR="0038377A" w:rsidRPr="008A761A">
        <w:rPr>
          <w:rFonts w:asciiTheme="majorHAnsi" w:hAnsiTheme="majorHAnsi"/>
        </w:rPr>
        <w:t>acc. to the permissions granted to him</w:t>
      </w:r>
    </w:p>
    <w:p w14:paraId="4AFF5CD3" w14:textId="16875709" w:rsidR="0038377A"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Accordion arrow for asset classes</w:t>
      </w:r>
    </w:p>
    <w:p w14:paraId="30BE5483" w14:textId="3E71EDF0" w:rsidR="0038377A" w:rsidRPr="008A761A" w:rsidRDefault="0038377A" w:rsidP="0038377A">
      <w:pPr>
        <w:pStyle w:val="ListParagraph"/>
        <w:jc w:val="both"/>
        <w:rPr>
          <w:rFonts w:asciiTheme="majorHAnsi" w:hAnsiTheme="majorHAnsi"/>
        </w:rPr>
      </w:pPr>
      <w:r w:rsidRPr="008A761A">
        <w:rPr>
          <w:rFonts w:asciiTheme="majorHAnsi" w:hAnsiTheme="majorHAnsi"/>
        </w:rPr>
        <w:t>Helps the user expand the asset class summary to view details of the sub-asset class</w:t>
      </w:r>
    </w:p>
    <w:p w14:paraId="4ACD2C42" w14:textId="5FE4E104" w:rsidR="0038377A"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Accordion arrow for sub-asset classes</w:t>
      </w:r>
    </w:p>
    <w:p w14:paraId="31390058" w14:textId="09EF9A7A" w:rsidR="0038377A" w:rsidRPr="008A761A" w:rsidRDefault="0038377A" w:rsidP="0038377A">
      <w:pPr>
        <w:pStyle w:val="ListParagraph"/>
        <w:jc w:val="both"/>
        <w:rPr>
          <w:rFonts w:asciiTheme="majorHAnsi" w:hAnsiTheme="majorHAnsi"/>
        </w:rPr>
      </w:pPr>
      <w:r w:rsidRPr="008A761A">
        <w:rPr>
          <w:rFonts w:asciiTheme="majorHAnsi" w:hAnsiTheme="majorHAnsi"/>
        </w:rPr>
        <w:t>Navigates the user to the sub-asset class details page or in case of hybrid PMS arrow, it moves the user to the holding page for that folio</w:t>
      </w:r>
    </w:p>
    <w:p w14:paraId="0333FA15" w14:textId="77777777" w:rsidR="0038377A"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Search and Sort</w:t>
      </w:r>
    </w:p>
    <w:p w14:paraId="560FA8EA" w14:textId="77777777" w:rsidR="0038377A" w:rsidRPr="008A761A" w:rsidRDefault="0038377A" w:rsidP="0038377A">
      <w:pPr>
        <w:pStyle w:val="ListParagraph"/>
        <w:jc w:val="both"/>
        <w:rPr>
          <w:rFonts w:asciiTheme="majorHAnsi" w:hAnsiTheme="majorHAnsi"/>
        </w:rPr>
      </w:pPr>
      <w:r w:rsidRPr="008A761A">
        <w:rPr>
          <w:rFonts w:asciiTheme="majorHAnsi" w:hAnsiTheme="majorHAnsi"/>
        </w:rPr>
        <w:t>Options to search or sort members in the view member dropdown</w:t>
      </w:r>
    </w:p>
    <w:p w14:paraId="38A99BF5" w14:textId="77777777" w:rsidR="0038377A"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Reset and Apply</w:t>
      </w:r>
    </w:p>
    <w:p w14:paraId="47A8818A" w14:textId="77777777" w:rsidR="0038377A" w:rsidRPr="008A761A" w:rsidRDefault="0038377A" w:rsidP="0038377A">
      <w:pPr>
        <w:pStyle w:val="ListParagraph"/>
        <w:jc w:val="both"/>
        <w:rPr>
          <w:rFonts w:asciiTheme="majorHAnsi" w:hAnsiTheme="majorHAnsi"/>
        </w:rPr>
      </w:pPr>
      <w:r w:rsidRPr="008A761A">
        <w:rPr>
          <w:rFonts w:asciiTheme="majorHAnsi" w:hAnsiTheme="majorHAnsi"/>
        </w:rPr>
        <w:t>Used to clear or apply the filter of the members selected to view the portfolio</w:t>
      </w:r>
    </w:p>
    <w:p w14:paraId="2480B7B0" w14:textId="573E84F4" w:rsidR="00F92FBC"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Tab view – asset class level</w:t>
      </w:r>
    </w:p>
    <w:p w14:paraId="147F62C1" w14:textId="69C3E4D2" w:rsidR="0038377A" w:rsidRPr="008A761A" w:rsidRDefault="0038377A" w:rsidP="0038377A">
      <w:pPr>
        <w:pStyle w:val="ListParagraph"/>
        <w:jc w:val="both"/>
        <w:rPr>
          <w:rFonts w:asciiTheme="majorHAnsi" w:hAnsiTheme="majorHAnsi"/>
        </w:rPr>
      </w:pPr>
      <w:r w:rsidRPr="008A761A">
        <w:rPr>
          <w:rFonts w:asciiTheme="majorHAnsi" w:hAnsiTheme="majorHAnsi"/>
        </w:rPr>
        <w:t>Used to swap the asset class when checking liabilities or derivatives</w:t>
      </w:r>
    </w:p>
    <w:p w14:paraId="2E1B81F4" w14:textId="13506D08" w:rsidR="0038377A" w:rsidRPr="008A761A" w:rsidRDefault="0038377A" w:rsidP="0038377A">
      <w:pPr>
        <w:pStyle w:val="ListParagraph"/>
        <w:numPr>
          <w:ilvl w:val="0"/>
          <w:numId w:val="8"/>
        </w:numPr>
        <w:jc w:val="both"/>
        <w:rPr>
          <w:rFonts w:asciiTheme="majorHAnsi" w:hAnsiTheme="majorHAnsi"/>
        </w:rPr>
      </w:pPr>
      <w:r w:rsidRPr="008A761A">
        <w:rPr>
          <w:rFonts w:asciiTheme="majorHAnsi" w:hAnsiTheme="majorHAnsi"/>
        </w:rPr>
        <w:t>Cancel or Upload</w:t>
      </w:r>
    </w:p>
    <w:p w14:paraId="0F738C20" w14:textId="7E28C4F8" w:rsidR="0038377A" w:rsidRPr="008A761A" w:rsidRDefault="0038377A" w:rsidP="0038377A">
      <w:pPr>
        <w:pStyle w:val="ListParagraph"/>
        <w:jc w:val="both"/>
        <w:rPr>
          <w:rFonts w:asciiTheme="majorHAnsi" w:hAnsiTheme="majorHAnsi"/>
        </w:rPr>
      </w:pPr>
      <w:r w:rsidRPr="008A761A">
        <w:rPr>
          <w:rFonts w:asciiTheme="majorHAnsi" w:hAnsiTheme="majorHAnsi"/>
        </w:rPr>
        <w:t>Options available to dismiss the image upload option for real estate images or to proceed with applying the uploaded image resp.</w:t>
      </w:r>
    </w:p>
    <w:p w14:paraId="7913ADA8" w14:textId="2D1D18E8" w:rsidR="00F92FBC" w:rsidRPr="008A761A" w:rsidRDefault="00F92FBC" w:rsidP="00AE79C8">
      <w:pPr>
        <w:pStyle w:val="Subtitle"/>
        <w:numPr>
          <w:ilvl w:val="0"/>
          <w:numId w:val="6"/>
        </w:numPr>
        <w:rPr>
          <w:i w:val="0"/>
        </w:rPr>
      </w:pPr>
      <w:r w:rsidRPr="008A761A">
        <w:rPr>
          <w:i w:val="0"/>
        </w:rPr>
        <w:t>Alternate</w:t>
      </w:r>
      <w:r w:rsidR="0038377A" w:rsidRPr="008A761A">
        <w:rPr>
          <w:i w:val="0"/>
        </w:rPr>
        <w:t xml:space="preserve"> / Connected</w:t>
      </w:r>
      <w:r w:rsidRPr="008A761A">
        <w:rPr>
          <w:i w:val="0"/>
        </w:rPr>
        <w:t xml:space="preserve"> Flow</w:t>
      </w:r>
      <w:r w:rsidR="0038377A" w:rsidRPr="008A761A">
        <w:rPr>
          <w:i w:val="0"/>
        </w:rPr>
        <w:t>s</w:t>
      </w:r>
    </w:p>
    <w:p w14:paraId="02F9F441" w14:textId="46DE76B3" w:rsidR="00F92FBC" w:rsidRPr="008A761A" w:rsidRDefault="0038377A" w:rsidP="0038377A">
      <w:pPr>
        <w:pStyle w:val="ListParagraph"/>
        <w:numPr>
          <w:ilvl w:val="3"/>
          <w:numId w:val="8"/>
        </w:numPr>
        <w:ind w:left="709"/>
        <w:jc w:val="both"/>
        <w:rPr>
          <w:rFonts w:asciiTheme="majorHAnsi" w:hAnsiTheme="majorHAnsi"/>
        </w:rPr>
      </w:pPr>
      <w:r w:rsidRPr="008A761A">
        <w:rPr>
          <w:rFonts w:asciiTheme="majorHAnsi" w:hAnsiTheme="majorHAnsi"/>
        </w:rPr>
        <w:t>Portfolio Sub Asset Class Details</w:t>
      </w:r>
    </w:p>
    <w:p w14:paraId="089988DF" w14:textId="01C481C8" w:rsidR="0038377A" w:rsidRPr="008A761A" w:rsidRDefault="0038377A" w:rsidP="0038377A">
      <w:pPr>
        <w:pStyle w:val="ListParagraph"/>
        <w:numPr>
          <w:ilvl w:val="3"/>
          <w:numId w:val="8"/>
        </w:numPr>
        <w:ind w:left="709"/>
        <w:jc w:val="both"/>
        <w:rPr>
          <w:rFonts w:asciiTheme="majorHAnsi" w:hAnsiTheme="majorHAnsi"/>
        </w:rPr>
      </w:pPr>
      <w:r w:rsidRPr="008A761A">
        <w:rPr>
          <w:rFonts w:asciiTheme="majorHAnsi" w:hAnsiTheme="majorHAnsi"/>
        </w:rPr>
        <w:t>Infinity Folio Details (Asset and Sub-Asset)</w:t>
      </w:r>
    </w:p>
    <w:p w14:paraId="6AB38A54" w14:textId="5480279D" w:rsidR="0038377A" w:rsidRPr="008A761A" w:rsidRDefault="0038377A" w:rsidP="0038377A">
      <w:pPr>
        <w:pStyle w:val="ListParagraph"/>
        <w:numPr>
          <w:ilvl w:val="3"/>
          <w:numId w:val="8"/>
        </w:numPr>
        <w:ind w:left="709"/>
        <w:jc w:val="both"/>
        <w:rPr>
          <w:rFonts w:asciiTheme="majorHAnsi" w:hAnsiTheme="majorHAnsi"/>
        </w:rPr>
      </w:pPr>
      <w:r w:rsidRPr="008A761A">
        <w:rPr>
          <w:rFonts w:asciiTheme="majorHAnsi" w:hAnsiTheme="majorHAnsi"/>
        </w:rPr>
        <w:t>Portfolio Transactions</w:t>
      </w:r>
    </w:p>
    <w:p w14:paraId="537C8368" w14:textId="60A73F70" w:rsidR="0038377A" w:rsidRPr="008A761A" w:rsidRDefault="0038377A" w:rsidP="0038377A">
      <w:pPr>
        <w:pStyle w:val="ListParagraph"/>
        <w:numPr>
          <w:ilvl w:val="3"/>
          <w:numId w:val="8"/>
        </w:numPr>
        <w:ind w:left="709"/>
        <w:jc w:val="both"/>
        <w:rPr>
          <w:rFonts w:asciiTheme="majorHAnsi" w:hAnsiTheme="majorHAnsi"/>
        </w:rPr>
      </w:pPr>
      <w:r w:rsidRPr="008A761A">
        <w:rPr>
          <w:rFonts w:asciiTheme="majorHAnsi" w:hAnsiTheme="majorHAnsi"/>
        </w:rPr>
        <w:t>Quick Views</w:t>
      </w:r>
    </w:p>
    <w:p w14:paraId="504386F1" w14:textId="139A58D0" w:rsidR="0038377A" w:rsidRPr="008A761A" w:rsidRDefault="0038377A" w:rsidP="0038377A">
      <w:pPr>
        <w:jc w:val="both"/>
        <w:rPr>
          <w:rFonts w:asciiTheme="majorHAnsi" w:hAnsiTheme="majorHAnsi"/>
        </w:rPr>
      </w:pPr>
    </w:p>
    <w:p w14:paraId="234DE9EC" w14:textId="7F13CBB6" w:rsidR="00081C23" w:rsidRPr="008A761A" w:rsidRDefault="00081C23" w:rsidP="0038377A">
      <w:pPr>
        <w:jc w:val="both"/>
        <w:rPr>
          <w:rFonts w:asciiTheme="majorHAnsi" w:hAnsiTheme="majorHAnsi"/>
        </w:rPr>
      </w:pPr>
    </w:p>
    <w:p w14:paraId="357B022C" w14:textId="1C13A794" w:rsidR="00081C23" w:rsidRPr="008A761A" w:rsidRDefault="00081C23" w:rsidP="0038377A">
      <w:pPr>
        <w:jc w:val="both"/>
        <w:rPr>
          <w:rFonts w:asciiTheme="majorHAnsi" w:hAnsiTheme="majorHAnsi"/>
        </w:rPr>
      </w:pPr>
    </w:p>
    <w:p w14:paraId="703A4668" w14:textId="77777777" w:rsidR="00081C23" w:rsidRPr="008A761A" w:rsidRDefault="00081C23" w:rsidP="0038377A">
      <w:pPr>
        <w:jc w:val="both"/>
        <w:rPr>
          <w:rFonts w:asciiTheme="majorHAnsi" w:hAnsiTheme="majorHAnsi"/>
        </w:rPr>
      </w:pPr>
    </w:p>
    <w:p w14:paraId="33815819" w14:textId="631CABE8" w:rsidR="00F92FBC" w:rsidRPr="008A761A" w:rsidRDefault="00F92FBC" w:rsidP="00F92FBC">
      <w:pPr>
        <w:pStyle w:val="Heading2"/>
      </w:pPr>
      <w:bookmarkStart w:id="19" w:name="_Toc3810140"/>
      <w:bookmarkStart w:id="20" w:name="_Toc129608357"/>
      <w:r w:rsidRPr="008A761A">
        <w:lastRenderedPageBreak/>
        <w:t xml:space="preserve">Portfolio </w:t>
      </w:r>
      <w:bookmarkEnd w:id="19"/>
      <w:r w:rsidRPr="008A761A">
        <w:t>Sub Asset Class Details</w:t>
      </w:r>
      <w:bookmarkEnd w:id="20"/>
    </w:p>
    <w:p w14:paraId="041D8B01" w14:textId="77777777" w:rsidR="00F92FBC" w:rsidRPr="008A761A" w:rsidRDefault="00F92FBC">
      <w:pPr>
        <w:pStyle w:val="Subtitle"/>
        <w:numPr>
          <w:ilvl w:val="0"/>
          <w:numId w:val="13"/>
        </w:numPr>
        <w:tabs>
          <w:tab w:val="left" w:pos="284"/>
          <w:tab w:val="left" w:pos="426"/>
        </w:tabs>
        <w:rPr>
          <w:i w:val="0"/>
        </w:rPr>
      </w:pPr>
      <w:r w:rsidRPr="008A761A">
        <w:rPr>
          <w:i w:val="0"/>
        </w:rPr>
        <w:t xml:space="preserve">Input Flow </w:t>
      </w:r>
    </w:p>
    <w:p w14:paraId="01F0B058" w14:textId="513D271D" w:rsidR="00F92FBC" w:rsidRPr="008A761A" w:rsidRDefault="00E25402" w:rsidP="00717B9E">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Portfolio </w:t>
      </w:r>
      <w:r w:rsidR="00F92FBC" w:rsidRPr="008A761A">
        <w:rPr>
          <w:rFonts w:asciiTheme="majorHAnsi" w:eastAsia="Calibri" w:hAnsiTheme="majorHAnsi"/>
        </w:rPr>
        <w:t xml:space="preserve">Summary Page &gt;&gt; </w:t>
      </w:r>
      <w:r w:rsidRPr="008A761A">
        <w:rPr>
          <w:rFonts w:asciiTheme="majorHAnsi" w:eastAsia="Calibri" w:hAnsiTheme="majorHAnsi"/>
        </w:rPr>
        <w:t xml:space="preserve">Financial Assets selected &gt;&gt; Asset </w:t>
      </w:r>
      <w:r w:rsidR="00F92FBC" w:rsidRPr="008A761A">
        <w:rPr>
          <w:rFonts w:asciiTheme="majorHAnsi" w:eastAsia="Calibri" w:hAnsiTheme="majorHAnsi"/>
        </w:rPr>
        <w:t xml:space="preserve">Class (EQ/FI etc.) </w:t>
      </w:r>
      <w:r w:rsidRPr="008A761A">
        <w:rPr>
          <w:rFonts w:asciiTheme="majorHAnsi" w:eastAsia="Calibri" w:hAnsiTheme="majorHAnsi"/>
        </w:rPr>
        <w:t xml:space="preserve">expanded &gt;&gt; Sub-Asset Class </w:t>
      </w:r>
      <w:r w:rsidR="00F92FBC" w:rsidRPr="008A761A">
        <w:rPr>
          <w:rFonts w:asciiTheme="majorHAnsi" w:eastAsia="Calibri" w:hAnsiTheme="majorHAnsi"/>
        </w:rPr>
        <w:t xml:space="preserve">clicked &gt;&gt; </w:t>
      </w:r>
      <w:r w:rsidRPr="008A761A">
        <w:rPr>
          <w:rFonts w:asciiTheme="majorHAnsi" w:eastAsia="Calibri" w:hAnsiTheme="majorHAnsi"/>
        </w:rPr>
        <w:t>Specific sub-asset class details page opens</w:t>
      </w:r>
    </w:p>
    <w:p w14:paraId="32126ADD" w14:textId="676C9751" w:rsidR="00834AC7" w:rsidRPr="008A761A" w:rsidRDefault="00834AC7" w:rsidP="00DA2D8A">
      <w:pPr>
        <w:jc w:val="both"/>
        <w:rPr>
          <w:rFonts w:asciiTheme="majorHAnsi" w:eastAsia="Calibri" w:hAnsiTheme="majorHAnsi" w:cs="Calibri"/>
          <w:spacing w:val="4"/>
          <w:szCs w:val="20"/>
        </w:rPr>
      </w:pPr>
      <w:r w:rsidRPr="008A761A">
        <w:rPr>
          <w:rFonts w:asciiTheme="majorHAnsi" w:hAnsiTheme="majorHAnsi"/>
          <w:noProof/>
        </w:rPr>
        <w:drawing>
          <wp:inline distT="0" distB="0" distL="0" distR="0" wp14:anchorId="44E72FA1" wp14:editId="7DF575BC">
            <wp:extent cx="6083163" cy="3874800"/>
            <wp:effectExtent l="19050" t="19050" r="13335" b="1143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pic:cNvPicPr>
                      <a:picLocks noChangeAspect="1" noChangeArrowheads="1"/>
                    </pic:cNvPicPr>
                  </pic:nvPicPr>
                  <pic:blipFill rotWithShape="1">
                    <a:blip r:embed="rId143">
                      <a:extLst>
                        <a:ext uri="{28A0092B-C50C-407E-A947-70E740481C1C}">
                          <a14:useLocalDpi xmlns:a14="http://schemas.microsoft.com/office/drawing/2010/main" val="0"/>
                        </a:ext>
                      </a:extLst>
                    </a:blip>
                    <a:srcRect t="-92" b="76144"/>
                    <a:stretch/>
                  </pic:blipFill>
                  <pic:spPr bwMode="auto">
                    <a:xfrm>
                      <a:off x="0" y="0"/>
                      <a:ext cx="6083163" cy="38748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48E9DAA" w14:textId="53D2F38D" w:rsidR="00F92FBC" w:rsidRPr="008A761A" w:rsidRDefault="00F92FBC">
      <w:pPr>
        <w:pStyle w:val="Subtitle"/>
        <w:numPr>
          <w:ilvl w:val="0"/>
          <w:numId w:val="13"/>
        </w:numPr>
        <w:rPr>
          <w:i w:val="0"/>
        </w:rPr>
      </w:pPr>
      <w:r w:rsidRPr="008A761A">
        <w:rPr>
          <w:i w:val="0"/>
        </w:rPr>
        <w:t>Basic Flo</w:t>
      </w:r>
      <w:r w:rsidR="007D7573" w:rsidRPr="008A761A">
        <w:rPr>
          <w:i w:val="0"/>
        </w:rPr>
        <w:t>w</w:t>
      </w:r>
    </w:p>
    <w:p w14:paraId="04C3E885" w14:textId="77777777" w:rsidR="00DA2D8A" w:rsidRPr="008A761A" w:rsidRDefault="00F92FBC">
      <w:pPr>
        <w:pStyle w:val="ListParagraph"/>
        <w:numPr>
          <w:ilvl w:val="0"/>
          <w:numId w:val="14"/>
        </w:numPr>
        <w:jc w:val="both"/>
        <w:rPr>
          <w:rFonts w:asciiTheme="majorHAnsi" w:hAnsiTheme="majorHAnsi"/>
        </w:rPr>
      </w:pPr>
      <w:r w:rsidRPr="008A761A">
        <w:rPr>
          <w:rFonts w:asciiTheme="majorHAnsi" w:hAnsiTheme="majorHAnsi"/>
        </w:rPr>
        <w:t xml:space="preserve">This screen displays </w:t>
      </w:r>
      <w:r w:rsidR="00DA2D8A" w:rsidRPr="008A761A">
        <w:rPr>
          <w:rFonts w:asciiTheme="majorHAnsi" w:hAnsiTheme="majorHAnsi"/>
        </w:rPr>
        <w:t>that all values are in lakhs at the top followed by the selection of the</w:t>
      </w:r>
      <w:r w:rsidRPr="008A761A">
        <w:rPr>
          <w:rFonts w:asciiTheme="majorHAnsi" w:hAnsiTheme="majorHAnsi"/>
        </w:rPr>
        <w:t xml:space="preserve"> user’s</w:t>
      </w:r>
      <w:r w:rsidR="00834AC7" w:rsidRPr="008A761A">
        <w:rPr>
          <w:rFonts w:asciiTheme="majorHAnsi" w:hAnsiTheme="majorHAnsi"/>
        </w:rPr>
        <w:t xml:space="preserve"> </w:t>
      </w:r>
      <w:r w:rsidRPr="008A761A">
        <w:rPr>
          <w:rFonts w:asciiTheme="majorHAnsi" w:hAnsiTheme="majorHAnsi"/>
        </w:rPr>
        <w:t>/</w:t>
      </w:r>
      <w:r w:rsidR="00834AC7" w:rsidRPr="008A761A">
        <w:rPr>
          <w:rFonts w:asciiTheme="majorHAnsi" w:hAnsiTheme="majorHAnsi"/>
        </w:rPr>
        <w:t xml:space="preserve"> </w:t>
      </w:r>
      <w:r w:rsidRPr="008A761A">
        <w:rPr>
          <w:rFonts w:asciiTheme="majorHAnsi" w:hAnsiTheme="majorHAnsi"/>
        </w:rPr>
        <w:t>all members</w:t>
      </w:r>
      <w:r w:rsidR="00834AC7" w:rsidRPr="008A761A">
        <w:rPr>
          <w:rFonts w:asciiTheme="majorHAnsi" w:hAnsiTheme="majorHAnsi"/>
        </w:rPr>
        <w:t>,</w:t>
      </w:r>
      <w:r w:rsidRPr="008A761A">
        <w:rPr>
          <w:rFonts w:asciiTheme="majorHAnsi" w:hAnsiTheme="majorHAnsi"/>
        </w:rPr>
        <w:t xml:space="preserve"> </w:t>
      </w:r>
      <w:r w:rsidR="00834AC7" w:rsidRPr="008A761A">
        <w:rPr>
          <w:rFonts w:asciiTheme="majorHAnsi" w:hAnsiTheme="majorHAnsi"/>
        </w:rPr>
        <w:t xml:space="preserve">individual / </w:t>
      </w:r>
      <w:r w:rsidRPr="008A761A">
        <w:rPr>
          <w:rFonts w:asciiTheme="majorHAnsi" w:hAnsiTheme="majorHAnsi"/>
        </w:rPr>
        <w:t xml:space="preserve">combined portfolio </w:t>
      </w:r>
      <w:r w:rsidR="00DA2D8A" w:rsidRPr="008A761A">
        <w:rPr>
          <w:rFonts w:asciiTheme="majorHAnsi" w:hAnsiTheme="majorHAnsi"/>
        </w:rPr>
        <w:t xml:space="preserve">summary </w:t>
      </w:r>
      <w:r w:rsidR="00834AC7" w:rsidRPr="008A761A">
        <w:rPr>
          <w:rFonts w:asciiTheme="majorHAnsi" w:hAnsiTheme="majorHAnsi"/>
        </w:rPr>
        <w:t xml:space="preserve">at the sub-asset class level </w:t>
      </w:r>
    </w:p>
    <w:p w14:paraId="7E435A7C" w14:textId="7FEF00E2" w:rsidR="00F92FBC" w:rsidRPr="008A761A" w:rsidRDefault="00DA2D8A">
      <w:pPr>
        <w:pStyle w:val="ListParagraph"/>
        <w:numPr>
          <w:ilvl w:val="0"/>
          <w:numId w:val="14"/>
        </w:numPr>
        <w:jc w:val="both"/>
        <w:rPr>
          <w:rFonts w:asciiTheme="majorHAnsi" w:hAnsiTheme="majorHAnsi"/>
        </w:rPr>
      </w:pPr>
      <w:r w:rsidRPr="008A761A">
        <w:rPr>
          <w:rFonts w:asciiTheme="majorHAnsi" w:hAnsiTheme="majorHAnsi"/>
        </w:rPr>
        <w:t xml:space="preserve">The summary will include the key totals for that sub-asset class like the current value, investment value etc. </w:t>
      </w:r>
      <w:r w:rsidR="00834AC7" w:rsidRPr="008A761A">
        <w:rPr>
          <w:rFonts w:asciiTheme="majorHAnsi" w:hAnsiTheme="majorHAnsi"/>
        </w:rPr>
        <w:t>followed by the listing of all holdings/instruments below</w:t>
      </w:r>
    </w:p>
    <w:p w14:paraId="0F01EE01" w14:textId="57982ED9" w:rsidR="00DA2D8A" w:rsidRPr="008A761A" w:rsidRDefault="00DA2D8A">
      <w:pPr>
        <w:pStyle w:val="ListParagraph"/>
        <w:numPr>
          <w:ilvl w:val="0"/>
          <w:numId w:val="14"/>
        </w:numPr>
        <w:jc w:val="both"/>
        <w:rPr>
          <w:rFonts w:asciiTheme="majorHAnsi" w:hAnsiTheme="majorHAnsi"/>
        </w:rPr>
      </w:pPr>
      <w:r w:rsidRPr="008A761A">
        <w:rPr>
          <w:rFonts w:asciiTheme="majorHAnsi" w:hAnsiTheme="majorHAnsi"/>
        </w:rPr>
        <w:t xml:space="preserve">The </w:t>
      </w:r>
      <w:r w:rsidR="00207163" w:rsidRPr="008A761A">
        <w:rPr>
          <w:rFonts w:asciiTheme="majorHAnsi" w:hAnsiTheme="majorHAnsi"/>
        </w:rPr>
        <w:t xml:space="preserve">user has an option to switch the </w:t>
      </w:r>
      <w:r w:rsidRPr="008A761A">
        <w:rPr>
          <w:rFonts w:asciiTheme="majorHAnsi" w:hAnsiTheme="majorHAnsi"/>
        </w:rPr>
        <w:t xml:space="preserve">values for the </w:t>
      </w:r>
      <w:r w:rsidR="00207163" w:rsidRPr="008A761A">
        <w:rPr>
          <w:rFonts w:asciiTheme="majorHAnsi" w:hAnsiTheme="majorHAnsi"/>
        </w:rPr>
        <w:t>current value and the unrealised gain</w:t>
      </w:r>
      <w:r w:rsidRPr="008A761A">
        <w:rPr>
          <w:rFonts w:asciiTheme="majorHAnsi" w:hAnsiTheme="majorHAnsi"/>
        </w:rPr>
        <w:t xml:space="preserve"> </w:t>
      </w:r>
      <w:r w:rsidR="00207163" w:rsidRPr="008A761A">
        <w:rPr>
          <w:rFonts w:asciiTheme="majorHAnsi" w:hAnsiTheme="majorHAnsi"/>
        </w:rPr>
        <w:t>of the instruments to view the live price by using the toggle at the top of the table. This toggle is defaulted to view the current price which can be switched over</w:t>
      </w:r>
    </w:p>
    <w:p w14:paraId="044A16FF" w14:textId="29C37A14" w:rsidR="00207163" w:rsidRPr="008A761A" w:rsidRDefault="00207163">
      <w:pPr>
        <w:pStyle w:val="ListParagraph"/>
        <w:numPr>
          <w:ilvl w:val="0"/>
          <w:numId w:val="14"/>
        </w:numPr>
        <w:jc w:val="both"/>
        <w:rPr>
          <w:rFonts w:asciiTheme="majorHAnsi" w:hAnsiTheme="majorHAnsi"/>
        </w:rPr>
      </w:pPr>
      <w:r w:rsidRPr="008A761A">
        <w:rPr>
          <w:rFonts w:asciiTheme="majorHAnsi" w:hAnsiTheme="majorHAnsi"/>
        </w:rPr>
        <w:t xml:space="preserve">The search option at the top of this page is used to filter out the list of the instrument names that match the search string entered. Auto filtering will </w:t>
      </w:r>
      <w:r w:rsidR="007909B8">
        <w:rPr>
          <w:rFonts w:asciiTheme="majorHAnsi" w:hAnsiTheme="majorHAnsi"/>
        </w:rPr>
        <w:t>begin</w:t>
      </w:r>
      <w:r w:rsidRPr="008A761A">
        <w:rPr>
          <w:rFonts w:asciiTheme="majorHAnsi" w:hAnsiTheme="majorHAnsi"/>
        </w:rPr>
        <w:t xml:space="preserve"> post addition of the first three letters in the search box</w:t>
      </w:r>
    </w:p>
    <w:p w14:paraId="4B456300" w14:textId="1A932A34" w:rsidR="00B05487" w:rsidRPr="008A761A" w:rsidRDefault="00B05487" w:rsidP="00B05487">
      <w:pPr>
        <w:pStyle w:val="ListParagraph"/>
        <w:ind w:left="0"/>
        <w:jc w:val="both"/>
        <w:rPr>
          <w:rFonts w:asciiTheme="majorHAnsi" w:hAnsiTheme="majorHAnsi"/>
        </w:rPr>
      </w:pPr>
      <w:r w:rsidRPr="008A761A">
        <w:rPr>
          <w:rFonts w:asciiTheme="majorHAnsi" w:hAnsiTheme="majorHAnsi"/>
          <w:noProof/>
        </w:rPr>
        <w:lastRenderedPageBreak/>
        <w:drawing>
          <wp:inline distT="0" distB="0" distL="0" distR="0" wp14:anchorId="069E1DBA" wp14:editId="31C17BA9">
            <wp:extent cx="6073457" cy="3597680"/>
            <wp:effectExtent l="19050" t="19050" r="22860" b="222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6073457" cy="3597680"/>
                    </a:xfrm>
                    <a:prstGeom prst="rect">
                      <a:avLst/>
                    </a:prstGeom>
                    <a:noFill/>
                    <a:ln>
                      <a:solidFill>
                        <a:schemeClr val="tx1"/>
                      </a:solidFill>
                    </a:ln>
                  </pic:spPr>
                </pic:pic>
              </a:graphicData>
            </a:graphic>
          </wp:inline>
        </w:drawing>
      </w:r>
    </w:p>
    <w:p w14:paraId="6C890A00" w14:textId="1A47396B" w:rsidR="00207163" w:rsidRPr="008A761A" w:rsidRDefault="00207163">
      <w:pPr>
        <w:pStyle w:val="ListParagraph"/>
        <w:numPr>
          <w:ilvl w:val="0"/>
          <w:numId w:val="14"/>
        </w:numPr>
        <w:jc w:val="both"/>
        <w:rPr>
          <w:rFonts w:asciiTheme="majorHAnsi" w:hAnsiTheme="majorHAnsi"/>
        </w:rPr>
      </w:pPr>
      <w:r w:rsidRPr="008A761A">
        <w:rPr>
          <w:rFonts w:asciiTheme="majorHAnsi" w:hAnsiTheme="majorHAnsi"/>
        </w:rPr>
        <w:t>The export to excel/PDF is a dropdown that can be used to download the data from the table below it – i.e. the instrument listing / summary in an excel or PDF document</w:t>
      </w:r>
    </w:p>
    <w:p w14:paraId="39728E45" w14:textId="02C2A83E" w:rsidR="00B05487" w:rsidRPr="008A761A" w:rsidRDefault="00B05487" w:rsidP="00B05487">
      <w:pPr>
        <w:jc w:val="both"/>
        <w:rPr>
          <w:rFonts w:asciiTheme="majorHAnsi" w:hAnsiTheme="majorHAnsi"/>
        </w:rPr>
      </w:pPr>
      <w:r w:rsidRPr="008A761A">
        <w:rPr>
          <w:rFonts w:asciiTheme="majorHAnsi" w:hAnsiTheme="majorHAnsi"/>
          <w:noProof/>
        </w:rPr>
        <w:drawing>
          <wp:inline distT="0" distB="0" distL="0" distR="0" wp14:anchorId="66E1B272" wp14:editId="49863B47">
            <wp:extent cx="6077108" cy="3587182"/>
            <wp:effectExtent l="19050" t="19050" r="19050" b="133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6077108" cy="3587182"/>
                    </a:xfrm>
                    <a:prstGeom prst="rect">
                      <a:avLst/>
                    </a:prstGeom>
                    <a:noFill/>
                    <a:ln>
                      <a:solidFill>
                        <a:schemeClr val="tx1"/>
                      </a:solidFill>
                    </a:ln>
                  </pic:spPr>
                </pic:pic>
              </a:graphicData>
            </a:graphic>
          </wp:inline>
        </w:drawing>
      </w:r>
    </w:p>
    <w:p w14:paraId="0B370F2F" w14:textId="223DDB66" w:rsidR="00081474" w:rsidRPr="008A761A" w:rsidRDefault="00DA2D8A">
      <w:pPr>
        <w:pStyle w:val="ListParagraph"/>
        <w:numPr>
          <w:ilvl w:val="0"/>
          <w:numId w:val="14"/>
        </w:numPr>
        <w:jc w:val="both"/>
        <w:rPr>
          <w:rFonts w:asciiTheme="majorHAnsi" w:hAnsiTheme="majorHAnsi"/>
        </w:rPr>
      </w:pPr>
      <w:r w:rsidRPr="008A761A">
        <w:rPr>
          <w:rFonts w:asciiTheme="majorHAnsi" w:hAnsiTheme="majorHAnsi"/>
        </w:rPr>
        <w:t>The listing of all instruments displays the name and the inception date along with info that that instrument which will vary as per the 5 typical types of data grid</w:t>
      </w:r>
      <w:r w:rsidR="00081474" w:rsidRPr="008A761A">
        <w:rPr>
          <w:rFonts w:asciiTheme="majorHAnsi" w:hAnsiTheme="majorHAnsi"/>
        </w:rPr>
        <w:t>s</w:t>
      </w:r>
    </w:p>
    <w:p w14:paraId="3A16992B" w14:textId="07CDC4A4" w:rsidR="00B05487" w:rsidRPr="008A761A" w:rsidRDefault="00B05487" w:rsidP="00B05487">
      <w:pPr>
        <w:jc w:val="both"/>
        <w:rPr>
          <w:rFonts w:asciiTheme="majorHAnsi" w:hAnsiTheme="majorHAnsi"/>
        </w:rPr>
      </w:pPr>
    </w:p>
    <w:p w14:paraId="7BFD8790" w14:textId="4846A429" w:rsidR="00B05487" w:rsidRPr="008A761A" w:rsidRDefault="00B05487" w:rsidP="00B05487">
      <w:pPr>
        <w:jc w:val="both"/>
        <w:rPr>
          <w:rFonts w:asciiTheme="majorHAnsi" w:hAnsiTheme="majorHAnsi"/>
        </w:rPr>
      </w:pPr>
    </w:p>
    <w:p w14:paraId="591494AE" w14:textId="77777777" w:rsidR="00B05487" w:rsidRPr="008A761A" w:rsidRDefault="00B05487" w:rsidP="00B05487">
      <w:pPr>
        <w:jc w:val="both"/>
        <w:rPr>
          <w:rFonts w:asciiTheme="majorHAnsi" w:hAnsiTheme="majorHAnsi"/>
        </w:rPr>
      </w:pPr>
    </w:p>
    <w:p w14:paraId="3B9E20EF" w14:textId="19BE9CD9" w:rsidR="00081474" w:rsidRPr="008A761A" w:rsidRDefault="00081474">
      <w:pPr>
        <w:pStyle w:val="ListParagraph"/>
        <w:numPr>
          <w:ilvl w:val="0"/>
          <w:numId w:val="14"/>
        </w:numPr>
        <w:jc w:val="both"/>
        <w:rPr>
          <w:rFonts w:asciiTheme="majorHAnsi" w:hAnsiTheme="majorHAnsi"/>
        </w:rPr>
      </w:pPr>
      <w:r w:rsidRPr="008A761A">
        <w:rPr>
          <w:rFonts w:asciiTheme="majorHAnsi" w:hAnsiTheme="majorHAnsi"/>
        </w:rPr>
        <w:lastRenderedPageBreak/>
        <w:t>The list of the data grids for this is as below:</w:t>
      </w:r>
    </w:p>
    <w:tbl>
      <w:tblPr>
        <w:tblW w:w="8930" w:type="dxa"/>
        <w:tblInd w:w="132" w:type="dxa"/>
        <w:tblLook w:val="04A0" w:firstRow="1" w:lastRow="0" w:firstColumn="1" w:lastColumn="0" w:noHBand="0" w:noVBand="1"/>
      </w:tblPr>
      <w:tblGrid>
        <w:gridCol w:w="1613"/>
        <w:gridCol w:w="5017"/>
        <w:gridCol w:w="2409"/>
      </w:tblGrid>
      <w:tr w:rsidR="00081474" w:rsidRPr="008A761A" w14:paraId="606DB423" w14:textId="77777777" w:rsidTr="00FF6866">
        <w:trPr>
          <w:trHeight w:val="315"/>
        </w:trPr>
        <w:tc>
          <w:tcPr>
            <w:tcW w:w="1504" w:type="dxa"/>
            <w:tcBorders>
              <w:top w:val="single" w:sz="8"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14:paraId="546D63D2" w14:textId="77777777" w:rsidR="00081474" w:rsidRPr="008A761A" w:rsidRDefault="00081474" w:rsidP="00FF6866">
            <w:pPr>
              <w:spacing w:after="0" w:line="240" w:lineRule="auto"/>
              <w:rPr>
                <w:rFonts w:asciiTheme="majorHAnsi" w:eastAsia="Times New Roman" w:hAnsiTheme="majorHAnsi" w:cs="Calibri"/>
                <w:b/>
                <w:bCs/>
                <w:color w:val="000000"/>
                <w:lang w:eastAsia="en-IN"/>
              </w:rPr>
            </w:pPr>
            <w:r w:rsidRPr="008A761A">
              <w:rPr>
                <w:rFonts w:asciiTheme="majorHAnsi" w:eastAsia="Times New Roman" w:hAnsiTheme="majorHAnsi" w:cs="Calibri"/>
                <w:b/>
                <w:bCs/>
                <w:color w:val="000000"/>
                <w:lang w:eastAsia="en-IN"/>
              </w:rPr>
              <w:t>Asset Class</w:t>
            </w:r>
          </w:p>
        </w:tc>
        <w:tc>
          <w:tcPr>
            <w:tcW w:w="5017" w:type="dxa"/>
            <w:tcBorders>
              <w:top w:val="single" w:sz="8" w:space="0" w:color="auto"/>
              <w:left w:val="nil"/>
              <w:bottom w:val="single" w:sz="4" w:space="0" w:color="auto"/>
              <w:right w:val="single" w:sz="4" w:space="0" w:color="auto"/>
            </w:tcBorders>
            <w:shd w:val="clear" w:color="auto" w:fill="A6A6A6" w:themeFill="background1" w:themeFillShade="A6"/>
            <w:noWrap/>
            <w:vAlign w:val="center"/>
            <w:hideMark/>
          </w:tcPr>
          <w:p w14:paraId="039B5CC3" w14:textId="77777777" w:rsidR="00081474" w:rsidRPr="008A761A" w:rsidRDefault="00081474" w:rsidP="00FF6866">
            <w:pPr>
              <w:spacing w:after="0" w:line="240" w:lineRule="auto"/>
              <w:rPr>
                <w:rFonts w:asciiTheme="majorHAnsi" w:eastAsia="Times New Roman" w:hAnsiTheme="majorHAnsi" w:cs="Calibri"/>
                <w:b/>
                <w:bCs/>
                <w:color w:val="000000"/>
                <w:lang w:eastAsia="en-IN"/>
              </w:rPr>
            </w:pPr>
            <w:r w:rsidRPr="008A761A">
              <w:rPr>
                <w:rFonts w:asciiTheme="majorHAnsi" w:eastAsia="Times New Roman" w:hAnsiTheme="majorHAnsi" w:cs="Calibri"/>
                <w:b/>
                <w:bCs/>
                <w:color w:val="000000"/>
                <w:lang w:eastAsia="en-IN"/>
              </w:rPr>
              <w:t>Sub-Asset Class</w:t>
            </w:r>
          </w:p>
        </w:tc>
        <w:tc>
          <w:tcPr>
            <w:tcW w:w="2409" w:type="dxa"/>
            <w:tcBorders>
              <w:top w:val="single" w:sz="8" w:space="0" w:color="auto"/>
              <w:left w:val="nil"/>
              <w:bottom w:val="single" w:sz="4" w:space="0" w:color="auto"/>
              <w:right w:val="single" w:sz="8" w:space="0" w:color="auto"/>
            </w:tcBorders>
            <w:shd w:val="clear" w:color="auto" w:fill="A6A6A6" w:themeFill="background1" w:themeFillShade="A6"/>
            <w:noWrap/>
            <w:vAlign w:val="center"/>
            <w:hideMark/>
          </w:tcPr>
          <w:p w14:paraId="7A4266C6" w14:textId="77777777" w:rsidR="00081474" w:rsidRPr="008A761A" w:rsidRDefault="00081474" w:rsidP="00FF6866">
            <w:pPr>
              <w:tabs>
                <w:tab w:val="left" w:pos="1735"/>
                <w:tab w:val="left" w:pos="3496"/>
              </w:tabs>
              <w:spacing w:after="0" w:line="240" w:lineRule="auto"/>
              <w:rPr>
                <w:rFonts w:asciiTheme="majorHAnsi" w:eastAsia="Times New Roman" w:hAnsiTheme="majorHAnsi" w:cs="Calibri"/>
                <w:b/>
                <w:bCs/>
                <w:color w:val="000000"/>
                <w:lang w:eastAsia="en-IN"/>
              </w:rPr>
            </w:pPr>
            <w:r w:rsidRPr="008A761A">
              <w:rPr>
                <w:rFonts w:asciiTheme="majorHAnsi" w:eastAsia="Times New Roman" w:hAnsiTheme="majorHAnsi" w:cs="Calibri"/>
                <w:b/>
                <w:bCs/>
                <w:color w:val="000000"/>
                <w:lang w:eastAsia="en-IN"/>
              </w:rPr>
              <w:t>Design Option</w:t>
            </w:r>
          </w:p>
        </w:tc>
      </w:tr>
      <w:tr w:rsidR="00081474" w:rsidRPr="008A761A" w14:paraId="761BB4E1"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6BA48671"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21C69430"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Direct Equity/Stocks</w:t>
            </w:r>
          </w:p>
        </w:tc>
        <w:tc>
          <w:tcPr>
            <w:tcW w:w="2409" w:type="dxa"/>
            <w:tcBorders>
              <w:top w:val="nil"/>
              <w:left w:val="nil"/>
              <w:bottom w:val="single" w:sz="4" w:space="0" w:color="auto"/>
              <w:right w:val="single" w:sz="8" w:space="0" w:color="auto"/>
            </w:tcBorders>
            <w:shd w:val="clear" w:color="auto" w:fill="auto"/>
            <w:noWrap/>
            <w:vAlign w:val="center"/>
            <w:hideMark/>
          </w:tcPr>
          <w:p w14:paraId="5A2FC815"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1</w:t>
            </w:r>
          </w:p>
        </w:tc>
      </w:tr>
      <w:tr w:rsidR="00081474" w:rsidRPr="008A761A" w14:paraId="2906509C"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FF7011E"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61F2AC9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Mutual Funds - Equity </w:t>
            </w:r>
          </w:p>
        </w:tc>
        <w:tc>
          <w:tcPr>
            <w:tcW w:w="2409" w:type="dxa"/>
            <w:tcBorders>
              <w:top w:val="nil"/>
              <w:left w:val="nil"/>
              <w:bottom w:val="single" w:sz="4" w:space="0" w:color="auto"/>
              <w:right w:val="single" w:sz="8" w:space="0" w:color="auto"/>
            </w:tcBorders>
            <w:shd w:val="clear" w:color="auto" w:fill="auto"/>
            <w:noWrap/>
            <w:vAlign w:val="center"/>
            <w:hideMark/>
          </w:tcPr>
          <w:p w14:paraId="35D4351C"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2</w:t>
            </w:r>
          </w:p>
        </w:tc>
      </w:tr>
      <w:tr w:rsidR="00081474" w:rsidRPr="008A761A" w14:paraId="4F80A4BB"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724F378D"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641315FB" w14:textId="2ADC5EC9"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Structured Products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Equity</w:t>
            </w:r>
          </w:p>
        </w:tc>
        <w:tc>
          <w:tcPr>
            <w:tcW w:w="2409" w:type="dxa"/>
            <w:tcBorders>
              <w:top w:val="nil"/>
              <w:left w:val="nil"/>
              <w:bottom w:val="single" w:sz="4" w:space="0" w:color="auto"/>
              <w:right w:val="single" w:sz="8" w:space="0" w:color="auto"/>
            </w:tcBorders>
            <w:shd w:val="clear" w:color="auto" w:fill="auto"/>
            <w:noWrap/>
            <w:vAlign w:val="center"/>
            <w:hideMark/>
          </w:tcPr>
          <w:p w14:paraId="4B3F1E77"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08D81484"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53C6A2F"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49C25528" w14:textId="55254E2C"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Equity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PMS</w:t>
            </w:r>
          </w:p>
        </w:tc>
        <w:tc>
          <w:tcPr>
            <w:tcW w:w="2409" w:type="dxa"/>
            <w:tcBorders>
              <w:top w:val="nil"/>
              <w:left w:val="nil"/>
              <w:bottom w:val="single" w:sz="4" w:space="0" w:color="auto"/>
              <w:right w:val="single" w:sz="8" w:space="0" w:color="auto"/>
            </w:tcBorders>
            <w:shd w:val="clear" w:color="auto" w:fill="auto"/>
            <w:noWrap/>
            <w:vAlign w:val="center"/>
            <w:hideMark/>
          </w:tcPr>
          <w:p w14:paraId="3F49AF55"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5</w:t>
            </w:r>
          </w:p>
        </w:tc>
      </w:tr>
      <w:tr w:rsidR="00081474" w:rsidRPr="008A761A" w14:paraId="50C9507D"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6497CE1D"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2ECB1749" w14:textId="69C62820"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Equity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AIF</w:t>
            </w:r>
          </w:p>
        </w:tc>
        <w:tc>
          <w:tcPr>
            <w:tcW w:w="2409" w:type="dxa"/>
            <w:tcBorders>
              <w:top w:val="nil"/>
              <w:left w:val="nil"/>
              <w:bottom w:val="single" w:sz="4" w:space="0" w:color="auto"/>
              <w:right w:val="single" w:sz="8" w:space="0" w:color="auto"/>
            </w:tcBorders>
            <w:shd w:val="clear" w:color="auto" w:fill="auto"/>
            <w:noWrap/>
            <w:vAlign w:val="center"/>
            <w:hideMark/>
          </w:tcPr>
          <w:p w14:paraId="404922D0"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3B76385C"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5621BDD3"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677C2F80" w14:textId="42B7F6A6"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Equity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Others</w:t>
            </w:r>
          </w:p>
        </w:tc>
        <w:tc>
          <w:tcPr>
            <w:tcW w:w="2409" w:type="dxa"/>
            <w:tcBorders>
              <w:top w:val="nil"/>
              <w:left w:val="nil"/>
              <w:bottom w:val="single" w:sz="4" w:space="0" w:color="auto"/>
              <w:right w:val="single" w:sz="8" w:space="0" w:color="auto"/>
            </w:tcBorders>
            <w:shd w:val="clear" w:color="auto" w:fill="auto"/>
            <w:noWrap/>
            <w:vAlign w:val="center"/>
            <w:hideMark/>
          </w:tcPr>
          <w:p w14:paraId="22373843"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58C70A6F"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415CE8FB"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2462AA92"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Equity </w:t>
            </w:r>
          </w:p>
        </w:tc>
        <w:tc>
          <w:tcPr>
            <w:tcW w:w="2409" w:type="dxa"/>
            <w:tcBorders>
              <w:top w:val="nil"/>
              <w:left w:val="nil"/>
              <w:bottom w:val="single" w:sz="4" w:space="0" w:color="auto"/>
              <w:right w:val="single" w:sz="8" w:space="0" w:color="auto"/>
            </w:tcBorders>
            <w:shd w:val="clear" w:color="auto" w:fill="auto"/>
            <w:noWrap/>
            <w:vAlign w:val="center"/>
            <w:hideMark/>
          </w:tcPr>
          <w:p w14:paraId="78365E28"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39A9A5BE" w14:textId="77777777" w:rsidTr="00081C23">
        <w:trPr>
          <w:trHeight w:val="315"/>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66E81F5C"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Equity</w:t>
            </w:r>
          </w:p>
        </w:tc>
        <w:tc>
          <w:tcPr>
            <w:tcW w:w="5017" w:type="dxa"/>
            <w:tcBorders>
              <w:top w:val="nil"/>
              <w:left w:val="nil"/>
              <w:bottom w:val="single" w:sz="4" w:space="0" w:color="auto"/>
              <w:right w:val="single" w:sz="4" w:space="0" w:color="auto"/>
            </w:tcBorders>
            <w:shd w:val="clear" w:color="auto" w:fill="auto"/>
            <w:noWrap/>
            <w:vAlign w:val="center"/>
            <w:hideMark/>
          </w:tcPr>
          <w:p w14:paraId="720800DC" w14:textId="4CD8E77A"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Equity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Others</w:t>
            </w:r>
          </w:p>
        </w:tc>
        <w:tc>
          <w:tcPr>
            <w:tcW w:w="2409" w:type="dxa"/>
            <w:tcBorders>
              <w:top w:val="nil"/>
              <w:left w:val="nil"/>
              <w:bottom w:val="single" w:sz="4" w:space="0" w:color="auto"/>
              <w:right w:val="single" w:sz="8" w:space="0" w:color="auto"/>
            </w:tcBorders>
            <w:shd w:val="clear" w:color="auto" w:fill="auto"/>
            <w:noWrap/>
            <w:vAlign w:val="center"/>
            <w:hideMark/>
          </w:tcPr>
          <w:p w14:paraId="3815DC1A"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72E542FD" w14:textId="77777777" w:rsidTr="00081C23">
        <w:trPr>
          <w:trHeight w:val="300"/>
        </w:trPr>
        <w:tc>
          <w:tcPr>
            <w:tcW w:w="150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C482AC3"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single" w:sz="8" w:space="0" w:color="auto"/>
              <w:left w:val="nil"/>
              <w:bottom w:val="single" w:sz="4" w:space="0" w:color="auto"/>
              <w:right w:val="single" w:sz="4" w:space="0" w:color="auto"/>
            </w:tcBorders>
            <w:shd w:val="clear" w:color="auto" w:fill="auto"/>
            <w:noWrap/>
            <w:vAlign w:val="center"/>
            <w:hideMark/>
          </w:tcPr>
          <w:p w14:paraId="379D524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Mutual Funds - Debt </w:t>
            </w:r>
          </w:p>
        </w:tc>
        <w:tc>
          <w:tcPr>
            <w:tcW w:w="2409" w:type="dxa"/>
            <w:tcBorders>
              <w:top w:val="single" w:sz="8" w:space="0" w:color="auto"/>
              <w:left w:val="nil"/>
              <w:bottom w:val="single" w:sz="4" w:space="0" w:color="auto"/>
              <w:right w:val="single" w:sz="8" w:space="0" w:color="auto"/>
            </w:tcBorders>
            <w:shd w:val="clear" w:color="auto" w:fill="auto"/>
            <w:noWrap/>
            <w:vAlign w:val="center"/>
            <w:hideMark/>
          </w:tcPr>
          <w:p w14:paraId="296A6D06"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2</w:t>
            </w:r>
          </w:p>
        </w:tc>
      </w:tr>
      <w:tr w:rsidR="00081474" w:rsidRPr="008A761A" w14:paraId="32CBA84C"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6047CC82"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3D7D86F2" w14:textId="67AB1F8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Mutual Funds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Liquid</w:t>
            </w:r>
          </w:p>
        </w:tc>
        <w:tc>
          <w:tcPr>
            <w:tcW w:w="2409" w:type="dxa"/>
            <w:tcBorders>
              <w:top w:val="nil"/>
              <w:left w:val="nil"/>
              <w:bottom w:val="single" w:sz="4" w:space="0" w:color="auto"/>
              <w:right w:val="single" w:sz="8" w:space="0" w:color="auto"/>
            </w:tcBorders>
            <w:shd w:val="clear" w:color="auto" w:fill="auto"/>
            <w:noWrap/>
            <w:vAlign w:val="center"/>
            <w:hideMark/>
          </w:tcPr>
          <w:p w14:paraId="13AEC516"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2</w:t>
            </w:r>
          </w:p>
        </w:tc>
      </w:tr>
      <w:tr w:rsidR="00081474" w:rsidRPr="008A761A" w14:paraId="46711002"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4A043424"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1E511C53"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Bonds (Taxable)</w:t>
            </w:r>
          </w:p>
        </w:tc>
        <w:tc>
          <w:tcPr>
            <w:tcW w:w="2409" w:type="dxa"/>
            <w:tcBorders>
              <w:top w:val="nil"/>
              <w:left w:val="nil"/>
              <w:bottom w:val="single" w:sz="4" w:space="0" w:color="auto"/>
              <w:right w:val="single" w:sz="8" w:space="0" w:color="auto"/>
            </w:tcBorders>
            <w:shd w:val="clear" w:color="auto" w:fill="auto"/>
            <w:noWrap/>
            <w:vAlign w:val="center"/>
            <w:hideMark/>
          </w:tcPr>
          <w:p w14:paraId="28B86E6D"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2716337A"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7A7FF05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19345516"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Bonds (Tax Free)</w:t>
            </w:r>
          </w:p>
        </w:tc>
        <w:tc>
          <w:tcPr>
            <w:tcW w:w="2409" w:type="dxa"/>
            <w:tcBorders>
              <w:top w:val="nil"/>
              <w:left w:val="nil"/>
              <w:bottom w:val="single" w:sz="4" w:space="0" w:color="auto"/>
              <w:right w:val="single" w:sz="8" w:space="0" w:color="auto"/>
            </w:tcBorders>
            <w:shd w:val="clear" w:color="auto" w:fill="auto"/>
            <w:noWrap/>
            <w:vAlign w:val="center"/>
            <w:hideMark/>
          </w:tcPr>
          <w:p w14:paraId="07B0DCE0"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57575897"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9C1885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30985436" w14:textId="3F405E8B"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Debt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Deposits</w:t>
            </w:r>
          </w:p>
        </w:tc>
        <w:tc>
          <w:tcPr>
            <w:tcW w:w="2409" w:type="dxa"/>
            <w:tcBorders>
              <w:top w:val="nil"/>
              <w:left w:val="nil"/>
              <w:bottom w:val="single" w:sz="4" w:space="0" w:color="auto"/>
              <w:right w:val="single" w:sz="8" w:space="0" w:color="auto"/>
            </w:tcBorders>
            <w:shd w:val="clear" w:color="auto" w:fill="auto"/>
            <w:noWrap/>
            <w:vAlign w:val="center"/>
            <w:hideMark/>
          </w:tcPr>
          <w:p w14:paraId="5EE376F4"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72B4D886"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4CEE6C8D"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71C732F0"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Debt - Money Market Instruments</w:t>
            </w:r>
          </w:p>
        </w:tc>
        <w:tc>
          <w:tcPr>
            <w:tcW w:w="2409" w:type="dxa"/>
            <w:tcBorders>
              <w:top w:val="nil"/>
              <w:left w:val="nil"/>
              <w:bottom w:val="single" w:sz="4" w:space="0" w:color="auto"/>
              <w:right w:val="single" w:sz="8" w:space="0" w:color="auto"/>
            </w:tcBorders>
            <w:shd w:val="clear" w:color="auto" w:fill="auto"/>
            <w:noWrap/>
            <w:vAlign w:val="center"/>
            <w:hideMark/>
          </w:tcPr>
          <w:p w14:paraId="01FA199A"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42375E02"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EE373A3"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16D7EE70" w14:textId="4889A85C"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Structured Products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Debt</w:t>
            </w:r>
          </w:p>
        </w:tc>
        <w:tc>
          <w:tcPr>
            <w:tcW w:w="2409" w:type="dxa"/>
            <w:tcBorders>
              <w:top w:val="nil"/>
              <w:left w:val="nil"/>
              <w:bottom w:val="single" w:sz="4" w:space="0" w:color="auto"/>
              <w:right w:val="single" w:sz="8" w:space="0" w:color="auto"/>
            </w:tcBorders>
            <w:shd w:val="clear" w:color="auto" w:fill="auto"/>
            <w:noWrap/>
            <w:vAlign w:val="center"/>
            <w:hideMark/>
          </w:tcPr>
          <w:p w14:paraId="74E2F755"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06B556A3"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611E3C61"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5FFF444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Bonds  </w:t>
            </w:r>
          </w:p>
        </w:tc>
        <w:tc>
          <w:tcPr>
            <w:tcW w:w="2409" w:type="dxa"/>
            <w:tcBorders>
              <w:top w:val="nil"/>
              <w:left w:val="nil"/>
              <w:bottom w:val="single" w:sz="4" w:space="0" w:color="auto"/>
              <w:right w:val="single" w:sz="8" w:space="0" w:color="auto"/>
            </w:tcBorders>
            <w:shd w:val="clear" w:color="auto" w:fill="auto"/>
            <w:noWrap/>
            <w:vAlign w:val="center"/>
            <w:hideMark/>
          </w:tcPr>
          <w:p w14:paraId="5EEB5F56"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3</w:t>
            </w:r>
          </w:p>
        </w:tc>
      </w:tr>
      <w:tr w:rsidR="00081474" w:rsidRPr="008A761A" w14:paraId="57590CA6"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75C9705F"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4BE8DF74" w14:textId="5671AB3C"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Debt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Others</w:t>
            </w:r>
          </w:p>
        </w:tc>
        <w:tc>
          <w:tcPr>
            <w:tcW w:w="2409" w:type="dxa"/>
            <w:tcBorders>
              <w:top w:val="nil"/>
              <w:left w:val="nil"/>
              <w:bottom w:val="single" w:sz="4" w:space="0" w:color="auto"/>
              <w:right w:val="single" w:sz="8" w:space="0" w:color="auto"/>
            </w:tcBorders>
            <w:shd w:val="clear" w:color="auto" w:fill="auto"/>
            <w:noWrap/>
            <w:vAlign w:val="center"/>
            <w:hideMark/>
          </w:tcPr>
          <w:p w14:paraId="3FD13131"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1C6D8098"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0E473312"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single" w:sz="4" w:space="0" w:color="auto"/>
              <w:right w:val="single" w:sz="4" w:space="0" w:color="auto"/>
            </w:tcBorders>
            <w:shd w:val="clear" w:color="auto" w:fill="auto"/>
            <w:noWrap/>
            <w:vAlign w:val="center"/>
            <w:hideMark/>
          </w:tcPr>
          <w:p w14:paraId="5C7EE931" w14:textId="0ED024A6"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Debt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PMS</w:t>
            </w:r>
          </w:p>
        </w:tc>
        <w:tc>
          <w:tcPr>
            <w:tcW w:w="2409" w:type="dxa"/>
            <w:tcBorders>
              <w:top w:val="nil"/>
              <w:left w:val="nil"/>
              <w:bottom w:val="single" w:sz="4" w:space="0" w:color="auto"/>
              <w:right w:val="single" w:sz="8" w:space="0" w:color="auto"/>
            </w:tcBorders>
            <w:shd w:val="clear" w:color="auto" w:fill="auto"/>
            <w:noWrap/>
            <w:vAlign w:val="center"/>
            <w:hideMark/>
          </w:tcPr>
          <w:p w14:paraId="0BC4EAB9"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5</w:t>
            </w:r>
          </w:p>
        </w:tc>
      </w:tr>
      <w:tr w:rsidR="00081474" w:rsidRPr="008A761A" w14:paraId="22BD25C3" w14:textId="77777777" w:rsidTr="00081C23">
        <w:trPr>
          <w:trHeight w:val="315"/>
        </w:trPr>
        <w:tc>
          <w:tcPr>
            <w:tcW w:w="1504" w:type="dxa"/>
            <w:tcBorders>
              <w:top w:val="nil"/>
              <w:left w:val="single" w:sz="8" w:space="0" w:color="auto"/>
              <w:bottom w:val="nil"/>
              <w:right w:val="single" w:sz="4" w:space="0" w:color="auto"/>
            </w:tcBorders>
            <w:shd w:val="clear" w:color="auto" w:fill="auto"/>
            <w:noWrap/>
            <w:vAlign w:val="center"/>
            <w:hideMark/>
          </w:tcPr>
          <w:p w14:paraId="2FEB0257"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Fixed Income</w:t>
            </w:r>
          </w:p>
        </w:tc>
        <w:tc>
          <w:tcPr>
            <w:tcW w:w="5017" w:type="dxa"/>
            <w:tcBorders>
              <w:top w:val="nil"/>
              <w:left w:val="nil"/>
              <w:bottom w:val="nil"/>
              <w:right w:val="single" w:sz="4" w:space="0" w:color="auto"/>
            </w:tcBorders>
            <w:shd w:val="clear" w:color="auto" w:fill="auto"/>
            <w:noWrap/>
            <w:vAlign w:val="center"/>
            <w:hideMark/>
          </w:tcPr>
          <w:p w14:paraId="65C58325" w14:textId="3621989E"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Debt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AIF</w:t>
            </w:r>
          </w:p>
        </w:tc>
        <w:tc>
          <w:tcPr>
            <w:tcW w:w="2409" w:type="dxa"/>
            <w:tcBorders>
              <w:top w:val="nil"/>
              <w:left w:val="nil"/>
              <w:bottom w:val="nil"/>
              <w:right w:val="single" w:sz="8" w:space="0" w:color="auto"/>
            </w:tcBorders>
            <w:shd w:val="clear" w:color="auto" w:fill="auto"/>
            <w:noWrap/>
            <w:vAlign w:val="center"/>
            <w:hideMark/>
          </w:tcPr>
          <w:p w14:paraId="6544FD7A"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0ED2922B" w14:textId="77777777" w:rsidTr="00081C23">
        <w:trPr>
          <w:trHeight w:val="300"/>
        </w:trPr>
        <w:tc>
          <w:tcPr>
            <w:tcW w:w="150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D5E67A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Hybrid/Others</w:t>
            </w:r>
          </w:p>
        </w:tc>
        <w:tc>
          <w:tcPr>
            <w:tcW w:w="5017" w:type="dxa"/>
            <w:tcBorders>
              <w:top w:val="single" w:sz="8" w:space="0" w:color="auto"/>
              <w:left w:val="nil"/>
              <w:bottom w:val="single" w:sz="4" w:space="0" w:color="auto"/>
              <w:right w:val="single" w:sz="4" w:space="0" w:color="auto"/>
            </w:tcBorders>
            <w:shd w:val="clear" w:color="auto" w:fill="auto"/>
            <w:noWrap/>
            <w:vAlign w:val="center"/>
            <w:hideMark/>
          </w:tcPr>
          <w:p w14:paraId="39BB6C40" w14:textId="19CC4F86"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Mutual Funds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Hybrid</w:t>
            </w:r>
          </w:p>
        </w:tc>
        <w:tc>
          <w:tcPr>
            <w:tcW w:w="2409" w:type="dxa"/>
            <w:tcBorders>
              <w:top w:val="single" w:sz="8" w:space="0" w:color="auto"/>
              <w:left w:val="nil"/>
              <w:bottom w:val="single" w:sz="4" w:space="0" w:color="auto"/>
              <w:right w:val="single" w:sz="8" w:space="0" w:color="auto"/>
            </w:tcBorders>
            <w:shd w:val="clear" w:color="auto" w:fill="auto"/>
            <w:noWrap/>
            <w:vAlign w:val="center"/>
            <w:hideMark/>
          </w:tcPr>
          <w:p w14:paraId="6634B362"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2</w:t>
            </w:r>
          </w:p>
        </w:tc>
      </w:tr>
      <w:tr w:rsidR="00081474" w:rsidRPr="008A761A" w14:paraId="696D0B70" w14:textId="77777777" w:rsidTr="00081C23">
        <w:trPr>
          <w:trHeight w:val="315"/>
        </w:trPr>
        <w:tc>
          <w:tcPr>
            <w:tcW w:w="1504" w:type="dxa"/>
            <w:tcBorders>
              <w:top w:val="nil"/>
              <w:left w:val="single" w:sz="8" w:space="0" w:color="auto"/>
              <w:bottom w:val="single" w:sz="8" w:space="0" w:color="auto"/>
              <w:right w:val="single" w:sz="4" w:space="0" w:color="auto"/>
            </w:tcBorders>
            <w:shd w:val="clear" w:color="auto" w:fill="auto"/>
            <w:noWrap/>
            <w:vAlign w:val="center"/>
            <w:hideMark/>
          </w:tcPr>
          <w:p w14:paraId="3F3E2DC0"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Hybrid/Others</w:t>
            </w:r>
          </w:p>
        </w:tc>
        <w:tc>
          <w:tcPr>
            <w:tcW w:w="5017" w:type="dxa"/>
            <w:tcBorders>
              <w:top w:val="nil"/>
              <w:left w:val="nil"/>
              <w:bottom w:val="single" w:sz="8" w:space="0" w:color="auto"/>
              <w:right w:val="single" w:sz="4" w:space="0" w:color="auto"/>
            </w:tcBorders>
            <w:shd w:val="clear" w:color="auto" w:fill="auto"/>
            <w:noWrap/>
            <w:vAlign w:val="center"/>
            <w:hideMark/>
          </w:tcPr>
          <w:p w14:paraId="4F6DE615" w14:textId="5DDE2E64"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Hybrid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PMS</w:t>
            </w:r>
          </w:p>
        </w:tc>
        <w:tc>
          <w:tcPr>
            <w:tcW w:w="2409" w:type="dxa"/>
            <w:tcBorders>
              <w:top w:val="nil"/>
              <w:left w:val="nil"/>
              <w:bottom w:val="single" w:sz="8" w:space="0" w:color="auto"/>
              <w:right w:val="single" w:sz="8" w:space="0" w:color="auto"/>
            </w:tcBorders>
            <w:shd w:val="clear" w:color="auto" w:fill="auto"/>
            <w:noWrap/>
            <w:vAlign w:val="center"/>
            <w:hideMark/>
          </w:tcPr>
          <w:p w14:paraId="46208A79"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5</w:t>
            </w:r>
          </w:p>
        </w:tc>
      </w:tr>
      <w:tr w:rsidR="00081474" w:rsidRPr="008A761A" w14:paraId="00F898D8"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75CAC7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595136D5"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 - Mutual Funds</w:t>
            </w:r>
          </w:p>
        </w:tc>
        <w:tc>
          <w:tcPr>
            <w:tcW w:w="2409" w:type="dxa"/>
            <w:tcBorders>
              <w:top w:val="nil"/>
              <w:left w:val="nil"/>
              <w:bottom w:val="single" w:sz="4" w:space="0" w:color="auto"/>
              <w:right w:val="single" w:sz="8" w:space="0" w:color="auto"/>
            </w:tcBorders>
            <w:shd w:val="clear" w:color="auto" w:fill="auto"/>
            <w:noWrap/>
            <w:vAlign w:val="center"/>
            <w:hideMark/>
          </w:tcPr>
          <w:p w14:paraId="1BB16EE9"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2</w:t>
            </w:r>
          </w:p>
        </w:tc>
      </w:tr>
      <w:tr w:rsidR="00081474" w:rsidRPr="008A761A" w14:paraId="0D8A8178"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5C0C52C9"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5FD0CB53"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Alternatives - Equity </w:t>
            </w:r>
          </w:p>
        </w:tc>
        <w:tc>
          <w:tcPr>
            <w:tcW w:w="2409" w:type="dxa"/>
            <w:tcBorders>
              <w:top w:val="nil"/>
              <w:left w:val="nil"/>
              <w:bottom w:val="single" w:sz="4" w:space="0" w:color="auto"/>
              <w:right w:val="single" w:sz="8" w:space="0" w:color="auto"/>
            </w:tcBorders>
            <w:shd w:val="clear" w:color="auto" w:fill="auto"/>
            <w:noWrap/>
            <w:vAlign w:val="center"/>
            <w:hideMark/>
          </w:tcPr>
          <w:p w14:paraId="68152071"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4B1B9DDE"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15959A16"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2744E807" w14:textId="237E9DBE"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Alternatives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Debt</w:t>
            </w:r>
          </w:p>
        </w:tc>
        <w:tc>
          <w:tcPr>
            <w:tcW w:w="2409" w:type="dxa"/>
            <w:tcBorders>
              <w:top w:val="nil"/>
              <w:left w:val="nil"/>
              <w:bottom w:val="single" w:sz="4" w:space="0" w:color="auto"/>
              <w:right w:val="single" w:sz="8" w:space="0" w:color="auto"/>
            </w:tcBorders>
            <w:shd w:val="clear" w:color="auto" w:fill="auto"/>
            <w:noWrap/>
            <w:vAlign w:val="center"/>
            <w:hideMark/>
          </w:tcPr>
          <w:p w14:paraId="19862A90"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04E46961"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7D843964"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549AB92C"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INVIT/REIT</w:t>
            </w:r>
          </w:p>
        </w:tc>
        <w:tc>
          <w:tcPr>
            <w:tcW w:w="2409" w:type="dxa"/>
            <w:tcBorders>
              <w:top w:val="nil"/>
              <w:left w:val="nil"/>
              <w:bottom w:val="single" w:sz="4" w:space="0" w:color="auto"/>
              <w:right w:val="single" w:sz="8" w:space="0" w:color="auto"/>
            </w:tcBorders>
            <w:shd w:val="clear" w:color="auto" w:fill="auto"/>
            <w:noWrap/>
            <w:vAlign w:val="center"/>
            <w:hideMark/>
          </w:tcPr>
          <w:p w14:paraId="4EBEB2F6"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0D7FB131"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49AB51D4"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4C6F1692"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 - Real Estate</w:t>
            </w:r>
          </w:p>
        </w:tc>
        <w:tc>
          <w:tcPr>
            <w:tcW w:w="2409" w:type="dxa"/>
            <w:tcBorders>
              <w:top w:val="nil"/>
              <w:left w:val="nil"/>
              <w:bottom w:val="single" w:sz="4" w:space="0" w:color="auto"/>
              <w:right w:val="single" w:sz="8" w:space="0" w:color="auto"/>
            </w:tcBorders>
            <w:shd w:val="clear" w:color="auto" w:fill="auto"/>
            <w:noWrap/>
            <w:vAlign w:val="center"/>
            <w:hideMark/>
          </w:tcPr>
          <w:p w14:paraId="5CC1AFBC"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49B13676"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76BD5BDF"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597A6742" w14:textId="14F452E0"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Alternatives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Art</w:t>
            </w:r>
          </w:p>
        </w:tc>
        <w:tc>
          <w:tcPr>
            <w:tcW w:w="2409" w:type="dxa"/>
            <w:tcBorders>
              <w:top w:val="nil"/>
              <w:left w:val="nil"/>
              <w:bottom w:val="single" w:sz="4" w:space="0" w:color="auto"/>
              <w:right w:val="single" w:sz="8" w:space="0" w:color="auto"/>
            </w:tcBorders>
            <w:shd w:val="clear" w:color="auto" w:fill="auto"/>
            <w:noWrap/>
            <w:vAlign w:val="center"/>
            <w:hideMark/>
          </w:tcPr>
          <w:p w14:paraId="47D82285"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2BF3466E" w14:textId="77777777" w:rsidTr="00081C23">
        <w:trPr>
          <w:trHeight w:val="300"/>
        </w:trPr>
        <w:tc>
          <w:tcPr>
            <w:tcW w:w="1504" w:type="dxa"/>
            <w:tcBorders>
              <w:top w:val="nil"/>
              <w:left w:val="single" w:sz="8" w:space="0" w:color="auto"/>
              <w:bottom w:val="single" w:sz="4" w:space="0" w:color="auto"/>
              <w:right w:val="single" w:sz="4" w:space="0" w:color="auto"/>
            </w:tcBorders>
            <w:shd w:val="clear" w:color="auto" w:fill="auto"/>
            <w:noWrap/>
            <w:vAlign w:val="center"/>
            <w:hideMark/>
          </w:tcPr>
          <w:p w14:paraId="2E832728"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4" w:space="0" w:color="auto"/>
              <w:right w:val="single" w:sz="4" w:space="0" w:color="auto"/>
            </w:tcBorders>
            <w:shd w:val="clear" w:color="auto" w:fill="auto"/>
            <w:noWrap/>
            <w:vAlign w:val="center"/>
            <w:hideMark/>
          </w:tcPr>
          <w:p w14:paraId="7881FEA6" w14:textId="5E806FB0"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Alternatives </w:t>
            </w:r>
            <w:r w:rsidR="0039276C" w:rsidRPr="008A761A">
              <w:rPr>
                <w:rFonts w:asciiTheme="majorHAnsi" w:eastAsia="Times New Roman" w:hAnsiTheme="majorHAnsi" w:cs="Calibri"/>
                <w:color w:val="000000"/>
                <w:lang w:eastAsia="en-IN"/>
              </w:rPr>
              <w:t>–</w:t>
            </w:r>
            <w:r w:rsidRPr="008A761A">
              <w:rPr>
                <w:rFonts w:asciiTheme="majorHAnsi" w:eastAsia="Times New Roman" w:hAnsiTheme="majorHAnsi" w:cs="Calibri"/>
                <w:color w:val="000000"/>
                <w:lang w:eastAsia="en-IN"/>
              </w:rPr>
              <w:t xml:space="preserve"> Others</w:t>
            </w:r>
          </w:p>
        </w:tc>
        <w:tc>
          <w:tcPr>
            <w:tcW w:w="2409" w:type="dxa"/>
            <w:tcBorders>
              <w:top w:val="nil"/>
              <w:left w:val="nil"/>
              <w:bottom w:val="single" w:sz="4" w:space="0" w:color="auto"/>
              <w:right w:val="single" w:sz="8" w:space="0" w:color="auto"/>
            </w:tcBorders>
            <w:shd w:val="clear" w:color="auto" w:fill="auto"/>
            <w:noWrap/>
            <w:vAlign w:val="center"/>
            <w:hideMark/>
          </w:tcPr>
          <w:p w14:paraId="2E130D55"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44231A29" w14:textId="77777777" w:rsidTr="00081C23">
        <w:trPr>
          <w:trHeight w:val="315"/>
        </w:trPr>
        <w:tc>
          <w:tcPr>
            <w:tcW w:w="1504" w:type="dxa"/>
            <w:tcBorders>
              <w:top w:val="nil"/>
              <w:left w:val="single" w:sz="8" w:space="0" w:color="auto"/>
              <w:bottom w:val="single" w:sz="8" w:space="0" w:color="auto"/>
              <w:right w:val="single" w:sz="4" w:space="0" w:color="auto"/>
            </w:tcBorders>
            <w:shd w:val="clear" w:color="auto" w:fill="auto"/>
            <w:noWrap/>
            <w:vAlign w:val="center"/>
            <w:hideMark/>
          </w:tcPr>
          <w:p w14:paraId="2EE1A78E"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Alternatives</w:t>
            </w:r>
          </w:p>
        </w:tc>
        <w:tc>
          <w:tcPr>
            <w:tcW w:w="5017" w:type="dxa"/>
            <w:tcBorders>
              <w:top w:val="nil"/>
              <w:left w:val="nil"/>
              <w:bottom w:val="single" w:sz="8" w:space="0" w:color="auto"/>
              <w:right w:val="single" w:sz="4" w:space="0" w:color="auto"/>
            </w:tcBorders>
            <w:shd w:val="clear" w:color="auto" w:fill="auto"/>
            <w:noWrap/>
            <w:vAlign w:val="center"/>
            <w:hideMark/>
          </w:tcPr>
          <w:p w14:paraId="21E5B1E7"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 xml:space="preserve">Alternatives - Commodity </w:t>
            </w:r>
          </w:p>
        </w:tc>
        <w:tc>
          <w:tcPr>
            <w:tcW w:w="2409" w:type="dxa"/>
            <w:tcBorders>
              <w:top w:val="nil"/>
              <w:left w:val="nil"/>
              <w:bottom w:val="single" w:sz="8" w:space="0" w:color="auto"/>
              <w:right w:val="single" w:sz="8" w:space="0" w:color="auto"/>
            </w:tcBorders>
            <w:shd w:val="clear" w:color="auto" w:fill="auto"/>
            <w:noWrap/>
            <w:vAlign w:val="center"/>
            <w:hideMark/>
          </w:tcPr>
          <w:p w14:paraId="03E6B10E"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4</w:t>
            </w:r>
          </w:p>
        </w:tc>
      </w:tr>
      <w:tr w:rsidR="00081474" w:rsidRPr="008A761A" w14:paraId="0F4BD837" w14:textId="77777777" w:rsidTr="00081C23">
        <w:trPr>
          <w:trHeight w:val="315"/>
        </w:trPr>
        <w:tc>
          <w:tcPr>
            <w:tcW w:w="1504" w:type="dxa"/>
            <w:tcBorders>
              <w:top w:val="nil"/>
              <w:left w:val="single" w:sz="8" w:space="0" w:color="auto"/>
              <w:bottom w:val="single" w:sz="8" w:space="0" w:color="auto"/>
              <w:right w:val="single" w:sz="4" w:space="0" w:color="auto"/>
            </w:tcBorders>
            <w:shd w:val="clear" w:color="auto" w:fill="auto"/>
            <w:noWrap/>
            <w:vAlign w:val="center"/>
            <w:hideMark/>
          </w:tcPr>
          <w:p w14:paraId="11AF79F4"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Default</w:t>
            </w:r>
          </w:p>
        </w:tc>
        <w:tc>
          <w:tcPr>
            <w:tcW w:w="5017" w:type="dxa"/>
            <w:tcBorders>
              <w:top w:val="nil"/>
              <w:left w:val="nil"/>
              <w:bottom w:val="single" w:sz="8" w:space="0" w:color="auto"/>
              <w:right w:val="single" w:sz="4" w:space="0" w:color="auto"/>
            </w:tcBorders>
            <w:shd w:val="clear" w:color="auto" w:fill="auto"/>
            <w:noWrap/>
            <w:vAlign w:val="center"/>
            <w:hideMark/>
          </w:tcPr>
          <w:p w14:paraId="13E63E11" w14:textId="77777777" w:rsidR="00081474" w:rsidRPr="008A761A" w:rsidRDefault="00081474" w:rsidP="00081474">
            <w:pPr>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Default</w:t>
            </w:r>
          </w:p>
        </w:tc>
        <w:tc>
          <w:tcPr>
            <w:tcW w:w="2409" w:type="dxa"/>
            <w:tcBorders>
              <w:top w:val="nil"/>
              <w:left w:val="nil"/>
              <w:bottom w:val="single" w:sz="8" w:space="0" w:color="auto"/>
              <w:right w:val="single" w:sz="8" w:space="0" w:color="auto"/>
            </w:tcBorders>
            <w:shd w:val="clear" w:color="auto" w:fill="auto"/>
            <w:noWrap/>
            <w:vAlign w:val="center"/>
            <w:hideMark/>
          </w:tcPr>
          <w:p w14:paraId="02E7BD0A" w14:textId="77777777" w:rsidR="00081474" w:rsidRPr="008A761A" w:rsidRDefault="00081474" w:rsidP="00081474">
            <w:pPr>
              <w:tabs>
                <w:tab w:val="left" w:pos="1735"/>
                <w:tab w:val="left" w:pos="3496"/>
              </w:tabs>
              <w:spacing w:after="0" w:line="240" w:lineRule="auto"/>
              <w:rPr>
                <w:rFonts w:asciiTheme="majorHAnsi" w:eastAsia="Times New Roman" w:hAnsiTheme="majorHAnsi" w:cs="Calibri"/>
                <w:color w:val="000000"/>
                <w:lang w:eastAsia="en-IN"/>
              </w:rPr>
            </w:pPr>
            <w:r w:rsidRPr="008A761A">
              <w:rPr>
                <w:rFonts w:asciiTheme="majorHAnsi" w:eastAsia="Times New Roman" w:hAnsiTheme="majorHAnsi" w:cs="Calibri"/>
                <w:color w:val="000000"/>
                <w:lang w:eastAsia="en-IN"/>
              </w:rPr>
              <w:t>1</w:t>
            </w:r>
          </w:p>
        </w:tc>
      </w:tr>
    </w:tbl>
    <w:p w14:paraId="4093F551" w14:textId="6232261C" w:rsidR="00081474" w:rsidRPr="008A761A" w:rsidRDefault="00081474" w:rsidP="00081474">
      <w:pPr>
        <w:pStyle w:val="ListParagraph"/>
        <w:jc w:val="both"/>
        <w:rPr>
          <w:rFonts w:asciiTheme="majorHAnsi" w:hAnsiTheme="majorHAnsi"/>
        </w:rPr>
      </w:pPr>
    </w:p>
    <w:p w14:paraId="38ECE1E1" w14:textId="72A2492E" w:rsidR="00081C23" w:rsidRPr="008A761A" w:rsidRDefault="00081C23" w:rsidP="00081474">
      <w:pPr>
        <w:pStyle w:val="ListParagraph"/>
        <w:jc w:val="both"/>
        <w:rPr>
          <w:rFonts w:asciiTheme="majorHAnsi" w:hAnsiTheme="majorHAnsi"/>
        </w:rPr>
      </w:pPr>
    </w:p>
    <w:p w14:paraId="56DE5EBF" w14:textId="2BE5BB1A" w:rsidR="00081C23" w:rsidRPr="008A761A" w:rsidRDefault="00081C23" w:rsidP="00081474">
      <w:pPr>
        <w:pStyle w:val="ListParagraph"/>
        <w:jc w:val="both"/>
        <w:rPr>
          <w:rFonts w:asciiTheme="majorHAnsi" w:hAnsiTheme="majorHAnsi"/>
        </w:rPr>
      </w:pPr>
    </w:p>
    <w:p w14:paraId="274795A2" w14:textId="004442BE" w:rsidR="00081C23" w:rsidRPr="008A761A" w:rsidRDefault="00081C23" w:rsidP="00081474">
      <w:pPr>
        <w:pStyle w:val="ListParagraph"/>
        <w:jc w:val="both"/>
        <w:rPr>
          <w:rFonts w:asciiTheme="majorHAnsi" w:hAnsiTheme="majorHAnsi"/>
        </w:rPr>
      </w:pPr>
    </w:p>
    <w:p w14:paraId="55C13329" w14:textId="6FD49851" w:rsidR="00081C23" w:rsidRPr="008A761A" w:rsidRDefault="00081C23" w:rsidP="00081474">
      <w:pPr>
        <w:pStyle w:val="ListParagraph"/>
        <w:jc w:val="both"/>
        <w:rPr>
          <w:rFonts w:asciiTheme="majorHAnsi" w:hAnsiTheme="majorHAnsi"/>
        </w:rPr>
      </w:pPr>
    </w:p>
    <w:p w14:paraId="49E43D48" w14:textId="540FD5B0" w:rsidR="00081C23" w:rsidRPr="008A761A" w:rsidRDefault="00081C23" w:rsidP="00081474">
      <w:pPr>
        <w:pStyle w:val="ListParagraph"/>
        <w:jc w:val="both"/>
        <w:rPr>
          <w:rFonts w:asciiTheme="majorHAnsi" w:hAnsiTheme="majorHAnsi"/>
        </w:rPr>
      </w:pPr>
    </w:p>
    <w:p w14:paraId="7E85954E" w14:textId="65BDBF67" w:rsidR="00081C23" w:rsidRPr="008A761A" w:rsidRDefault="00081C23" w:rsidP="00081474">
      <w:pPr>
        <w:pStyle w:val="ListParagraph"/>
        <w:jc w:val="both"/>
        <w:rPr>
          <w:rFonts w:asciiTheme="majorHAnsi" w:hAnsiTheme="majorHAnsi"/>
        </w:rPr>
      </w:pPr>
    </w:p>
    <w:p w14:paraId="3B64CC2D" w14:textId="24F9BA8F" w:rsidR="00081C23" w:rsidRPr="008A761A" w:rsidRDefault="00081C23" w:rsidP="00081474">
      <w:pPr>
        <w:pStyle w:val="ListParagraph"/>
        <w:jc w:val="both"/>
        <w:rPr>
          <w:rFonts w:asciiTheme="majorHAnsi" w:hAnsiTheme="majorHAnsi"/>
        </w:rPr>
      </w:pPr>
    </w:p>
    <w:p w14:paraId="1B76BC1F" w14:textId="351B9F45" w:rsidR="00081C23" w:rsidRPr="008A761A" w:rsidRDefault="00081C23" w:rsidP="00081474">
      <w:pPr>
        <w:pStyle w:val="ListParagraph"/>
        <w:jc w:val="both"/>
        <w:rPr>
          <w:rFonts w:asciiTheme="majorHAnsi" w:hAnsiTheme="majorHAnsi"/>
        </w:rPr>
      </w:pPr>
    </w:p>
    <w:p w14:paraId="7FB9E1C5" w14:textId="19173C41" w:rsidR="00081C23" w:rsidRPr="008A761A" w:rsidRDefault="00081C23" w:rsidP="00081474">
      <w:pPr>
        <w:pStyle w:val="ListParagraph"/>
        <w:jc w:val="both"/>
        <w:rPr>
          <w:rFonts w:asciiTheme="majorHAnsi" w:hAnsiTheme="majorHAnsi"/>
        </w:rPr>
      </w:pPr>
    </w:p>
    <w:p w14:paraId="2B6F3C7E" w14:textId="65706E0F" w:rsidR="00081C23" w:rsidRPr="008A761A" w:rsidRDefault="00081C23" w:rsidP="00081474">
      <w:pPr>
        <w:pStyle w:val="ListParagraph"/>
        <w:jc w:val="both"/>
        <w:rPr>
          <w:rFonts w:asciiTheme="majorHAnsi" w:hAnsiTheme="majorHAnsi"/>
        </w:rPr>
      </w:pPr>
    </w:p>
    <w:p w14:paraId="253B2FCF" w14:textId="3BE9DA17" w:rsidR="00081C23" w:rsidRPr="008A761A" w:rsidRDefault="00081C23" w:rsidP="00081474">
      <w:pPr>
        <w:pStyle w:val="ListParagraph"/>
        <w:jc w:val="both"/>
        <w:rPr>
          <w:rFonts w:asciiTheme="majorHAnsi" w:hAnsiTheme="majorHAnsi"/>
        </w:rPr>
      </w:pPr>
    </w:p>
    <w:p w14:paraId="15608265" w14:textId="77777777" w:rsidR="00081C23" w:rsidRPr="008A761A" w:rsidRDefault="00081C23" w:rsidP="00081474">
      <w:pPr>
        <w:pStyle w:val="ListParagraph"/>
        <w:jc w:val="both"/>
        <w:rPr>
          <w:rFonts w:asciiTheme="majorHAnsi" w:hAnsiTheme="majorHAnsi"/>
        </w:rPr>
      </w:pPr>
    </w:p>
    <w:p w14:paraId="039FAE69" w14:textId="77777777" w:rsidR="00081C23" w:rsidRPr="008A761A" w:rsidRDefault="00081C23" w:rsidP="00081474">
      <w:pPr>
        <w:pStyle w:val="ListParagraph"/>
        <w:jc w:val="both"/>
        <w:rPr>
          <w:rFonts w:asciiTheme="majorHAnsi" w:hAnsiTheme="majorHAnsi"/>
        </w:rPr>
      </w:pPr>
    </w:p>
    <w:p w14:paraId="0C66B7AE" w14:textId="79EA5CCA" w:rsidR="00081C23" w:rsidRPr="008A761A" w:rsidRDefault="00207163" w:rsidP="006B7C9B">
      <w:pPr>
        <w:spacing w:line="240" w:lineRule="auto"/>
        <w:jc w:val="both"/>
        <w:rPr>
          <w:rFonts w:asciiTheme="majorHAnsi" w:hAnsiTheme="majorHAnsi"/>
        </w:rPr>
      </w:pPr>
      <w:r w:rsidRPr="008A761A">
        <w:rPr>
          <w:rFonts w:asciiTheme="majorHAnsi" w:hAnsiTheme="majorHAnsi"/>
          <w:noProof/>
        </w:rPr>
        <w:lastRenderedPageBreak/>
        <w:drawing>
          <wp:inline distT="0" distB="0" distL="0" distR="0" wp14:anchorId="7D3E4A5E" wp14:editId="277D4FFA">
            <wp:extent cx="6093880" cy="457200"/>
            <wp:effectExtent l="19050" t="19050" r="21590" b="1905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6">
                      <a:extLst>
                        <a:ext uri="{28A0092B-C50C-407E-A947-70E740481C1C}">
                          <a14:useLocalDpi xmlns:a14="http://schemas.microsoft.com/office/drawing/2010/main" val="0"/>
                        </a:ext>
                      </a:extLst>
                    </a:blip>
                    <a:srcRect b="28642"/>
                    <a:stretch/>
                  </pic:blipFill>
                  <pic:spPr bwMode="auto">
                    <a:xfrm>
                      <a:off x="0" y="0"/>
                      <a:ext cx="6124781" cy="45951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A761A">
        <w:rPr>
          <w:rFonts w:asciiTheme="majorHAnsi" w:hAnsiTheme="majorHAnsi"/>
          <w:noProof/>
        </w:rPr>
        <w:drawing>
          <wp:inline distT="0" distB="0" distL="0" distR="0" wp14:anchorId="2920F763" wp14:editId="48301B90">
            <wp:extent cx="6133413" cy="3890184"/>
            <wp:effectExtent l="19050" t="19050" r="20320" b="1524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pic:cNvPicPr>
                      <a:picLocks noChangeAspect="1" noChangeArrowheads="1"/>
                    </pic:cNvPicPr>
                  </pic:nvPicPr>
                  <pic:blipFill rotWithShape="1">
                    <a:blip r:embed="rId147">
                      <a:extLst>
                        <a:ext uri="{28A0092B-C50C-407E-A947-70E740481C1C}">
                          <a14:useLocalDpi xmlns:a14="http://schemas.microsoft.com/office/drawing/2010/main" val="0"/>
                        </a:ext>
                      </a:extLst>
                    </a:blip>
                    <a:srcRect l="-209" r="209" b="76154"/>
                    <a:stretch/>
                  </pic:blipFill>
                  <pic:spPr bwMode="auto">
                    <a:xfrm>
                      <a:off x="0" y="0"/>
                      <a:ext cx="6133413" cy="389018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DF047A1" w14:textId="40FE10E0" w:rsidR="00207163" w:rsidRPr="008A761A" w:rsidRDefault="00730B8B" w:rsidP="006B7C9B">
      <w:pPr>
        <w:pStyle w:val="ListParagraph"/>
        <w:spacing w:line="240" w:lineRule="auto"/>
        <w:ind w:left="0"/>
        <w:jc w:val="both"/>
        <w:rPr>
          <w:rFonts w:asciiTheme="majorHAnsi" w:hAnsiTheme="majorHAnsi"/>
        </w:rPr>
      </w:pPr>
      <w:r w:rsidRPr="008A761A">
        <w:rPr>
          <w:rFonts w:asciiTheme="majorHAnsi" w:hAnsiTheme="majorHAnsi"/>
          <w:noProof/>
        </w:rPr>
        <w:drawing>
          <wp:inline distT="0" distB="0" distL="0" distR="0" wp14:anchorId="13A293B0" wp14:editId="665AC7BA">
            <wp:extent cx="6093995" cy="581025"/>
            <wp:effectExtent l="19050" t="19050" r="21590"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8">
                      <a:extLst>
                        <a:ext uri="{28A0092B-C50C-407E-A947-70E740481C1C}">
                          <a14:useLocalDpi xmlns:a14="http://schemas.microsoft.com/office/drawing/2010/main" val="0"/>
                        </a:ext>
                      </a:extLst>
                    </a:blip>
                    <a:srcRect b="21121"/>
                    <a:stretch/>
                  </pic:blipFill>
                  <pic:spPr bwMode="auto">
                    <a:xfrm>
                      <a:off x="0" y="0"/>
                      <a:ext cx="6112320" cy="58277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2076F46" w14:textId="5FEF819D" w:rsidR="00730B8B" w:rsidRPr="008A761A" w:rsidRDefault="00730B8B" w:rsidP="00730B8B">
      <w:pPr>
        <w:pStyle w:val="ListParagraph"/>
        <w:ind w:left="0"/>
        <w:jc w:val="both"/>
        <w:rPr>
          <w:rFonts w:asciiTheme="majorHAnsi" w:hAnsiTheme="majorHAnsi"/>
        </w:rPr>
      </w:pPr>
      <w:r w:rsidRPr="008A761A">
        <w:rPr>
          <w:rFonts w:asciiTheme="majorHAnsi" w:hAnsiTheme="majorHAnsi"/>
          <w:noProof/>
        </w:rPr>
        <w:drawing>
          <wp:inline distT="0" distB="0" distL="0" distR="0" wp14:anchorId="1AB7DB71" wp14:editId="1E00F925">
            <wp:extent cx="6120977" cy="3965251"/>
            <wp:effectExtent l="19050" t="19050" r="13335" b="1651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pic:cNvPicPr>
                      <a:picLocks noChangeAspect="1" noChangeArrowheads="1"/>
                    </pic:cNvPicPr>
                  </pic:nvPicPr>
                  <pic:blipFill rotWithShape="1">
                    <a:blip r:embed="rId149">
                      <a:extLst>
                        <a:ext uri="{28A0092B-C50C-407E-A947-70E740481C1C}">
                          <a14:useLocalDpi xmlns:a14="http://schemas.microsoft.com/office/drawing/2010/main" val="0"/>
                        </a:ext>
                      </a:extLst>
                    </a:blip>
                    <a:srcRect l="-4" r="4" b="75644"/>
                    <a:stretch/>
                  </pic:blipFill>
                  <pic:spPr bwMode="auto">
                    <a:xfrm>
                      <a:off x="0" y="0"/>
                      <a:ext cx="6120977" cy="396525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DD8CB55" w14:textId="77777777" w:rsidR="00730B8B" w:rsidRPr="008A761A" w:rsidRDefault="00730B8B" w:rsidP="00730B8B">
      <w:pPr>
        <w:pStyle w:val="ListParagraph"/>
        <w:ind w:left="0"/>
        <w:jc w:val="both"/>
        <w:rPr>
          <w:rFonts w:asciiTheme="majorHAnsi" w:hAnsiTheme="majorHAnsi"/>
        </w:rPr>
      </w:pPr>
      <w:r w:rsidRPr="008A761A">
        <w:rPr>
          <w:rFonts w:asciiTheme="majorHAnsi" w:hAnsiTheme="majorHAnsi"/>
          <w:noProof/>
        </w:rPr>
        <w:lastRenderedPageBreak/>
        <w:drawing>
          <wp:inline distT="0" distB="0" distL="0" distR="0" wp14:anchorId="7C9D015F" wp14:editId="13420B32">
            <wp:extent cx="6073140" cy="552380"/>
            <wp:effectExtent l="19050" t="19050" r="3810" b="1968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t="15431" b="20647"/>
                    <a:stretch/>
                  </pic:blipFill>
                  <pic:spPr bwMode="auto">
                    <a:xfrm>
                      <a:off x="0" y="0"/>
                      <a:ext cx="6128013" cy="557371"/>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16C89E9" w14:textId="53A4B8D6" w:rsidR="00730B8B" w:rsidRPr="008A761A" w:rsidRDefault="00730B8B" w:rsidP="00730B8B">
      <w:pPr>
        <w:pStyle w:val="ListParagraph"/>
        <w:ind w:left="0"/>
        <w:jc w:val="both"/>
        <w:rPr>
          <w:rFonts w:asciiTheme="majorHAnsi" w:hAnsiTheme="majorHAnsi"/>
        </w:rPr>
      </w:pPr>
      <w:r w:rsidRPr="008A761A">
        <w:rPr>
          <w:rFonts w:asciiTheme="majorHAnsi" w:hAnsiTheme="majorHAnsi"/>
          <w:noProof/>
        </w:rPr>
        <w:drawing>
          <wp:inline distT="0" distB="0" distL="0" distR="0" wp14:anchorId="51291545" wp14:editId="0CA47306">
            <wp:extent cx="6074046" cy="3737283"/>
            <wp:effectExtent l="19050" t="19050" r="22225" b="158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a:picLocks noChangeAspect="1" noChangeArrowheads="1"/>
                    </pic:cNvPicPr>
                  </pic:nvPicPr>
                  <pic:blipFill rotWithShape="1">
                    <a:blip r:embed="rId151">
                      <a:extLst>
                        <a:ext uri="{28A0092B-C50C-407E-A947-70E740481C1C}">
                          <a14:useLocalDpi xmlns:a14="http://schemas.microsoft.com/office/drawing/2010/main" val="0"/>
                        </a:ext>
                      </a:extLst>
                    </a:blip>
                    <a:srcRect b="76866"/>
                    <a:stretch/>
                  </pic:blipFill>
                  <pic:spPr bwMode="auto">
                    <a:xfrm>
                      <a:off x="0" y="0"/>
                      <a:ext cx="6074046" cy="373728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BF6AA5C" w14:textId="77777777" w:rsidR="00730B8B" w:rsidRPr="008A761A" w:rsidRDefault="00730B8B" w:rsidP="00730B8B">
      <w:pPr>
        <w:pStyle w:val="ListParagraph"/>
        <w:ind w:left="0"/>
        <w:jc w:val="both"/>
        <w:rPr>
          <w:rFonts w:asciiTheme="majorHAnsi" w:hAnsiTheme="majorHAnsi"/>
        </w:rPr>
      </w:pPr>
      <w:r w:rsidRPr="008A761A">
        <w:rPr>
          <w:rFonts w:asciiTheme="majorHAnsi" w:hAnsiTheme="majorHAnsi"/>
          <w:noProof/>
        </w:rPr>
        <w:drawing>
          <wp:inline distT="0" distB="0" distL="0" distR="0" wp14:anchorId="2537675E" wp14:editId="275B7003">
            <wp:extent cx="6073140" cy="613709"/>
            <wp:effectExtent l="19050" t="19050" r="22860" b="152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a:picLocks noChangeAspect="1" noChangeArrowheads="1"/>
                    </pic:cNvPicPr>
                  </pic:nvPicPr>
                  <pic:blipFill rotWithShape="1">
                    <a:blip r:embed="rId152">
                      <a:extLst>
                        <a:ext uri="{28A0092B-C50C-407E-A947-70E740481C1C}">
                          <a14:useLocalDpi xmlns:a14="http://schemas.microsoft.com/office/drawing/2010/main" val="0"/>
                        </a:ext>
                      </a:extLst>
                    </a:blip>
                    <a:srcRect b="26136"/>
                    <a:stretch/>
                  </pic:blipFill>
                  <pic:spPr bwMode="auto">
                    <a:xfrm>
                      <a:off x="0" y="0"/>
                      <a:ext cx="6100169" cy="61644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C89636" w14:textId="7F06E50D" w:rsidR="00730B8B" w:rsidRPr="008A761A" w:rsidRDefault="00730B8B" w:rsidP="00730B8B">
      <w:pPr>
        <w:pStyle w:val="ListParagraph"/>
        <w:ind w:left="0"/>
        <w:jc w:val="both"/>
        <w:rPr>
          <w:rFonts w:asciiTheme="majorHAnsi" w:hAnsiTheme="majorHAnsi"/>
        </w:rPr>
      </w:pPr>
      <w:r w:rsidRPr="008A761A">
        <w:rPr>
          <w:rFonts w:asciiTheme="majorHAnsi" w:hAnsiTheme="majorHAnsi"/>
          <w:noProof/>
        </w:rPr>
        <w:drawing>
          <wp:inline distT="0" distB="0" distL="0" distR="0" wp14:anchorId="673AC48B" wp14:editId="4D0799F6">
            <wp:extent cx="6064865" cy="3731635"/>
            <wp:effectExtent l="19050" t="19050" r="12700" b="215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rotWithShape="1">
                    <a:blip r:embed="rId153">
                      <a:extLst>
                        <a:ext uri="{28A0092B-C50C-407E-A947-70E740481C1C}">
                          <a14:useLocalDpi xmlns:a14="http://schemas.microsoft.com/office/drawing/2010/main" val="0"/>
                        </a:ext>
                      </a:extLst>
                    </a:blip>
                    <a:srcRect l="-157" r="157" b="82932"/>
                    <a:stretch/>
                  </pic:blipFill>
                  <pic:spPr bwMode="auto">
                    <a:xfrm>
                      <a:off x="0" y="0"/>
                      <a:ext cx="6064865" cy="373163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68E1FCE" w14:textId="4345DAB7" w:rsidR="007C35B2" w:rsidRPr="008A761A" w:rsidRDefault="007C35B2" w:rsidP="00730B8B">
      <w:pPr>
        <w:pStyle w:val="ListParagraph"/>
        <w:ind w:left="0"/>
        <w:jc w:val="both"/>
        <w:rPr>
          <w:rFonts w:asciiTheme="majorHAnsi" w:hAnsiTheme="majorHAnsi"/>
        </w:rPr>
      </w:pPr>
      <w:r w:rsidRPr="008A761A">
        <w:rPr>
          <w:rFonts w:asciiTheme="majorHAnsi" w:hAnsiTheme="majorHAnsi"/>
        </w:rPr>
        <w:t>Note the commitment amount will be displayed at the bottom of the instrument</w:t>
      </w:r>
    </w:p>
    <w:p w14:paraId="512B14A0" w14:textId="77777777" w:rsidR="007C35B2" w:rsidRPr="008A761A" w:rsidRDefault="007C35B2" w:rsidP="00730B8B">
      <w:pPr>
        <w:pStyle w:val="ListParagraph"/>
        <w:ind w:left="0"/>
        <w:jc w:val="both"/>
        <w:rPr>
          <w:rFonts w:asciiTheme="majorHAnsi" w:hAnsiTheme="majorHAnsi"/>
        </w:rPr>
      </w:pPr>
    </w:p>
    <w:p w14:paraId="493828B3" w14:textId="77777777" w:rsidR="00862293" w:rsidRPr="008A761A" w:rsidRDefault="00862293" w:rsidP="00862293">
      <w:pPr>
        <w:pStyle w:val="ListParagraph"/>
        <w:ind w:left="0"/>
        <w:jc w:val="both"/>
        <w:rPr>
          <w:rFonts w:asciiTheme="majorHAnsi" w:hAnsiTheme="majorHAnsi"/>
        </w:rPr>
      </w:pPr>
      <w:r w:rsidRPr="008A761A">
        <w:rPr>
          <w:rFonts w:asciiTheme="majorHAnsi" w:hAnsiTheme="majorHAnsi"/>
          <w:noProof/>
        </w:rPr>
        <w:lastRenderedPageBreak/>
        <w:drawing>
          <wp:inline distT="0" distB="0" distL="0" distR="0" wp14:anchorId="449C81FA" wp14:editId="2BA3ABC3">
            <wp:extent cx="6072505" cy="561975"/>
            <wp:effectExtent l="19050" t="19050" r="23495"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t="17291" b="18946"/>
                    <a:stretch/>
                  </pic:blipFill>
                  <pic:spPr bwMode="auto">
                    <a:xfrm>
                      <a:off x="0" y="0"/>
                      <a:ext cx="6080949" cy="56275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54BCF73" w14:textId="5528DC23" w:rsidR="00F92FBC" w:rsidRPr="008A761A" w:rsidRDefault="00862293" w:rsidP="00B06295">
      <w:pPr>
        <w:pStyle w:val="ListParagraph"/>
        <w:ind w:left="0"/>
        <w:jc w:val="both"/>
        <w:rPr>
          <w:rFonts w:asciiTheme="majorHAnsi" w:hAnsiTheme="majorHAnsi"/>
        </w:rPr>
      </w:pPr>
      <w:r w:rsidRPr="008A761A">
        <w:rPr>
          <w:rFonts w:asciiTheme="majorHAnsi" w:hAnsiTheme="majorHAnsi"/>
          <w:noProof/>
        </w:rPr>
        <w:drawing>
          <wp:inline distT="0" distB="0" distL="0" distR="0" wp14:anchorId="1C4C0B00" wp14:editId="0884C1C7">
            <wp:extent cx="6074046" cy="3737283"/>
            <wp:effectExtent l="19050" t="19050" r="22225" b="158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noChangeArrowheads="1"/>
                    </pic:cNvPicPr>
                  </pic:nvPicPr>
                  <pic:blipFill rotWithShape="1">
                    <a:blip r:embed="rId155">
                      <a:extLst>
                        <a:ext uri="{28A0092B-C50C-407E-A947-70E740481C1C}">
                          <a14:useLocalDpi xmlns:a14="http://schemas.microsoft.com/office/drawing/2010/main" val="0"/>
                        </a:ext>
                      </a:extLst>
                    </a:blip>
                    <a:srcRect l="-4" r="4" b="76866"/>
                    <a:stretch/>
                  </pic:blipFill>
                  <pic:spPr bwMode="auto">
                    <a:xfrm>
                      <a:off x="0" y="0"/>
                      <a:ext cx="6074046" cy="373728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B91FB57" w14:textId="77777777" w:rsidR="00B06295" w:rsidRPr="008A761A" w:rsidRDefault="00B06295" w:rsidP="00B06295">
      <w:pPr>
        <w:pStyle w:val="ListParagraph"/>
        <w:ind w:left="0"/>
        <w:jc w:val="both"/>
        <w:rPr>
          <w:rFonts w:asciiTheme="majorHAnsi" w:hAnsiTheme="majorHAnsi"/>
        </w:rPr>
      </w:pPr>
    </w:p>
    <w:p w14:paraId="18621BD0" w14:textId="05D468AE" w:rsidR="00F92FBC" w:rsidRPr="008A761A" w:rsidRDefault="00F92FBC">
      <w:pPr>
        <w:pStyle w:val="ListParagraph"/>
        <w:numPr>
          <w:ilvl w:val="0"/>
          <w:numId w:val="14"/>
        </w:numPr>
        <w:jc w:val="both"/>
        <w:rPr>
          <w:rFonts w:asciiTheme="majorHAnsi" w:hAnsiTheme="majorHAnsi"/>
        </w:rPr>
      </w:pPr>
      <w:r w:rsidRPr="008A761A">
        <w:rPr>
          <w:rFonts w:asciiTheme="majorHAnsi" w:hAnsiTheme="majorHAnsi"/>
        </w:rPr>
        <w:t xml:space="preserve">It should be noted that this screen will </w:t>
      </w:r>
      <w:r w:rsidR="00B06295" w:rsidRPr="008A761A">
        <w:rPr>
          <w:rFonts w:asciiTheme="majorHAnsi" w:hAnsiTheme="majorHAnsi"/>
        </w:rPr>
        <w:t>implement lazy loading for scrolling through the entire list of instruments</w:t>
      </w:r>
    </w:p>
    <w:p w14:paraId="42D44F84" w14:textId="41C678AB" w:rsidR="00081474" w:rsidRPr="008A761A" w:rsidRDefault="00081474">
      <w:pPr>
        <w:pStyle w:val="ListParagraph"/>
        <w:numPr>
          <w:ilvl w:val="0"/>
          <w:numId w:val="14"/>
        </w:numPr>
        <w:jc w:val="both"/>
        <w:rPr>
          <w:rFonts w:asciiTheme="majorHAnsi" w:hAnsiTheme="majorHAnsi"/>
        </w:rPr>
      </w:pPr>
      <w:r w:rsidRPr="008A761A">
        <w:rPr>
          <w:rFonts w:asciiTheme="majorHAnsi" w:hAnsiTheme="majorHAnsi"/>
        </w:rPr>
        <w:t>Irrespective of the options, the listing of the instruments on the data table below will have an arrow to the right of the row. This arrow will help the user navigate to the specific instrument’s details page which is further elaborated in the section of portfolio transactions (#3.4)</w:t>
      </w:r>
    </w:p>
    <w:p w14:paraId="54BD93BB" w14:textId="483A130D" w:rsidR="00081474" w:rsidRPr="008A761A" w:rsidRDefault="00081474">
      <w:pPr>
        <w:pStyle w:val="Subtitle"/>
        <w:numPr>
          <w:ilvl w:val="0"/>
          <w:numId w:val="13"/>
        </w:numPr>
        <w:rPr>
          <w:i w:val="0"/>
        </w:rPr>
      </w:pPr>
      <w:r w:rsidRPr="008A761A">
        <w:rPr>
          <w:i w:val="0"/>
        </w:rPr>
        <w:t>Validations</w:t>
      </w:r>
    </w:p>
    <w:p w14:paraId="76F9BF66" w14:textId="3186000C" w:rsidR="00081474" w:rsidRPr="008A761A" w:rsidRDefault="00081474" w:rsidP="00081474">
      <w:pPr>
        <w:ind w:left="720"/>
        <w:rPr>
          <w:rFonts w:asciiTheme="majorHAnsi" w:hAnsiTheme="majorHAnsi"/>
        </w:rPr>
      </w:pPr>
      <w:r w:rsidRPr="008A761A">
        <w:rPr>
          <w:rFonts w:asciiTheme="majorHAnsi" w:hAnsiTheme="majorHAnsi"/>
        </w:rPr>
        <w:t>NA</w:t>
      </w:r>
    </w:p>
    <w:p w14:paraId="06D1B469" w14:textId="71D35DAC" w:rsidR="00F92FBC" w:rsidRPr="008A761A" w:rsidRDefault="00F92FBC">
      <w:pPr>
        <w:pStyle w:val="Subtitle"/>
        <w:numPr>
          <w:ilvl w:val="0"/>
          <w:numId w:val="13"/>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81"/>
        <w:gridCol w:w="5407"/>
      </w:tblGrid>
      <w:tr w:rsidR="00F92FBC" w:rsidRPr="008A761A" w14:paraId="4AD21308" w14:textId="77777777" w:rsidTr="00662A61">
        <w:trPr>
          <w:trHeight w:val="279"/>
        </w:trPr>
        <w:tc>
          <w:tcPr>
            <w:tcW w:w="338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602DC50"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Field Name</w:t>
            </w:r>
          </w:p>
        </w:tc>
        <w:tc>
          <w:tcPr>
            <w:tcW w:w="540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6CABD6F"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Description</w:t>
            </w:r>
          </w:p>
        </w:tc>
      </w:tr>
      <w:tr w:rsidR="00F92FBC" w:rsidRPr="008A761A" w14:paraId="5F5A5F91" w14:textId="77777777" w:rsidTr="00662A61">
        <w:trPr>
          <w:trHeight w:val="279"/>
        </w:trPr>
        <w:tc>
          <w:tcPr>
            <w:tcW w:w="3381" w:type="dxa"/>
            <w:tcBorders>
              <w:top w:val="single" w:sz="4" w:space="0" w:color="auto"/>
              <w:left w:val="single" w:sz="4" w:space="0" w:color="auto"/>
              <w:bottom w:val="single" w:sz="4" w:space="0" w:color="auto"/>
              <w:right w:val="single" w:sz="4" w:space="0" w:color="auto"/>
            </w:tcBorders>
            <w:hideMark/>
          </w:tcPr>
          <w:p w14:paraId="74CAF46C" w14:textId="27EEA6D0" w:rsidR="00F92FBC" w:rsidRPr="008A761A" w:rsidRDefault="00081474" w:rsidP="00373125">
            <w:pPr>
              <w:rPr>
                <w:rFonts w:asciiTheme="majorHAnsi" w:hAnsiTheme="majorHAnsi"/>
                <w:szCs w:val="24"/>
              </w:rPr>
            </w:pPr>
            <w:r w:rsidRPr="008A761A">
              <w:rPr>
                <w:rFonts w:asciiTheme="majorHAnsi" w:hAnsiTheme="majorHAnsi"/>
                <w:szCs w:val="24"/>
              </w:rPr>
              <w:t>Current Value</w:t>
            </w:r>
          </w:p>
        </w:tc>
        <w:tc>
          <w:tcPr>
            <w:tcW w:w="5407" w:type="dxa"/>
            <w:tcBorders>
              <w:top w:val="single" w:sz="4" w:space="0" w:color="auto"/>
              <w:left w:val="single" w:sz="4" w:space="0" w:color="auto"/>
              <w:bottom w:val="single" w:sz="4" w:space="0" w:color="auto"/>
              <w:right w:val="single" w:sz="4" w:space="0" w:color="auto"/>
            </w:tcBorders>
          </w:tcPr>
          <w:p w14:paraId="290FD490" w14:textId="12AE9DFA" w:rsidR="00F92FBC" w:rsidRPr="008A761A" w:rsidRDefault="00F92FBC" w:rsidP="00373125">
            <w:pPr>
              <w:rPr>
                <w:rFonts w:asciiTheme="majorHAnsi" w:hAnsiTheme="majorHAnsi"/>
                <w:szCs w:val="24"/>
              </w:rPr>
            </w:pPr>
            <w:r w:rsidRPr="008A761A">
              <w:rPr>
                <w:rFonts w:asciiTheme="majorHAnsi" w:hAnsiTheme="majorHAnsi"/>
                <w:szCs w:val="24"/>
              </w:rPr>
              <w:t xml:space="preserve">Read only </w:t>
            </w:r>
            <w:r w:rsidR="00897A38" w:rsidRPr="008A761A">
              <w:rPr>
                <w:rFonts w:asciiTheme="majorHAnsi" w:hAnsiTheme="majorHAnsi"/>
                <w:szCs w:val="24"/>
              </w:rPr>
              <w:t>c</w:t>
            </w:r>
            <w:r w:rsidRPr="008A761A">
              <w:rPr>
                <w:rFonts w:asciiTheme="majorHAnsi" w:hAnsiTheme="majorHAnsi"/>
                <w:szCs w:val="24"/>
              </w:rPr>
              <w:t xml:space="preserve">urrent value of the </w:t>
            </w:r>
            <w:r w:rsidR="00897A38" w:rsidRPr="008A761A">
              <w:rPr>
                <w:rFonts w:asciiTheme="majorHAnsi" w:hAnsiTheme="majorHAnsi"/>
                <w:szCs w:val="24"/>
              </w:rPr>
              <w:t xml:space="preserve">sub-asset </w:t>
            </w:r>
            <w:r w:rsidRPr="008A761A">
              <w:rPr>
                <w:rFonts w:asciiTheme="majorHAnsi" w:hAnsiTheme="majorHAnsi"/>
                <w:szCs w:val="24"/>
              </w:rPr>
              <w:t xml:space="preserve">class (e.g. </w:t>
            </w:r>
            <w:r w:rsidR="00897A38" w:rsidRPr="008A761A">
              <w:rPr>
                <w:rFonts w:asciiTheme="majorHAnsi" w:hAnsiTheme="majorHAnsi"/>
                <w:szCs w:val="24"/>
              </w:rPr>
              <w:t xml:space="preserve">Direct </w:t>
            </w:r>
            <w:r w:rsidRPr="008A761A">
              <w:rPr>
                <w:rFonts w:asciiTheme="majorHAnsi" w:hAnsiTheme="majorHAnsi"/>
                <w:szCs w:val="24"/>
              </w:rPr>
              <w:t>EQ</w:t>
            </w:r>
            <w:r w:rsidR="00897A38" w:rsidRPr="008A761A">
              <w:rPr>
                <w:rFonts w:asciiTheme="majorHAnsi" w:hAnsiTheme="majorHAnsi"/>
                <w:szCs w:val="24"/>
              </w:rPr>
              <w:t>.</w:t>
            </w:r>
            <w:r w:rsidRPr="008A761A">
              <w:rPr>
                <w:rFonts w:asciiTheme="majorHAnsi" w:hAnsiTheme="majorHAnsi"/>
                <w:szCs w:val="24"/>
              </w:rPr>
              <w:t>)</w:t>
            </w:r>
          </w:p>
        </w:tc>
      </w:tr>
      <w:tr w:rsidR="00F92FBC" w:rsidRPr="008A761A" w14:paraId="14573C14"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hideMark/>
          </w:tcPr>
          <w:p w14:paraId="291133EA" w14:textId="6691A302" w:rsidR="00F92FBC" w:rsidRPr="008A761A" w:rsidRDefault="00081474" w:rsidP="00373125">
            <w:pPr>
              <w:rPr>
                <w:rFonts w:asciiTheme="majorHAnsi" w:hAnsiTheme="majorHAnsi"/>
                <w:szCs w:val="24"/>
              </w:rPr>
            </w:pPr>
            <w:r w:rsidRPr="008A761A">
              <w:rPr>
                <w:rFonts w:asciiTheme="majorHAnsi" w:hAnsiTheme="majorHAnsi"/>
                <w:szCs w:val="24"/>
              </w:rPr>
              <w:t>Investment Value</w:t>
            </w:r>
          </w:p>
        </w:tc>
        <w:tc>
          <w:tcPr>
            <w:tcW w:w="5407" w:type="dxa"/>
            <w:tcBorders>
              <w:top w:val="single" w:sz="4" w:space="0" w:color="auto"/>
              <w:left w:val="single" w:sz="4" w:space="0" w:color="auto"/>
              <w:bottom w:val="single" w:sz="4" w:space="0" w:color="auto"/>
              <w:right w:val="single" w:sz="4" w:space="0" w:color="auto"/>
            </w:tcBorders>
          </w:tcPr>
          <w:p w14:paraId="1401639D" w14:textId="5860F967" w:rsidR="00F92FBC" w:rsidRPr="008A761A" w:rsidRDefault="00081474" w:rsidP="00373125">
            <w:pPr>
              <w:rPr>
                <w:rFonts w:asciiTheme="majorHAnsi" w:hAnsiTheme="majorHAnsi"/>
                <w:szCs w:val="24"/>
              </w:rPr>
            </w:pPr>
            <w:r w:rsidRPr="008A761A">
              <w:rPr>
                <w:rFonts w:asciiTheme="majorHAnsi" w:hAnsiTheme="majorHAnsi"/>
                <w:szCs w:val="24"/>
              </w:rPr>
              <w:t>Read</w:t>
            </w:r>
            <w:r w:rsidR="00897A38" w:rsidRPr="008A761A">
              <w:rPr>
                <w:rFonts w:asciiTheme="majorHAnsi" w:hAnsiTheme="majorHAnsi"/>
                <w:szCs w:val="24"/>
              </w:rPr>
              <w:t xml:space="preserve"> only i</w:t>
            </w:r>
            <w:r w:rsidRPr="008A761A">
              <w:rPr>
                <w:rFonts w:asciiTheme="majorHAnsi" w:hAnsiTheme="majorHAnsi"/>
                <w:szCs w:val="24"/>
              </w:rPr>
              <w:t xml:space="preserve">nvestment value for that </w:t>
            </w:r>
            <w:r w:rsidR="00897A38" w:rsidRPr="008A761A">
              <w:rPr>
                <w:rFonts w:asciiTheme="majorHAnsi" w:hAnsiTheme="majorHAnsi"/>
                <w:szCs w:val="24"/>
              </w:rPr>
              <w:t xml:space="preserve">sub-asset </w:t>
            </w:r>
            <w:r w:rsidRPr="008A761A">
              <w:rPr>
                <w:rFonts w:asciiTheme="majorHAnsi" w:hAnsiTheme="majorHAnsi"/>
                <w:szCs w:val="24"/>
              </w:rPr>
              <w:t>class</w:t>
            </w:r>
          </w:p>
        </w:tc>
      </w:tr>
      <w:tr w:rsidR="00081474" w:rsidRPr="008A761A" w14:paraId="1E90B7E7"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71A88E06" w14:textId="5088620F" w:rsidR="00081474" w:rsidRPr="008A761A" w:rsidRDefault="00081474" w:rsidP="00081474">
            <w:pPr>
              <w:rPr>
                <w:rFonts w:asciiTheme="majorHAnsi" w:hAnsiTheme="majorHAnsi"/>
                <w:szCs w:val="24"/>
              </w:rPr>
            </w:pPr>
            <w:r w:rsidRPr="008A761A">
              <w:rPr>
                <w:rFonts w:asciiTheme="majorHAnsi" w:hAnsiTheme="majorHAnsi"/>
                <w:szCs w:val="24"/>
              </w:rPr>
              <w:t>Interest/ Dividend/ Other income</w:t>
            </w:r>
          </w:p>
        </w:tc>
        <w:tc>
          <w:tcPr>
            <w:tcW w:w="5407" w:type="dxa"/>
            <w:tcBorders>
              <w:top w:val="single" w:sz="4" w:space="0" w:color="auto"/>
              <w:left w:val="single" w:sz="4" w:space="0" w:color="auto"/>
              <w:bottom w:val="single" w:sz="4" w:space="0" w:color="auto"/>
              <w:right w:val="single" w:sz="4" w:space="0" w:color="auto"/>
            </w:tcBorders>
          </w:tcPr>
          <w:p w14:paraId="6A5D7650" w14:textId="572C2F20" w:rsidR="00081474" w:rsidRPr="008A761A" w:rsidRDefault="00081474" w:rsidP="00081474">
            <w:pPr>
              <w:rPr>
                <w:rFonts w:asciiTheme="majorHAnsi" w:hAnsiTheme="majorHAnsi"/>
                <w:szCs w:val="24"/>
              </w:rPr>
            </w:pPr>
            <w:r w:rsidRPr="008A761A">
              <w:rPr>
                <w:rFonts w:asciiTheme="majorHAnsi" w:hAnsiTheme="majorHAnsi"/>
                <w:szCs w:val="24"/>
              </w:rPr>
              <w:t>Read</w:t>
            </w:r>
            <w:r w:rsidR="00897A38" w:rsidRPr="008A761A">
              <w:rPr>
                <w:rFonts w:asciiTheme="majorHAnsi" w:hAnsiTheme="majorHAnsi"/>
                <w:szCs w:val="24"/>
              </w:rPr>
              <w:t xml:space="preserve"> only in</w:t>
            </w:r>
            <w:r w:rsidRPr="008A761A">
              <w:rPr>
                <w:rFonts w:asciiTheme="majorHAnsi" w:hAnsiTheme="majorHAnsi"/>
                <w:szCs w:val="24"/>
              </w:rPr>
              <w:t xml:space="preserve">terest or dividend or other income from this </w:t>
            </w:r>
            <w:r w:rsidR="00897A38" w:rsidRPr="008A761A">
              <w:rPr>
                <w:rFonts w:asciiTheme="majorHAnsi" w:hAnsiTheme="majorHAnsi"/>
                <w:szCs w:val="24"/>
              </w:rPr>
              <w:t xml:space="preserve">sub-asset </w:t>
            </w:r>
            <w:r w:rsidRPr="008A761A">
              <w:rPr>
                <w:rFonts w:asciiTheme="majorHAnsi" w:hAnsiTheme="majorHAnsi"/>
                <w:szCs w:val="24"/>
              </w:rPr>
              <w:t>class</w:t>
            </w:r>
          </w:p>
        </w:tc>
      </w:tr>
      <w:tr w:rsidR="00081474" w:rsidRPr="008A761A" w14:paraId="6EA6C438"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30EBCE6B" w14:textId="03E60765" w:rsidR="00081474" w:rsidRPr="008A761A" w:rsidRDefault="00081474" w:rsidP="00081474">
            <w:pPr>
              <w:rPr>
                <w:rFonts w:asciiTheme="majorHAnsi" w:hAnsiTheme="majorHAnsi"/>
                <w:szCs w:val="24"/>
              </w:rPr>
            </w:pPr>
            <w:r w:rsidRPr="008A761A">
              <w:rPr>
                <w:rFonts w:asciiTheme="majorHAnsi" w:hAnsiTheme="majorHAnsi"/>
                <w:szCs w:val="24"/>
              </w:rPr>
              <w:t>Unrealised G/L</w:t>
            </w:r>
            <w:r w:rsidR="00897A38" w:rsidRPr="008A761A">
              <w:rPr>
                <w:rFonts w:asciiTheme="majorHAnsi" w:hAnsiTheme="majorHAnsi"/>
                <w:szCs w:val="24"/>
              </w:rPr>
              <w:t xml:space="preserve"> (Abs. and %)</w:t>
            </w:r>
          </w:p>
        </w:tc>
        <w:tc>
          <w:tcPr>
            <w:tcW w:w="5407" w:type="dxa"/>
            <w:tcBorders>
              <w:top w:val="single" w:sz="4" w:space="0" w:color="auto"/>
              <w:left w:val="single" w:sz="4" w:space="0" w:color="auto"/>
              <w:bottom w:val="single" w:sz="4" w:space="0" w:color="auto"/>
              <w:right w:val="single" w:sz="4" w:space="0" w:color="auto"/>
            </w:tcBorders>
          </w:tcPr>
          <w:p w14:paraId="615AACDF" w14:textId="162C14A5" w:rsidR="00081474" w:rsidRPr="008A761A" w:rsidRDefault="00081474" w:rsidP="00081474">
            <w:pPr>
              <w:rPr>
                <w:rFonts w:asciiTheme="majorHAnsi" w:hAnsiTheme="majorHAnsi"/>
                <w:szCs w:val="24"/>
              </w:rPr>
            </w:pPr>
            <w:r w:rsidRPr="008A761A">
              <w:rPr>
                <w:rFonts w:asciiTheme="majorHAnsi" w:hAnsiTheme="majorHAnsi"/>
                <w:szCs w:val="24"/>
              </w:rPr>
              <w:t xml:space="preserve">Read </w:t>
            </w:r>
            <w:r w:rsidR="00897A38" w:rsidRPr="008A761A">
              <w:rPr>
                <w:rFonts w:asciiTheme="majorHAnsi" w:hAnsiTheme="majorHAnsi"/>
                <w:szCs w:val="24"/>
              </w:rPr>
              <w:t xml:space="preserve">only value of </w:t>
            </w:r>
            <w:r w:rsidRPr="008A761A">
              <w:rPr>
                <w:rFonts w:asciiTheme="majorHAnsi" w:hAnsiTheme="majorHAnsi"/>
                <w:szCs w:val="24"/>
              </w:rPr>
              <w:t>unrealised gain/loss</w:t>
            </w:r>
            <w:r w:rsidR="00897A38" w:rsidRPr="008A761A">
              <w:rPr>
                <w:rFonts w:asciiTheme="majorHAnsi" w:hAnsiTheme="majorHAnsi"/>
                <w:szCs w:val="24"/>
              </w:rPr>
              <w:t xml:space="preserve"> in % and abs.</w:t>
            </w:r>
          </w:p>
        </w:tc>
      </w:tr>
      <w:tr w:rsidR="00F92FBC" w:rsidRPr="008A761A" w14:paraId="063448DB" w14:textId="77777777" w:rsidTr="00662A61">
        <w:trPr>
          <w:trHeight w:val="292"/>
        </w:trPr>
        <w:tc>
          <w:tcPr>
            <w:tcW w:w="3381" w:type="dxa"/>
          </w:tcPr>
          <w:p w14:paraId="0EC2970D" w14:textId="17BF721A" w:rsidR="00F92FBC" w:rsidRPr="008A761A" w:rsidRDefault="00081474" w:rsidP="00373125">
            <w:pPr>
              <w:rPr>
                <w:rFonts w:asciiTheme="majorHAnsi" w:hAnsiTheme="majorHAnsi"/>
                <w:szCs w:val="24"/>
              </w:rPr>
            </w:pPr>
            <w:r w:rsidRPr="008A761A">
              <w:rPr>
                <w:rFonts w:asciiTheme="majorHAnsi" w:hAnsiTheme="majorHAnsi"/>
                <w:szCs w:val="24"/>
              </w:rPr>
              <w:t>R</w:t>
            </w:r>
            <w:r w:rsidR="00F92FBC" w:rsidRPr="008A761A">
              <w:rPr>
                <w:rFonts w:asciiTheme="majorHAnsi" w:hAnsiTheme="majorHAnsi"/>
                <w:szCs w:val="24"/>
              </w:rPr>
              <w:t>ealised G/L</w:t>
            </w:r>
          </w:p>
        </w:tc>
        <w:tc>
          <w:tcPr>
            <w:tcW w:w="5407" w:type="dxa"/>
          </w:tcPr>
          <w:p w14:paraId="5A298731" w14:textId="7B24B116" w:rsidR="00F92FBC" w:rsidRPr="008A761A" w:rsidRDefault="00F92FBC" w:rsidP="00373125">
            <w:pPr>
              <w:rPr>
                <w:rFonts w:asciiTheme="majorHAnsi" w:hAnsiTheme="majorHAnsi"/>
                <w:szCs w:val="24"/>
              </w:rPr>
            </w:pPr>
            <w:r w:rsidRPr="008A761A">
              <w:rPr>
                <w:rFonts w:asciiTheme="majorHAnsi" w:hAnsiTheme="majorHAnsi"/>
                <w:szCs w:val="24"/>
              </w:rPr>
              <w:t xml:space="preserve">Read </w:t>
            </w:r>
            <w:r w:rsidR="00897A38" w:rsidRPr="008A761A">
              <w:rPr>
                <w:rFonts w:asciiTheme="majorHAnsi" w:hAnsiTheme="majorHAnsi"/>
                <w:szCs w:val="24"/>
              </w:rPr>
              <w:t>only value of the u</w:t>
            </w:r>
            <w:r w:rsidRPr="008A761A">
              <w:rPr>
                <w:rFonts w:asciiTheme="majorHAnsi" w:hAnsiTheme="majorHAnsi"/>
                <w:szCs w:val="24"/>
              </w:rPr>
              <w:t>nrealised gain/loss</w:t>
            </w:r>
            <w:r w:rsidR="00897A38" w:rsidRPr="008A761A">
              <w:rPr>
                <w:rFonts w:asciiTheme="majorHAnsi" w:hAnsiTheme="majorHAnsi"/>
                <w:szCs w:val="24"/>
              </w:rPr>
              <w:t xml:space="preserve"> in abs.</w:t>
            </w:r>
          </w:p>
        </w:tc>
      </w:tr>
      <w:tr w:rsidR="00081474" w:rsidRPr="008A761A" w14:paraId="754995B0" w14:textId="77777777" w:rsidTr="00662A61">
        <w:trPr>
          <w:trHeight w:val="292"/>
        </w:trPr>
        <w:tc>
          <w:tcPr>
            <w:tcW w:w="3381" w:type="dxa"/>
          </w:tcPr>
          <w:p w14:paraId="1264C2B5" w14:textId="3CC7BC29" w:rsidR="00081474" w:rsidRPr="008A761A" w:rsidRDefault="00081474" w:rsidP="00373125">
            <w:pPr>
              <w:rPr>
                <w:rFonts w:asciiTheme="majorHAnsi" w:hAnsiTheme="majorHAnsi"/>
                <w:szCs w:val="24"/>
              </w:rPr>
            </w:pPr>
            <w:r w:rsidRPr="008A761A">
              <w:rPr>
                <w:rFonts w:asciiTheme="majorHAnsi" w:hAnsiTheme="majorHAnsi"/>
                <w:szCs w:val="24"/>
              </w:rPr>
              <w:t>IRR</w:t>
            </w:r>
          </w:p>
        </w:tc>
        <w:tc>
          <w:tcPr>
            <w:tcW w:w="5407" w:type="dxa"/>
          </w:tcPr>
          <w:p w14:paraId="3E8E546C" w14:textId="4D7DD902" w:rsidR="00081474" w:rsidRPr="008A761A" w:rsidRDefault="00897A38" w:rsidP="00373125">
            <w:pPr>
              <w:rPr>
                <w:rFonts w:asciiTheme="majorHAnsi" w:hAnsiTheme="majorHAnsi"/>
                <w:szCs w:val="24"/>
              </w:rPr>
            </w:pPr>
            <w:r w:rsidRPr="008A761A">
              <w:rPr>
                <w:rFonts w:asciiTheme="majorHAnsi" w:hAnsiTheme="majorHAnsi"/>
                <w:szCs w:val="24"/>
              </w:rPr>
              <w:t>Read only total IRR for that sub-asset class</w:t>
            </w:r>
          </w:p>
        </w:tc>
      </w:tr>
      <w:tr w:rsidR="00081474" w:rsidRPr="008A761A" w14:paraId="05BF8048" w14:textId="77777777" w:rsidTr="00662A61">
        <w:trPr>
          <w:trHeight w:val="292"/>
        </w:trPr>
        <w:tc>
          <w:tcPr>
            <w:tcW w:w="3381" w:type="dxa"/>
          </w:tcPr>
          <w:p w14:paraId="2273683C" w14:textId="42E9316D" w:rsidR="00081474" w:rsidRPr="008A761A" w:rsidRDefault="00081474" w:rsidP="00373125">
            <w:pPr>
              <w:rPr>
                <w:rFonts w:asciiTheme="majorHAnsi" w:hAnsiTheme="majorHAnsi"/>
                <w:szCs w:val="24"/>
              </w:rPr>
            </w:pPr>
            <w:r w:rsidRPr="008A761A">
              <w:rPr>
                <w:rFonts w:asciiTheme="majorHAnsi" w:hAnsiTheme="majorHAnsi"/>
                <w:szCs w:val="24"/>
              </w:rPr>
              <w:t>% Allocation</w:t>
            </w:r>
          </w:p>
        </w:tc>
        <w:tc>
          <w:tcPr>
            <w:tcW w:w="5407" w:type="dxa"/>
          </w:tcPr>
          <w:p w14:paraId="4316F90F" w14:textId="77777777" w:rsidR="00081474" w:rsidRPr="008A761A" w:rsidRDefault="00897A38" w:rsidP="00373125">
            <w:pPr>
              <w:rPr>
                <w:rFonts w:asciiTheme="majorHAnsi" w:hAnsiTheme="majorHAnsi"/>
                <w:szCs w:val="24"/>
              </w:rPr>
            </w:pPr>
            <w:r w:rsidRPr="008A761A">
              <w:rPr>
                <w:rFonts w:asciiTheme="majorHAnsi" w:hAnsiTheme="majorHAnsi"/>
                <w:szCs w:val="24"/>
              </w:rPr>
              <w:t>Read only % allocation displayed in graph</w:t>
            </w:r>
          </w:p>
          <w:p w14:paraId="1542B46A" w14:textId="77777777" w:rsidR="009B1074" w:rsidRPr="008A761A" w:rsidRDefault="009B1074" w:rsidP="00373125">
            <w:pPr>
              <w:rPr>
                <w:rFonts w:asciiTheme="majorHAnsi" w:hAnsiTheme="majorHAnsi"/>
                <w:szCs w:val="24"/>
              </w:rPr>
            </w:pPr>
          </w:p>
          <w:p w14:paraId="40728E07" w14:textId="635D81A0" w:rsidR="009B1074" w:rsidRPr="008A761A" w:rsidRDefault="009B1074" w:rsidP="00373125">
            <w:pPr>
              <w:rPr>
                <w:rFonts w:asciiTheme="majorHAnsi" w:hAnsiTheme="majorHAnsi"/>
                <w:szCs w:val="24"/>
              </w:rPr>
            </w:pPr>
          </w:p>
        </w:tc>
      </w:tr>
      <w:tr w:rsidR="00F92FBC" w:rsidRPr="008A761A" w14:paraId="31333006"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1EDBBC2C" w14:textId="6DBB0352" w:rsidR="00F92FBC" w:rsidRPr="008A761A" w:rsidRDefault="00897A38" w:rsidP="00373125">
            <w:pPr>
              <w:rPr>
                <w:rFonts w:asciiTheme="majorHAnsi" w:hAnsiTheme="majorHAnsi"/>
                <w:szCs w:val="24"/>
              </w:rPr>
            </w:pPr>
            <w:r w:rsidRPr="008A761A">
              <w:rPr>
                <w:rFonts w:asciiTheme="majorHAnsi" w:hAnsiTheme="majorHAnsi"/>
                <w:szCs w:val="24"/>
              </w:rPr>
              <w:lastRenderedPageBreak/>
              <w:t>Instrument Level Option 1</w:t>
            </w:r>
          </w:p>
          <w:p w14:paraId="2AE5BAC8" w14:textId="750DEC41" w:rsidR="00897A38" w:rsidRPr="008A761A" w:rsidRDefault="00897A38" w:rsidP="00373125">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322D80DC" w14:textId="2EBDD4A3" w:rsidR="00897A38" w:rsidRPr="008A761A" w:rsidRDefault="00897A38" w:rsidP="00373125">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6ECEA9D1" w14:textId="27FB2102" w:rsidR="00F92FBC" w:rsidRPr="008A761A" w:rsidRDefault="00897A38" w:rsidP="00373125">
            <w:pPr>
              <w:pStyle w:val="ListParagraph"/>
              <w:numPr>
                <w:ilvl w:val="0"/>
                <w:numId w:val="5"/>
              </w:numPr>
              <w:rPr>
                <w:rFonts w:asciiTheme="majorHAnsi" w:hAnsiTheme="majorHAnsi"/>
                <w:szCs w:val="24"/>
              </w:rPr>
            </w:pPr>
            <w:r w:rsidRPr="008A761A">
              <w:rPr>
                <w:rFonts w:asciiTheme="majorHAnsi" w:hAnsiTheme="majorHAnsi"/>
                <w:szCs w:val="24"/>
              </w:rPr>
              <w:t>Quantity</w:t>
            </w:r>
          </w:p>
          <w:p w14:paraId="09559BDC" w14:textId="682E07B1" w:rsidR="00F92FBC" w:rsidRPr="008A761A" w:rsidRDefault="00F92FBC" w:rsidP="00373125">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3448EDD0" w14:textId="23F7C53F" w:rsidR="00F92FBC" w:rsidRPr="008A761A" w:rsidRDefault="00F92FBC" w:rsidP="00373125">
            <w:pPr>
              <w:pStyle w:val="ListParagraph"/>
              <w:numPr>
                <w:ilvl w:val="0"/>
                <w:numId w:val="5"/>
              </w:numPr>
              <w:rPr>
                <w:rFonts w:asciiTheme="majorHAnsi" w:hAnsiTheme="majorHAnsi"/>
                <w:szCs w:val="24"/>
              </w:rPr>
            </w:pPr>
            <w:r w:rsidRPr="008A761A">
              <w:rPr>
                <w:rFonts w:asciiTheme="majorHAnsi" w:hAnsiTheme="majorHAnsi"/>
                <w:szCs w:val="24"/>
              </w:rPr>
              <w:t>C</w:t>
            </w:r>
            <w:r w:rsidR="00897A38" w:rsidRPr="008A761A">
              <w:rPr>
                <w:rFonts w:asciiTheme="majorHAnsi" w:hAnsiTheme="majorHAnsi"/>
                <w:szCs w:val="24"/>
              </w:rPr>
              <w:t>MP</w:t>
            </w:r>
          </w:p>
          <w:p w14:paraId="7356C013" w14:textId="322A6FAE" w:rsidR="00897A38" w:rsidRPr="008A761A" w:rsidRDefault="00897A38" w:rsidP="00373125">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12E7D98A" w14:textId="01D63596"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As On Date</w:t>
            </w:r>
          </w:p>
          <w:p w14:paraId="6CD80273" w14:textId="77777777" w:rsidR="00F92FBC" w:rsidRPr="008A761A" w:rsidRDefault="00F92FBC" w:rsidP="00373125">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62DD4FD9" w14:textId="44E17526" w:rsidR="00F92FBC" w:rsidRPr="008A761A" w:rsidRDefault="00F92FBC" w:rsidP="00897A38">
            <w:pPr>
              <w:pStyle w:val="ListParagraph"/>
              <w:numPr>
                <w:ilvl w:val="0"/>
                <w:numId w:val="5"/>
              </w:numPr>
              <w:rPr>
                <w:rFonts w:asciiTheme="majorHAnsi" w:hAnsiTheme="majorHAnsi"/>
                <w:szCs w:val="24"/>
              </w:rPr>
            </w:pPr>
            <w:r w:rsidRPr="008A761A">
              <w:rPr>
                <w:rFonts w:asciiTheme="majorHAnsi" w:hAnsiTheme="majorHAnsi"/>
                <w:szCs w:val="24"/>
              </w:rPr>
              <w:t>Interest/Dividend</w:t>
            </w:r>
            <w:r w:rsidR="00897A38" w:rsidRPr="008A761A">
              <w:rPr>
                <w:rFonts w:asciiTheme="majorHAnsi" w:hAnsiTheme="majorHAnsi"/>
                <w:szCs w:val="24"/>
              </w:rPr>
              <w:t>/Others</w:t>
            </w:r>
          </w:p>
          <w:p w14:paraId="026EA433" w14:textId="5C9FAE1E"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5F4D2F0B" w14:textId="74754225" w:rsidR="00F92FBC" w:rsidRPr="008A761A" w:rsidRDefault="00F92FBC" w:rsidP="00373125">
            <w:pPr>
              <w:pStyle w:val="ListParagraph"/>
              <w:numPr>
                <w:ilvl w:val="0"/>
                <w:numId w:val="5"/>
              </w:numPr>
              <w:rPr>
                <w:rFonts w:asciiTheme="majorHAnsi" w:hAnsiTheme="majorHAnsi"/>
                <w:szCs w:val="24"/>
              </w:rPr>
            </w:pPr>
            <w:r w:rsidRPr="008A761A">
              <w:rPr>
                <w:rFonts w:asciiTheme="majorHAnsi" w:hAnsiTheme="majorHAnsi"/>
                <w:szCs w:val="24"/>
              </w:rPr>
              <w:t xml:space="preserve">Realized </w:t>
            </w:r>
            <w:r w:rsidR="00897A38" w:rsidRPr="008A761A">
              <w:rPr>
                <w:rFonts w:asciiTheme="majorHAnsi" w:hAnsiTheme="majorHAnsi"/>
                <w:szCs w:val="24"/>
              </w:rPr>
              <w:t>G</w:t>
            </w:r>
            <w:r w:rsidRPr="008A761A">
              <w:rPr>
                <w:rFonts w:asciiTheme="majorHAnsi" w:hAnsiTheme="majorHAnsi"/>
                <w:szCs w:val="24"/>
              </w:rPr>
              <w:t>ains</w:t>
            </w:r>
          </w:p>
          <w:p w14:paraId="76898E0F" w14:textId="5322D528" w:rsidR="00F92FBC" w:rsidRPr="008A761A" w:rsidRDefault="00F92FBC" w:rsidP="00373125">
            <w:pPr>
              <w:pStyle w:val="ListParagraph"/>
              <w:numPr>
                <w:ilvl w:val="0"/>
                <w:numId w:val="5"/>
              </w:numPr>
              <w:rPr>
                <w:rFonts w:asciiTheme="majorHAnsi" w:hAnsiTheme="majorHAnsi"/>
                <w:szCs w:val="24"/>
              </w:rPr>
            </w:pPr>
            <w:r w:rsidRPr="008A761A">
              <w:rPr>
                <w:rFonts w:asciiTheme="majorHAnsi" w:hAnsiTheme="majorHAnsi"/>
                <w:szCs w:val="24"/>
              </w:rPr>
              <w:t>IRR Return</w:t>
            </w:r>
            <w:r w:rsidR="00897A38" w:rsidRPr="008A761A">
              <w:rPr>
                <w:rFonts w:asciiTheme="majorHAnsi" w:hAnsiTheme="majorHAnsi"/>
                <w:szCs w:val="24"/>
              </w:rPr>
              <w:t>s</w:t>
            </w:r>
          </w:p>
        </w:tc>
        <w:tc>
          <w:tcPr>
            <w:tcW w:w="5407" w:type="dxa"/>
            <w:tcBorders>
              <w:top w:val="single" w:sz="4" w:space="0" w:color="auto"/>
              <w:left w:val="single" w:sz="4" w:space="0" w:color="auto"/>
              <w:bottom w:val="single" w:sz="4" w:space="0" w:color="auto"/>
              <w:right w:val="single" w:sz="4" w:space="0" w:color="auto"/>
            </w:tcBorders>
          </w:tcPr>
          <w:p w14:paraId="3C2E1490" w14:textId="58899A9F" w:rsidR="00F92FBC" w:rsidRPr="008A761A" w:rsidRDefault="00897A38" w:rsidP="00373125">
            <w:pPr>
              <w:rPr>
                <w:rFonts w:asciiTheme="majorHAnsi" w:hAnsiTheme="majorHAnsi"/>
                <w:szCs w:val="24"/>
              </w:rPr>
            </w:pPr>
            <w:r w:rsidRPr="008A761A">
              <w:rPr>
                <w:rFonts w:asciiTheme="majorHAnsi" w:hAnsiTheme="majorHAnsi"/>
                <w:szCs w:val="24"/>
              </w:rPr>
              <w:t xml:space="preserve">This option is applicable for all instruments falling under the </w:t>
            </w:r>
            <w:r w:rsidR="00662A61" w:rsidRPr="008A761A">
              <w:rPr>
                <w:rFonts w:asciiTheme="majorHAnsi" w:hAnsiTheme="majorHAnsi"/>
                <w:szCs w:val="24"/>
              </w:rPr>
              <w:t>asset – (</w:t>
            </w:r>
            <w:r w:rsidRPr="008A761A">
              <w:rPr>
                <w:rFonts w:asciiTheme="majorHAnsi" w:hAnsiTheme="majorHAnsi"/>
                <w:szCs w:val="24"/>
              </w:rPr>
              <w:t>sub-asset</w:t>
            </w:r>
            <w:r w:rsidR="003A5AD8" w:rsidRPr="008A761A">
              <w:rPr>
                <w:rFonts w:asciiTheme="majorHAnsi" w:hAnsiTheme="majorHAnsi"/>
                <w:szCs w:val="24"/>
              </w:rPr>
              <w:t>)</w:t>
            </w:r>
            <w:r w:rsidRPr="008A761A">
              <w:rPr>
                <w:rFonts w:asciiTheme="majorHAnsi" w:hAnsiTheme="majorHAnsi"/>
                <w:szCs w:val="24"/>
              </w:rPr>
              <w:t xml:space="preserve"> classes of:</w:t>
            </w:r>
          </w:p>
          <w:p w14:paraId="5206B142" w14:textId="77777777" w:rsidR="00662A61" w:rsidRPr="008A761A" w:rsidRDefault="00662A61" w:rsidP="00373125">
            <w:pPr>
              <w:rPr>
                <w:rFonts w:asciiTheme="majorHAnsi" w:hAnsiTheme="majorHAnsi"/>
                <w:szCs w:val="24"/>
              </w:rPr>
            </w:pPr>
          </w:p>
          <w:p w14:paraId="605FB5EF" w14:textId="45E23161" w:rsidR="00897A38" w:rsidRPr="008A761A" w:rsidRDefault="00662A61" w:rsidP="00373125">
            <w:pPr>
              <w:rPr>
                <w:rFonts w:asciiTheme="majorHAnsi" w:hAnsiTheme="majorHAnsi"/>
                <w:szCs w:val="24"/>
              </w:rPr>
            </w:pPr>
            <w:r w:rsidRPr="008A761A">
              <w:rPr>
                <w:rFonts w:asciiTheme="majorHAnsi" w:hAnsiTheme="majorHAnsi"/>
                <w:szCs w:val="24"/>
              </w:rPr>
              <w:t>Equity – (Direct Equity/Stocks)</w:t>
            </w:r>
          </w:p>
          <w:p w14:paraId="036323F4" w14:textId="3459FF25" w:rsidR="00662A61" w:rsidRPr="008A761A" w:rsidRDefault="00662A61" w:rsidP="00373125">
            <w:pPr>
              <w:rPr>
                <w:rFonts w:asciiTheme="majorHAnsi" w:hAnsiTheme="majorHAnsi"/>
                <w:szCs w:val="24"/>
              </w:rPr>
            </w:pPr>
            <w:r w:rsidRPr="008A761A">
              <w:rPr>
                <w:rFonts w:asciiTheme="majorHAnsi" w:hAnsiTheme="majorHAnsi"/>
                <w:szCs w:val="24"/>
              </w:rPr>
              <w:t>Default – (Default)</w:t>
            </w:r>
          </w:p>
          <w:p w14:paraId="062B0FCF" w14:textId="77777777" w:rsidR="00662A61" w:rsidRPr="008A761A" w:rsidRDefault="00662A61" w:rsidP="00373125">
            <w:pPr>
              <w:rPr>
                <w:rFonts w:asciiTheme="majorHAnsi" w:hAnsiTheme="majorHAnsi"/>
                <w:szCs w:val="24"/>
              </w:rPr>
            </w:pPr>
          </w:p>
          <w:p w14:paraId="4ED7BE97" w14:textId="77777777" w:rsidR="00F92FBC" w:rsidRPr="008A761A" w:rsidRDefault="00F92FBC" w:rsidP="00373125">
            <w:pPr>
              <w:rPr>
                <w:rFonts w:asciiTheme="majorHAnsi" w:hAnsiTheme="majorHAnsi"/>
                <w:szCs w:val="24"/>
              </w:rPr>
            </w:pPr>
          </w:p>
          <w:p w14:paraId="45B77E5F" w14:textId="77777777" w:rsidR="00F92FBC" w:rsidRPr="008A761A" w:rsidRDefault="00F92FBC" w:rsidP="00373125">
            <w:pPr>
              <w:rPr>
                <w:rFonts w:asciiTheme="majorHAnsi" w:hAnsiTheme="majorHAnsi"/>
                <w:szCs w:val="24"/>
              </w:rPr>
            </w:pPr>
          </w:p>
          <w:p w14:paraId="3D865602" w14:textId="77777777" w:rsidR="00F92FBC" w:rsidRPr="008A761A" w:rsidRDefault="00F92FBC" w:rsidP="00373125">
            <w:pPr>
              <w:rPr>
                <w:rFonts w:asciiTheme="majorHAnsi" w:hAnsiTheme="majorHAnsi"/>
                <w:szCs w:val="24"/>
              </w:rPr>
            </w:pPr>
          </w:p>
          <w:p w14:paraId="2B77E259" w14:textId="457F3E50" w:rsidR="00597903" w:rsidRPr="008A761A" w:rsidRDefault="00597903" w:rsidP="00373125">
            <w:pPr>
              <w:rPr>
                <w:rFonts w:asciiTheme="majorHAnsi" w:hAnsiTheme="majorHAnsi"/>
                <w:szCs w:val="24"/>
              </w:rPr>
            </w:pPr>
          </w:p>
        </w:tc>
      </w:tr>
      <w:tr w:rsidR="00897A38" w:rsidRPr="008A761A" w14:paraId="2F151A0F"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2CD00871" w14:textId="299A7E61" w:rsidR="00897A38" w:rsidRPr="008A761A" w:rsidRDefault="00897A38" w:rsidP="00897A38">
            <w:pPr>
              <w:rPr>
                <w:rFonts w:asciiTheme="majorHAnsi" w:hAnsiTheme="majorHAnsi"/>
                <w:szCs w:val="24"/>
              </w:rPr>
            </w:pPr>
            <w:r w:rsidRPr="008A761A">
              <w:rPr>
                <w:rFonts w:asciiTheme="majorHAnsi" w:hAnsiTheme="majorHAnsi"/>
                <w:szCs w:val="24"/>
              </w:rPr>
              <w:t xml:space="preserve">Instrument Level Option </w:t>
            </w:r>
            <w:r w:rsidR="00662A61" w:rsidRPr="008A761A">
              <w:rPr>
                <w:rFonts w:asciiTheme="majorHAnsi" w:hAnsiTheme="majorHAnsi"/>
                <w:szCs w:val="24"/>
              </w:rPr>
              <w:t>2</w:t>
            </w:r>
          </w:p>
          <w:p w14:paraId="43E0B263"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1E2869EA" w14:textId="72F10E5C"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Inception</w:t>
            </w:r>
            <w:r w:rsidR="00662A61" w:rsidRPr="008A761A">
              <w:rPr>
                <w:rFonts w:asciiTheme="majorHAnsi" w:hAnsiTheme="majorHAnsi"/>
                <w:szCs w:val="24"/>
              </w:rPr>
              <w:t xml:space="preserve"> Date</w:t>
            </w:r>
          </w:p>
          <w:p w14:paraId="0F7409B5"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Quantity</w:t>
            </w:r>
          </w:p>
          <w:p w14:paraId="71A5141B"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65014837" w14:textId="797B9EF2" w:rsidR="00897A38" w:rsidRPr="008A761A" w:rsidRDefault="00662A61" w:rsidP="00897A38">
            <w:pPr>
              <w:pStyle w:val="ListParagraph"/>
              <w:numPr>
                <w:ilvl w:val="0"/>
                <w:numId w:val="5"/>
              </w:numPr>
              <w:rPr>
                <w:rFonts w:asciiTheme="majorHAnsi" w:hAnsiTheme="majorHAnsi"/>
                <w:szCs w:val="24"/>
              </w:rPr>
            </w:pPr>
            <w:r w:rsidRPr="008A761A">
              <w:rPr>
                <w:rFonts w:asciiTheme="majorHAnsi" w:hAnsiTheme="majorHAnsi"/>
                <w:szCs w:val="24"/>
              </w:rPr>
              <w:t>NAV</w:t>
            </w:r>
          </w:p>
          <w:p w14:paraId="7D3C6248"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10937179"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As On Date</w:t>
            </w:r>
          </w:p>
          <w:p w14:paraId="0374F89E"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397267B7"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7501B8A9" w14:textId="77777777"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7513AE54" w14:textId="77777777" w:rsidR="00662A61"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2FE1D95E" w14:textId="789A2BB2" w:rsidR="00897A38" w:rsidRPr="008A761A" w:rsidRDefault="00897A38" w:rsidP="00897A38">
            <w:pPr>
              <w:pStyle w:val="ListParagraph"/>
              <w:numPr>
                <w:ilvl w:val="0"/>
                <w:numId w:val="5"/>
              </w:numPr>
              <w:rPr>
                <w:rFonts w:asciiTheme="majorHAnsi" w:hAnsiTheme="majorHAnsi"/>
                <w:szCs w:val="24"/>
              </w:rPr>
            </w:pPr>
            <w:r w:rsidRPr="008A761A">
              <w:rPr>
                <w:rFonts w:asciiTheme="majorHAnsi" w:hAnsiTheme="majorHAnsi"/>
                <w:szCs w:val="24"/>
              </w:rPr>
              <w:t>IRR Returns</w:t>
            </w:r>
            <w:r w:rsidR="00662A61" w:rsidRPr="008A761A">
              <w:rPr>
                <w:rFonts w:asciiTheme="majorHAnsi" w:hAnsiTheme="majorHAnsi"/>
                <w:szCs w:val="24"/>
              </w:rPr>
              <w:t xml:space="preserve"> (since inception)</w:t>
            </w:r>
          </w:p>
        </w:tc>
        <w:tc>
          <w:tcPr>
            <w:tcW w:w="5407" w:type="dxa"/>
            <w:tcBorders>
              <w:top w:val="single" w:sz="4" w:space="0" w:color="auto"/>
              <w:left w:val="single" w:sz="4" w:space="0" w:color="auto"/>
              <w:bottom w:val="single" w:sz="4" w:space="0" w:color="auto"/>
              <w:right w:val="single" w:sz="4" w:space="0" w:color="auto"/>
            </w:tcBorders>
          </w:tcPr>
          <w:p w14:paraId="4A054D42" w14:textId="54629B1F" w:rsidR="00662A61" w:rsidRPr="008A761A" w:rsidRDefault="00662A61" w:rsidP="00662A61">
            <w:pPr>
              <w:rPr>
                <w:rFonts w:asciiTheme="majorHAnsi" w:hAnsiTheme="majorHAnsi"/>
                <w:szCs w:val="24"/>
              </w:rPr>
            </w:pPr>
            <w:r w:rsidRPr="008A761A">
              <w:rPr>
                <w:rFonts w:asciiTheme="majorHAnsi" w:hAnsiTheme="majorHAnsi"/>
                <w:szCs w:val="24"/>
              </w:rPr>
              <w:t xml:space="preserve">This option is applicable for all instruments falling under the asset </w:t>
            </w:r>
            <w:r w:rsidR="003A5AD8" w:rsidRPr="008A761A">
              <w:rPr>
                <w:rFonts w:asciiTheme="majorHAnsi" w:hAnsiTheme="majorHAnsi"/>
                <w:szCs w:val="24"/>
              </w:rPr>
              <w:t>–</w:t>
            </w:r>
            <w:r w:rsidRPr="008A761A">
              <w:rPr>
                <w:rFonts w:asciiTheme="majorHAnsi" w:hAnsiTheme="majorHAnsi"/>
                <w:szCs w:val="24"/>
              </w:rPr>
              <w:t xml:space="preserve"> </w:t>
            </w:r>
            <w:r w:rsidR="003A5AD8" w:rsidRPr="008A761A">
              <w:rPr>
                <w:rFonts w:asciiTheme="majorHAnsi" w:hAnsiTheme="majorHAnsi"/>
                <w:szCs w:val="24"/>
              </w:rPr>
              <w:t>(</w:t>
            </w:r>
            <w:r w:rsidRPr="008A761A">
              <w:rPr>
                <w:rFonts w:asciiTheme="majorHAnsi" w:hAnsiTheme="majorHAnsi"/>
                <w:szCs w:val="24"/>
              </w:rPr>
              <w:t>sub-asset</w:t>
            </w:r>
            <w:r w:rsidR="003A5AD8" w:rsidRPr="008A761A">
              <w:rPr>
                <w:rFonts w:asciiTheme="majorHAnsi" w:hAnsiTheme="majorHAnsi"/>
                <w:szCs w:val="24"/>
              </w:rPr>
              <w:t>)</w:t>
            </w:r>
            <w:r w:rsidRPr="008A761A">
              <w:rPr>
                <w:rFonts w:asciiTheme="majorHAnsi" w:hAnsiTheme="majorHAnsi"/>
                <w:szCs w:val="24"/>
              </w:rPr>
              <w:t xml:space="preserve"> classe</w:t>
            </w:r>
            <w:r w:rsidR="003A5AD8" w:rsidRPr="008A761A">
              <w:rPr>
                <w:rFonts w:asciiTheme="majorHAnsi" w:hAnsiTheme="majorHAnsi"/>
                <w:szCs w:val="24"/>
              </w:rPr>
              <w:t>s</w:t>
            </w:r>
            <w:r w:rsidRPr="008A761A">
              <w:rPr>
                <w:rFonts w:asciiTheme="majorHAnsi" w:hAnsiTheme="majorHAnsi"/>
                <w:szCs w:val="24"/>
              </w:rPr>
              <w:t xml:space="preserve"> of:</w:t>
            </w:r>
          </w:p>
          <w:p w14:paraId="3A453BC5" w14:textId="77777777" w:rsidR="00662A61" w:rsidRPr="008A761A" w:rsidRDefault="00662A61" w:rsidP="00662A61">
            <w:pPr>
              <w:rPr>
                <w:rFonts w:asciiTheme="majorHAnsi" w:hAnsiTheme="majorHAnsi"/>
                <w:szCs w:val="24"/>
              </w:rPr>
            </w:pPr>
          </w:p>
          <w:p w14:paraId="6C4C5E4B" w14:textId="6D04418D" w:rsidR="00662A61" w:rsidRPr="008A761A" w:rsidRDefault="00662A61" w:rsidP="00662A61">
            <w:pPr>
              <w:rPr>
                <w:rFonts w:asciiTheme="majorHAnsi" w:hAnsiTheme="majorHAnsi"/>
                <w:szCs w:val="24"/>
              </w:rPr>
            </w:pPr>
            <w:r w:rsidRPr="008A761A">
              <w:rPr>
                <w:rFonts w:asciiTheme="majorHAnsi" w:hAnsiTheme="majorHAnsi"/>
                <w:szCs w:val="24"/>
              </w:rPr>
              <w:t>Equity – (Mutual Funds – Equity)</w:t>
            </w:r>
          </w:p>
          <w:p w14:paraId="48CA4683" w14:textId="1EA344FC" w:rsidR="00662A61" w:rsidRPr="008A761A" w:rsidRDefault="00662A61" w:rsidP="00662A61">
            <w:pPr>
              <w:rPr>
                <w:rFonts w:asciiTheme="majorHAnsi" w:hAnsiTheme="majorHAnsi"/>
                <w:szCs w:val="24"/>
              </w:rPr>
            </w:pPr>
            <w:r w:rsidRPr="008A761A">
              <w:rPr>
                <w:rFonts w:asciiTheme="majorHAnsi" w:hAnsiTheme="majorHAnsi"/>
                <w:szCs w:val="24"/>
              </w:rPr>
              <w:t xml:space="preserve">Fixed Income – (Mutual Funds – Debt) </w:t>
            </w:r>
          </w:p>
          <w:p w14:paraId="12FFEC6E" w14:textId="0B9414E7" w:rsidR="00662A61" w:rsidRPr="008A761A" w:rsidRDefault="00662A61" w:rsidP="00662A61">
            <w:pPr>
              <w:rPr>
                <w:rFonts w:asciiTheme="majorHAnsi" w:hAnsiTheme="majorHAnsi"/>
                <w:szCs w:val="24"/>
              </w:rPr>
            </w:pPr>
            <w:r w:rsidRPr="008A761A">
              <w:rPr>
                <w:rFonts w:asciiTheme="majorHAnsi" w:hAnsiTheme="majorHAnsi"/>
                <w:szCs w:val="24"/>
              </w:rPr>
              <w:t>Fixed Income – (Mutual Funds – Liquid)</w:t>
            </w:r>
          </w:p>
          <w:p w14:paraId="7F1DED75" w14:textId="5CE84002" w:rsidR="00662A61" w:rsidRPr="008A761A" w:rsidRDefault="00662A61" w:rsidP="00662A61">
            <w:pPr>
              <w:rPr>
                <w:rFonts w:asciiTheme="majorHAnsi" w:hAnsiTheme="majorHAnsi"/>
                <w:szCs w:val="24"/>
              </w:rPr>
            </w:pPr>
            <w:r w:rsidRPr="008A761A">
              <w:rPr>
                <w:rFonts w:asciiTheme="majorHAnsi" w:hAnsiTheme="majorHAnsi"/>
                <w:szCs w:val="24"/>
              </w:rPr>
              <w:t>Hybrid/Others – (Mutual Funds – Hybrid)</w:t>
            </w:r>
          </w:p>
          <w:p w14:paraId="0E9B8865" w14:textId="3F810519" w:rsidR="00897A38" w:rsidRPr="008A761A" w:rsidRDefault="00662A61" w:rsidP="00662A61">
            <w:pPr>
              <w:rPr>
                <w:rFonts w:asciiTheme="majorHAnsi" w:hAnsiTheme="majorHAnsi"/>
                <w:szCs w:val="24"/>
              </w:rPr>
            </w:pPr>
            <w:r w:rsidRPr="008A761A">
              <w:rPr>
                <w:rFonts w:asciiTheme="majorHAnsi" w:hAnsiTheme="majorHAnsi"/>
                <w:szCs w:val="24"/>
              </w:rPr>
              <w:t>Alternatives – (Alternatives - Mutual Funds)</w:t>
            </w:r>
          </w:p>
          <w:p w14:paraId="7FCC39AB" w14:textId="77777777" w:rsidR="00897A38" w:rsidRPr="008A761A" w:rsidRDefault="00897A38" w:rsidP="00897A38">
            <w:pPr>
              <w:rPr>
                <w:rFonts w:asciiTheme="majorHAnsi" w:hAnsiTheme="majorHAnsi"/>
                <w:szCs w:val="24"/>
              </w:rPr>
            </w:pPr>
          </w:p>
          <w:p w14:paraId="065CBEEC" w14:textId="77777777" w:rsidR="00897A38" w:rsidRPr="008A761A" w:rsidRDefault="00897A38" w:rsidP="00897A38">
            <w:pPr>
              <w:rPr>
                <w:rFonts w:asciiTheme="majorHAnsi" w:hAnsiTheme="majorHAnsi"/>
                <w:szCs w:val="24"/>
              </w:rPr>
            </w:pPr>
          </w:p>
        </w:tc>
      </w:tr>
      <w:tr w:rsidR="00662A61" w:rsidRPr="008A761A" w14:paraId="431F82F1"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65601171" w14:textId="2B095B77" w:rsidR="00662A61" w:rsidRPr="008A761A" w:rsidRDefault="00662A61" w:rsidP="00662A61">
            <w:pPr>
              <w:rPr>
                <w:rFonts w:asciiTheme="majorHAnsi" w:hAnsiTheme="majorHAnsi"/>
                <w:szCs w:val="24"/>
              </w:rPr>
            </w:pPr>
            <w:r w:rsidRPr="008A761A">
              <w:rPr>
                <w:rFonts w:asciiTheme="majorHAnsi" w:hAnsiTheme="majorHAnsi"/>
                <w:szCs w:val="24"/>
              </w:rPr>
              <w:t>Instrument Level Option 3</w:t>
            </w:r>
          </w:p>
          <w:p w14:paraId="318A07CD"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1759FE98" w14:textId="5066B0DB"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Inception/Maturity Date</w:t>
            </w:r>
          </w:p>
          <w:p w14:paraId="7288CCC1"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Quantity</w:t>
            </w:r>
          </w:p>
          <w:p w14:paraId="05240985"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528DDB1A" w14:textId="49F50750"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CMP</w:t>
            </w:r>
          </w:p>
          <w:p w14:paraId="271B5F98"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602F1A51"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As On Date</w:t>
            </w:r>
          </w:p>
          <w:p w14:paraId="0A1175F0"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5AE629DD"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4AE0ED88"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4B0DC9DD"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34B8F3A4" w14:textId="2FC6A0F9"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07" w:type="dxa"/>
            <w:tcBorders>
              <w:top w:val="single" w:sz="4" w:space="0" w:color="auto"/>
              <w:left w:val="single" w:sz="4" w:space="0" w:color="auto"/>
              <w:bottom w:val="single" w:sz="4" w:space="0" w:color="auto"/>
              <w:right w:val="single" w:sz="4" w:space="0" w:color="auto"/>
            </w:tcBorders>
          </w:tcPr>
          <w:p w14:paraId="0CFB29A2" w14:textId="65E5CB1A" w:rsidR="00662A61" w:rsidRPr="008A761A" w:rsidRDefault="00662A61" w:rsidP="00662A61">
            <w:pPr>
              <w:rPr>
                <w:rFonts w:asciiTheme="majorHAnsi" w:hAnsiTheme="majorHAnsi"/>
                <w:szCs w:val="24"/>
              </w:rPr>
            </w:pPr>
            <w:r w:rsidRPr="008A761A">
              <w:rPr>
                <w:rFonts w:asciiTheme="majorHAnsi" w:hAnsiTheme="majorHAnsi"/>
                <w:szCs w:val="24"/>
              </w:rPr>
              <w:t xml:space="preserve">This option is applicable for all instruments falling under the asset </w:t>
            </w:r>
            <w:r w:rsidR="003A5AD8" w:rsidRPr="008A761A">
              <w:rPr>
                <w:rFonts w:asciiTheme="majorHAnsi" w:hAnsiTheme="majorHAnsi"/>
                <w:szCs w:val="24"/>
              </w:rPr>
              <w:t>–</w:t>
            </w:r>
            <w:r w:rsidRPr="008A761A">
              <w:rPr>
                <w:rFonts w:asciiTheme="majorHAnsi" w:hAnsiTheme="majorHAnsi"/>
                <w:szCs w:val="24"/>
              </w:rPr>
              <w:t xml:space="preserve"> </w:t>
            </w:r>
            <w:r w:rsidR="003A5AD8" w:rsidRPr="008A761A">
              <w:rPr>
                <w:rFonts w:asciiTheme="majorHAnsi" w:hAnsiTheme="majorHAnsi"/>
                <w:szCs w:val="24"/>
              </w:rPr>
              <w:t>(</w:t>
            </w:r>
            <w:r w:rsidRPr="008A761A">
              <w:rPr>
                <w:rFonts w:asciiTheme="majorHAnsi" w:hAnsiTheme="majorHAnsi"/>
                <w:szCs w:val="24"/>
              </w:rPr>
              <w:t>sub-asset</w:t>
            </w:r>
            <w:r w:rsidR="003A5AD8" w:rsidRPr="008A761A">
              <w:rPr>
                <w:rFonts w:asciiTheme="majorHAnsi" w:hAnsiTheme="majorHAnsi"/>
                <w:szCs w:val="24"/>
              </w:rPr>
              <w:t>)</w:t>
            </w:r>
            <w:r w:rsidRPr="008A761A">
              <w:rPr>
                <w:rFonts w:asciiTheme="majorHAnsi" w:hAnsiTheme="majorHAnsi"/>
                <w:szCs w:val="24"/>
              </w:rPr>
              <w:t xml:space="preserve"> classes of:</w:t>
            </w:r>
          </w:p>
          <w:p w14:paraId="1A78F3A3" w14:textId="77777777" w:rsidR="00662A61" w:rsidRPr="008A761A" w:rsidRDefault="00662A61" w:rsidP="00662A61">
            <w:pPr>
              <w:rPr>
                <w:rFonts w:asciiTheme="majorHAnsi" w:hAnsiTheme="majorHAnsi"/>
                <w:szCs w:val="24"/>
              </w:rPr>
            </w:pPr>
          </w:p>
          <w:p w14:paraId="3B817B2A" w14:textId="182F356E" w:rsidR="00662A61" w:rsidRPr="008A761A" w:rsidRDefault="00662A61" w:rsidP="00662A61">
            <w:pPr>
              <w:rPr>
                <w:rFonts w:asciiTheme="majorHAnsi" w:hAnsiTheme="majorHAnsi"/>
                <w:szCs w:val="24"/>
              </w:rPr>
            </w:pPr>
            <w:r w:rsidRPr="008A761A">
              <w:rPr>
                <w:rFonts w:asciiTheme="majorHAnsi" w:hAnsiTheme="majorHAnsi"/>
                <w:szCs w:val="24"/>
              </w:rPr>
              <w:t>Equity – (Structured Products – Equity)</w:t>
            </w:r>
          </w:p>
          <w:p w14:paraId="715ED13F" w14:textId="6076855F" w:rsidR="00662A61" w:rsidRPr="008A761A" w:rsidRDefault="00662A61" w:rsidP="00662A61">
            <w:pPr>
              <w:rPr>
                <w:rFonts w:asciiTheme="majorHAnsi" w:hAnsiTheme="majorHAnsi"/>
                <w:szCs w:val="24"/>
              </w:rPr>
            </w:pPr>
            <w:r w:rsidRPr="008A761A">
              <w:rPr>
                <w:rFonts w:asciiTheme="majorHAnsi" w:hAnsiTheme="majorHAnsi"/>
                <w:szCs w:val="24"/>
              </w:rPr>
              <w:t>Fixed Income – (Bonds (Taxable))</w:t>
            </w:r>
          </w:p>
          <w:p w14:paraId="5D8E59AB" w14:textId="256C13EE" w:rsidR="00662A61" w:rsidRPr="008A761A" w:rsidRDefault="00662A61" w:rsidP="00662A61">
            <w:pPr>
              <w:rPr>
                <w:rFonts w:asciiTheme="majorHAnsi" w:hAnsiTheme="majorHAnsi"/>
                <w:szCs w:val="24"/>
              </w:rPr>
            </w:pPr>
            <w:r w:rsidRPr="008A761A">
              <w:rPr>
                <w:rFonts w:asciiTheme="majorHAnsi" w:hAnsiTheme="majorHAnsi"/>
                <w:szCs w:val="24"/>
              </w:rPr>
              <w:t>Fixed Income – (Bonds (Tax Free))</w:t>
            </w:r>
          </w:p>
          <w:p w14:paraId="3912D1A9" w14:textId="6953D785" w:rsidR="00662A61" w:rsidRPr="008A761A" w:rsidRDefault="00662A61" w:rsidP="00662A61">
            <w:pPr>
              <w:rPr>
                <w:rFonts w:asciiTheme="majorHAnsi" w:hAnsiTheme="majorHAnsi"/>
                <w:szCs w:val="24"/>
              </w:rPr>
            </w:pPr>
            <w:r w:rsidRPr="008A761A">
              <w:rPr>
                <w:rFonts w:asciiTheme="majorHAnsi" w:hAnsiTheme="majorHAnsi"/>
                <w:szCs w:val="24"/>
              </w:rPr>
              <w:t>Fixed Income – (Debt – Deposits)</w:t>
            </w:r>
          </w:p>
          <w:p w14:paraId="22020063" w14:textId="65E567B0" w:rsidR="00662A61" w:rsidRPr="008A761A" w:rsidRDefault="00662A61" w:rsidP="00662A61">
            <w:pPr>
              <w:rPr>
                <w:rFonts w:asciiTheme="majorHAnsi" w:hAnsiTheme="majorHAnsi"/>
                <w:szCs w:val="24"/>
              </w:rPr>
            </w:pPr>
            <w:r w:rsidRPr="008A761A">
              <w:rPr>
                <w:rFonts w:asciiTheme="majorHAnsi" w:hAnsiTheme="majorHAnsi"/>
                <w:szCs w:val="24"/>
              </w:rPr>
              <w:t>Fixed Income – (Debt - Money Market Instruments)</w:t>
            </w:r>
          </w:p>
          <w:p w14:paraId="41D58E16" w14:textId="795F60EE" w:rsidR="00662A61" w:rsidRPr="008A761A" w:rsidRDefault="00662A61" w:rsidP="00662A61">
            <w:pPr>
              <w:rPr>
                <w:rFonts w:asciiTheme="majorHAnsi" w:hAnsiTheme="majorHAnsi"/>
                <w:szCs w:val="24"/>
              </w:rPr>
            </w:pPr>
            <w:r w:rsidRPr="008A761A">
              <w:rPr>
                <w:rFonts w:asciiTheme="majorHAnsi" w:hAnsiTheme="majorHAnsi"/>
                <w:szCs w:val="24"/>
              </w:rPr>
              <w:t>Fixed Income – (Structured Products – Debt)</w:t>
            </w:r>
          </w:p>
          <w:p w14:paraId="38B0814F" w14:textId="29FF784D" w:rsidR="00662A61" w:rsidRPr="008A761A" w:rsidRDefault="00662A61" w:rsidP="00662A61">
            <w:pPr>
              <w:rPr>
                <w:rFonts w:asciiTheme="majorHAnsi" w:hAnsiTheme="majorHAnsi"/>
                <w:szCs w:val="24"/>
              </w:rPr>
            </w:pPr>
            <w:r w:rsidRPr="008A761A">
              <w:rPr>
                <w:rFonts w:asciiTheme="majorHAnsi" w:hAnsiTheme="majorHAnsi"/>
                <w:szCs w:val="24"/>
              </w:rPr>
              <w:t>Fixed Income – (Bonds)</w:t>
            </w:r>
          </w:p>
          <w:p w14:paraId="3667B1DF" w14:textId="77777777" w:rsidR="00662A61" w:rsidRPr="008A761A" w:rsidRDefault="00662A61" w:rsidP="00662A61">
            <w:pPr>
              <w:rPr>
                <w:rFonts w:asciiTheme="majorHAnsi" w:hAnsiTheme="majorHAnsi"/>
                <w:szCs w:val="24"/>
              </w:rPr>
            </w:pPr>
          </w:p>
        </w:tc>
      </w:tr>
      <w:tr w:rsidR="003A5AD8" w:rsidRPr="008A761A" w14:paraId="3E1CB717"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25A86EC8" w14:textId="3B6C3709" w:rsidR="003A5AD8" w:rsidRPr="008A761A" w:rsidRDefault="003A5AD8" w:rsidP="003A5AD8">
            <w:pPr>
              <w:rPr>
                <w:rFonts w:asciiTheme="majorHAnsi" w:hAnsiTheme="majorHAnsi"/>
                <w:szCs w:val="24"/>
              </w:rPr>
            </w:pPr>
            <w:r w:rsidRPr="008A761A">
              <w:rPr>
                <w:rFonts w:asciiTheme="majorHAnsi" w:hAnsiTheme="majorHAnsi"/>
                <w:szCs w:val="24"/>
              </w:rPr>
              <w:t>Instrument Level Option 4</w:t>
            </w:r>
          </w:p>
          <w:p w14:paraId="49AEC7D2"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5134A2F9" w14:textId="7B1EE27D"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6B5D0292" w14:textId="6AE3BC82"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Quantity</w:t>
            </w:r>
          </w:p>
          <w:p w14:paraId="3DC3C508" w14:textId="50C0A162"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Commitment Amount</w:t>
            </w:r>
          </w:p>
          <w:p w14:paraId="6A388C41"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16698523"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CMP</w:t>
            </w:r>
          </w:p>
          <w:p w14:paraId="69255C4A"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59527526" w14:textId="56333B1D"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Par Value</w:t>
            </w:r>
          </w:p>
          <w:p w14:paraId="4B650CB8" w14:textId="1D0B5B6B"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Principal Payback</w:t>
            </w:r>
          </w:p>
          <w:p w14:paraId="7EA5C77B"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38E2B551" w14:textId="28A2C06A"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6C52B32C" w14:textId="055D7224"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001CAED8" w14:textId="7D799D74"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07" w:type="dxa"/>
            <w:tcBorders>
              <w:top w:val="single" w:sz="4" w:space="0" w:color="auto"/>
              <w:left w:val="single" w:sz="4" w:space="0" w:color="auto"/>
              <w:bottom w:val="single" w:sz="4" w:space="0" w:color="auto"/>
              <w:right w:val="single" w:sz="4" w:space="0" w:color="auto"/>
            </w:tcBorders>
          </w:tcPr>
          <w:p w14:paraId="326E199D" w14:textId="7DFC6129" w:rsidR="003A5AD8" w:rsidRPr="008A761A" w:rsidRDefault="003A5AD8" w:rsidP="003A5AD8">
            <w:pPr>
              <w:rPr>
                <w:rFonts w:asciiTheme="majorHAnsi" w:hAnsiTheme="majorHAnsi"/>
                <w:szCs w:val="24"/>
              </w:rPr>
            </w:pPr>
            <w:r w:rsidRPr="008A761A">
              <w:rPr>
                <w:rFonts w:asciiTheme="majorHAnsi" w:hAnsiTheme="majorHAnsi"/>
                <w:szCs w:val="24"/>
              </w:rPr>
              <w:t>This option is applicable for all instruments falling under the asset – (sub-asset) classes of:</w:t>
            </w:r>
          </w:p>
          <w:p w14:paraId="44D96551" w14:textId="77777777" w:rsidR="003A5AD8" w:rsidRPr="008A761A" w:rsidRDefault="003A5AD8" w:rsidP="003A5AD8">
            <w:pPr>
              <w:rPr>
                <w:rFonts w:asciiTheme="majorHAnsi" w:hAnsiTheme="majorHAnsi"/>
                <w:szCs w:val="24"/>
              </w:rPr>
            </w:pPr>
          </w:p>
          <w:p w14:paraId="6310A0A0" w14:textId="77777777" w:rsidR="003A5AD8" w:rsidRPr="008A761A" w:rsidRDefault="003A5AD8" w:rsidP="003A5AD8">
            <w:pPr>
              <w:rPr>
                <w:rFonts w:asciiTheme="majorHAnsi" w:hAnsiTheme="majorHAnsi"/>
                <w:szCs w:val="24"/>
              </w:rPr>
            </w:pPr>
            <w:r w:rsidRPr="008A761A">
              <w:rPr>
                <w:rFonts w:asciiTheme="majorHAnsi" w:hAnsiTheme="majorHAnsi"/>
                <w:szCs w:val="24"/>
              </w:rPr>
              <w:t>Equity – (Equity – AIF)</w:t>
            </w:r>
          </w:p>
          <w:p w14:paraId="0FEF0FEA" w14:textId="77777777" w:rsidR="003A5AD8" w:rsidRPr="008A761A" w:rsidRDefault="003A5AD8" w:rsidP="003A5AD8">
            <w:pPr>
              <w:rPr>
                <w:rFonts w:asciiTheme="majorHAnsi" w:hAnsiTheme="majorHAnsi"/>
                <w:szCs w:val="24"/>
              </w:rPr>
            </w:pPr>
            <w:r w:rsidRPr="008A761A">
              <w:rPr>
                <w:rFonts w:asciiTheme="majorHAnsi" w:hAnsiTheme="majorHAnsi"/>
                <w:szCs w:val="24"/>
              </w:rPr>
              <w:t>Equity – (Equity – Others)</w:t>
            </w:r>
          </w:p>
          <w:p w14:paraId="61424C29" w14:textId="77777777" w:rsidR="003A5AD8" w:rsidRPr="008A761A" w:rsidRDefault="003A5AD8" w:rsidP="003A5AD8">
            <w:pPr>
              <w:rPr>
                <w:rFonts w:asciiTheme="majorHAnsi" w:hAnsiTheme="majorHAnsi"/>
                <w:szCs w:val="24"/>
              </w:rPr>
            </w:pPr>
            <w:r w:rsidRPr="008A761A">
              <w:rPr>
                <w:rFonts w:asciiTheme="majorHAnsi" w:hAnsiTheme="majorHAnsi"/>
                <w:szCs w:val="24"/>
              </w:rPr>
              <w:t>Equity – (Equity)</w:t>
            </w:r>
          </w:p>
          <w:p w14:paraId="4770BE06" w14:textId="77777777" w:rsidR="003A5AD8" w:rsidRPr="008A761A" w:rsidRDefault="003A5AD8" w:rsidP="003A5AD8">
            <w:pPr>
              <w:rPr>
                <w:rFonts w:asciiTheme="majorHAnsi" w:hAnsiTheme="majorHAnsi"/>
                <w:szCs w:val="24"/>
              </w:rPr>
            </w:pPr>
            <w:r w:rsidRPr="008A761A">
              <w:rPr>
                <w:rFonts w:asciiTheme="majorHAnsi" w:hAnsiTheme="majorHAnsi"/>
                <w:szCs w:val="24"/>
              </w:rPr>
              <w:t>Equity – (Equity – Others)</w:t>
            </w:r>
          </w:p>
          <w:p w14:paraId="4B36D30E" w14:textId="77777777" w:rsidR="003A5AD8" w:rsidRPr="008A761A" w:rsidRDefault="003A5AD8" w:rsidP="003A5AD8">
            <w:pPr>
              <w:rPr>
                <w:rFonts w:asciiTheme="majorHAnsi" w:hAnsiTheme="majorHAnsi"/>
                <w:szCs w:val="24"/>
              </w:rPr>
            </w:pPr>
            <w:r w:rsidRPr="008A761A">
              <w:rPr>
                <w:rFonts w:asciiTheme="majorHAnsi" w:hAnsiTheme="majorHAnsi"/>
                <w:szCs w:val="24"/>
              </w:rPr>
              <w:t>Fixed Income – (Debt – Others)</w:t>
            </w:r>
          </w:p>
          <w:p w14:paraId="114BA8FD" w14:textId="77777777" w:rsidR="003A5AD8" w:rsidRPr="008A761A" w:rsidRDefault="003A5AD8" w:rsidP="003A5AD8">
            <w:pPr>
              <w:rPr>
                <w:rFonts w:asciiTheme="majorHAnsi" w:hAnsiTheme="majorHAnsi"/>
                <w:szCs w:val="24"/>
              </w:rPr>
            </w:pPr>
            <w:r w:rsidRPr="008A761A">
              <w:rPr>
                <w:rFonts w:asciiTheme="majorHAnsi" w:hAnsiTheme="majorHAnsi"/>
                <w:szCs w:val="24"/>
              </w:rPr>
              <w:t>Fixed Income – (Debt – AIF)</w:t>
            </w:r>
          </w:p>
          <w:p w14:paraId="1E9EB0C7"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Equity)</w:t>
            </w:r>
          </w:p>
          <w:p w14:paraId="48F084FB"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Debt)</w:t>
            </w:r>
          </w:p>
          <w:p w14:paraId="4E2A5DFC"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(INVIT/REIT)</w:t>
            </w:r>
          </w:p>
          <w:p w14:paraId="4A646D5B"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Real Estate)</w:t>
            </w:r>
          </w:p>
          <w:p w14:paraId="09C4099D"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Art)</w:t>
            </w:r>
          </w:p>
          <w:p w14:paraId="40B17F70" w14:textId="77777777"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Others)</w:t>
            </w:r>
          </w:p>
          <w:p w14:paraId="676C3AE8" w14:textId="659E677C" w:rsidR="003A5AD8" w:rsidRPr="008A761A" w:rsidRDefault="003A5AD8" w:rsidP="003A5AD8">
            <w:pPr>
              <w:rPr>
                <w:rFonts w:asciiTheme="majorHAnsi" w:hAnsiTheme="majorHAnsi"/>
                <w:szCs w:val="24"/>
              </w:rPr>
            </w:pPr>
            <w:r w:rsidRPr="008A761A">
              <w:rPr>
                <w:rFonts w:asciiTheme="majorHAnsi" w:hAnsiTheme="majorHAnsi"/>
                <w:szCs w:val="24"/>
              </w:rPr>
              <w:t>Alternatives – (Alternatives – Commodity)</w:t>
            </w:r>
          </w:p>
        </w:tc>
      </w:tr>
      <w:tr w:rsidR="00662A61" w:rsidRPr="008A761A" w14:paraId="701A1C8F" w14:textId="77777777" w:rsidTr="00662A61">
        <w:trPr>
          <w:trHeight w:val="292"/>
        </w:trPr>
        <w:tc>
          <w:tcPr>
            <w:tcW w:w="3381" w:type="dxa"/>
            <w:tcBorders>
              <w:top w:val="single" w:sz="4" w:space="0" w:color="auto"/>
              <w:left w:val="single" w:sz="4" w:space="0" w:color="auto"/>
              <w:bottom w:val="single" w:sz="4" w:space="0" w:color="auto"/>
              <w:right w:val="single" w:sz="4" w:space="0" w:color="auto"/>
            </w:tcBorders>
          </w:tcPr>
          <w:p w14:paraId="5A6F55DE" w14:textId="0C4AB32F" w:rsidR="00662A61" w:rsidRPr="008A761A" w:rsidRDefault="00662A61" w:rsidP="00662A61">
            <w:pPr>
              <w:rPr>
                <w:rFonts w:asciiTheme="majorHAnsi" w:hAnsiTheme="majorHAnsi"/>
                <w:szCs w:val="24"/>
              </w:rPr>
            </w:pPr>
            <w:r w:rsidRPr="008A761A">
              <w:rPr>
                <w:rFonts w:asciiTheme="majorHAnsi" w:hAnsiTheme="majorHAnsi"/>
                <w:szCs w:val="24"/>
              </w:rPr>
              <w:lastRenderedPageBreak/>
              <w:t xml:space="preserve">Instrument Level Option </w:t>
            </w:r>
            <w:r w:rsidR="003A5AD8" w:rsidRPr="008A761A">
              <w:rPr>
                <w:rFonts w:asciiTheme="majorHAnsi" w:hAnsiTheme="majorHAnsi"/>
                <w:szCs w:val="24"/>
              </w:rPr>
              <w:t>5</w:t>
            </w:r>
          </w:p>
          <w:p w14:paraId="7C3DFE49"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71513226" w14:textId="040B542D"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3CD223AC"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64AF47A9"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As On Date</w:t>
            </w:r>
          </w:p>
          <w:p w14:paraId="335D17DB"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1568F0E5" w14:textId="77777777" w:rsidR="00662A61" w:rsidRPr="008A761A" w:rsidRDefault="00662A61" w:rsidP="00662A61">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6746E971"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26767456" w14:textId="77777777" w:rsidR="003A5AD8"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4EB72358" w14:textId="2959D8C4" w:rsidR="00662A61" w:rsidRPr="008A761A" w:rsidRDefault="003A5AD8" w:rsidP="003A5AD8">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07" w:type="dxa"/>
            <w:tcBorders>
              <w:top w:val="single" w:sz="4" w:space="0" w:color="auto"/>
              <w:left w:val="single" w:sz="4" w:space="0" w:color="auto"/>
              <w:bottom w:val="single" w:sz="4" w:space="0" w:color="auto"/>
              <w:right w:val="single" w:sz="4" w:space="0" w:color="auto"/>
            </w:tcBorders>
          </w:tcPr>
          <w:p w14:paraId="7E19DECF" w14:textId="599024F4" w:rsidR="00662A61" w:rsidRPr="008A761A" w:rsidRDefault="00662A61" w:rsidP="00662A61">
            <w:pPr>
              <w:rPr>
                <w:rFonts w:asciiTheme="majorHAnsi" w:hAnsiTheme="majorHAnsi"/>
                <w:szCs w:val="24"/>
              </w:rPr>
            </w:pPr>
            <w:r w:rsidRPr="008A761A">
              <w:rPr>
                <w:rFonts w:asciiTheme="majorHAnsi" w:hAnsiTheme="majorHAnsi"/>
                <w:szCs w:val="24"/>
              </w:rPr>
              <w:t xml:space="preserve">This option is applicable for all instruments falling under the asset </w:t>
            </w:r>
            <w:r w:rsidR="003A5AD8" w:rsidRPr="008A761A">
              <w:rPr>
                <w:rFonts w:asciiTheme="majorHAnsi" w:hAnsiTheme="majorHAnsi"/>
                <w:szCs w:val="24"/>
              </w:rPr>
              <w:t>–</w:t>
            </w:r>
            <w:r w:rsidRPr="008A761A">
              <w:rPr>
                <w:rFonts w:asciiTheme="majorHAnsi" w:hAnsiTheme="majorHAnsi"/>
                <w:szCs w:val="24"/>
              </w:rPr>
              <w:t xml:space="preserve"> </w:t>
            </w:r>
            <w:r w:rsidR="003A5AD8" w:rsidRPr="008A761A">
              <w:rPr>
                <w:rFonts w:asciiTheme="majorHAnsi" w:hAnsiTheme="majorHAnsi"/>
                <w:szCs w:val="24"/>
              </w:rPr>
              <w:t>(</w:t>
            </w:r>
            <w:r w:rsidRPr="008A761A">
              <w:rPr>
                <w:rFonts w:asciiTheme="majorHAnsi" w:hAnsiTheme="majorHAnsi"/>
                <w:szCs w:val="24"/>
              </w:rPr>
              <w:t>sub-asset</w:t>
            </w:r>
            <w:r w:rsidR="003A5AD8" w:rsidRPr="008A761A">
              <w:rPr>
                <w:rFonts w:asciiTheme="majorHAnsi" w:hAnsiTheme="majorHAnsi"/>
                <w:szCs w:val="24"/>
              </w:rPr>
              <w:t>)</w:t>
            </w:r>
            <w:r w:rsidRPr="008A761A">
              <w:rPr>
                <w:rFonts w:asciiTheme="majorHAnsi" w:hAnsiTheme="majorHAnsi"/>
                <w:szCs w:val="24"/>
              </w:rPr>
              <w:t xml:space="preserve"> classes of:</w:t>
            </w:r>
          </w:p>
          <w:p w14:paraId="41859B11" w14:textId="77777777" w:rsidR="00662A61" w:rsidRPr="008A761A" w:rsidRDefault="00662A61" w:rsidP="00662A61">
            <w:pPr>
              <w:rPr>
                <w:rFonts w:asciiTheme="majorHAnsi" w:hAnsiTheme="majorHAnsi"/>
                <w:szCs w:val="24"/>
              </w:rPr>
            </w:pPr>
          </w:p>
          <w:p w14:paraId="677203CE" w14:textId="2E05EBD7" w:rsidR="00662A61" w:rsidRPr="008A761A" w:rsidRDefault="00662A61" w:rsidP="00662A61">
            <w:pPr>
              <w:rPr>
                <w:rFonts w:asciiTheme="majorHAnsi" w:hAnsiTheme="majorHAnsi"/>
                <w:szCs w:val="24"/>
              </w:rPr>
            </w:pPr>
            <w:r w:rsidRPr="008A761A">
              <w:rPr>
                <w:rFonts w:asciiTheme="majorHAnsi" w:hAnsiTheme="majorHAnsi"/>
                <w:szCs w:val="24"/>
              </w:rPr>
              <w:t xml:space="preserve">Equity – (Equity – </w:t>
            </w:r>
            <w:r w:rsidR="003A5AD8" w:rsidRPr="008A761A">
              <w:rPr>
                <w:rFonts w:asciiTheme="majorHAnsi" w:hAnsiTheme="majorHAnsi"/>
                <w:szCs w:val="24"/>
              </w:rPr>
              <w:t>PMS</w:t>
            </w:r>
            <w:r w:rsidRPr="008A761A">
              <w:rPr>
                <w:rFonts w:asciiTheme="majorHAnsi" w:hAnsiTheme="majorHAnsi"/>
                <w:szCs w:val="24"/>
              </w:rPr>
              <w:t>)</w:t>
            </w:r>
          </w:p>
          <w:p w14:paraId="1C08DB37" w14:textId="1C9C2FD9" w:rsidR="00662A61" w:rsidRPr="008A761A" w:rsidRDefault="003A5AD8" w:rsidP="00662A61">
            <w:pPr>
              <w:rPr>
                <w:rFonts w:asciiTheme="majorHAnsi" w:hAnsiTheme="majorHAnsi"/>
                <w:szCs w:val="24"/>
              </w:rPr>
            </w:pPr>
            <w:r w:rsidRPr="008A761A">
              <w:rPr>
                <w:rFonts w:asciiTheme="majorHAnsi" w:hAnsiTheme="majorHAnsi"/>
                <w:szCs w:val="24"/>
              </w:rPr>
              <w:t>Fixed Income</w:t>
            </w:r>
            <w:r w:rsidR="00662A61" w:rsidRPr="008A761A">
              <w:rPr>
                <w:rFonts w:asciiTheme="majorHAnsi" w:hAnsiTheme="majorHAnsi"/>
                <w:szCs w:val="24"/>
              </w:rPr>
              <w:t xml:space="preserve"> – (</w:t>
            </w:r>
            <w:r w:rsidRPr="008A761A">
              <w:rPr>
                <w:rFonts w:asciiTheme="majorHAnsi" w:hAnsiTheme="majorHAnsi"/>
                <w:szCs w:val="24"/>
              </w:rPr>
              <w:t>Debt - PMS</w:t>
            </w:r>
            <w:r w:rsidR="00662A61" w:rsidRPr="008A761A">
              <w:rPr>
                <w:rFonts w:asciiTheme="majorHAnsi" w:hAnsiTheme="majorHAnsi"/>
                <w:szCs w:val="24"/>
              </w:rPr>
              <w:t>)</w:t>
            </w:r>
          </w:p>
          <w:p w14:paraId="62D3BD82" w14:textId="7FBFCC57" w:rsidR="003A5AD8" w:rsidRPr="008A761A" w:rsidRDefault="003A5AD8" w:rsidP="003A5AD8">
            <w:pPr>
              <w:rPr>
                <w:rFonts w:asciiTheme="majorHAnsi" w:hAnsiTheme="majorHAnsi"/>
                <w:szCs w:val="24"/>
              </w:rPr>
            </w:pPr>
            <w:r w:rsidRPr="008A761A">
              <w:rPr>
                <w:rFonts w:asciiTheme="majorHAnsi" w:hAnsiTheme="majorHAnsi"/>
                <w:szCs w:val="24"/>
              </w:rPr>
              <w:t>Hybrid/Others</w:t>
            </w:r>
            <w:r w:rsidR="00662A61" w:rsidRPr="008A761A">
              <w:rPr>
                <w:rFonts w:asciiTheme="majorHAnsi" w:hAnsiTheme="majorHAnsi"/>
                <w:szCs w:val="24"/>
              </w:rPr>
              <w:t xml:space="preserve"> – (</w:t>
            </w:r>
            <w:r w:rsidRPr="008A761A">
              <w:rPr>
                <w:rFonts w:asciiTheme="majorHAnsi" w:hAnsiTheme="majorHAnsi"/>
                <w:szCs w:val="24"/>
              </w:rPr>
              <w:t>Hybrid - PMS</w:t>
            </w:r>
            <w:r w:rsidR="00662A61" w:rsidRPr="008A761A">
              <w:rPr>
                <w:rFonts w:asciiTheme="majorHAnsi" w:hAnsiTheme="majorHAnsi"/>
                <w:szCs w:val="24"/>
              </w:rPr>
              <w:t>)</w:t>
            </w:r>
          </w:p>
        </w:tc>
      </w:tr>
    </w:tbl>
    <w:p w14:paraId="1B4467F6" w14:textId="77777777" w:rsidR="00F92FBC" w:rsidRPr="008A761A" w:rsidRDefault="00F92FBC" w:rsidP="00F92FBC">
      <w:pPr>
        <w:rPr>
          <w:rFonts w:asciiTheme="majorHAnsi" w:hAnsiTheme="majorHAnsi"/>
          <w:sz w:val="2"/>
          <w:szCs w:val="2"/>
        </w:rPr>
      </w:pPr>
    </w:p>
    <w:p w14:paraId="2A551492" w14:textId="77777777" w:rsidR="00F92FBC" w:rsidRPr="008A761A" w:rsidRDefault="00F92FBC">
      <w:pPr>
        <w:pStyle w:val="Subtitle"/>
        <w:numPr>
          <w:ilvl w:val="0"/>
          <w:numId w:val="13"/>
        </w:numPr>
        <w:rPr>
          <w:i w:val="0"/>
        </w:rPr>
      </w:pPr>
      <w:r w:rsidRPr="008A761A">
        <w:rPr>
          <w:i w:val="0"/>
        </w:rPr>
        <w:t xml:space="preserve">Call to Action  </w:t>
      </w:r>
    </w:p>
    <w:p w14:paraId="732B63F7" w14:textId="77777777" w:rsidR="00597903" w:rsidRPr="008A761A" w:rsidRDefault="00597903">
      <w:pPr>
        <w:pStyle w:val="ListParagraph"/>
        <w:numPr>
          <w:ilvl w:val="0"/>
          <w:numId w:val="33"/>
        </w:numPr>
        <w:jc w:val="both"/>
        <w:rPr>
          <w:rFonts w:asciiTheme="majorHAnsi" w:hAnsiTheme="majorHAnsi"/>
        </w:rPr>
      </w:pPr>
      <w:r w:rsidRPr="008A761A">
        <w:rPr>
          <w:rFonts w:asciiTheme="majorHAnsi" w:hAnsiTheme="majorHAnsi"/>
        </w:rPr>
        <w:t>Portfolio type selection</w:t>
      </w:r>
    </w:p>
    <w:p w14:paraId="62A6EABF" w14:textId="77777777" w:rsidR="00597903" w:rsidRPr="008A761A" w:rsidRDefault="00597903" w:rsidP="00597903">
      <w:pPr>
        <w:pStyle w:val="ListParagraph"/>
        <w:jc w:val="both"/>
        <w:rPr>
          <w:rFonts w:asciiTheme="majorHAnsi" w:hAnsiTheme="majorHAnsi"/>
        </w:rPr>
      </w:pPr>
      <w:r w:rsidRPr="008A761A">
        <w:rPr>
          <w:rFonts w:asciiTheme="majorHAnsi" w:hAnsiTheme="majorHAnsi"/>
        </w:rPr>
        <w:t>These icons help the user to swap between the type of portfolio chosen e.g. Only Nuvama</w:t>
      </w:r>
    </w:p>
    <w:p w14:paraId="38889082" w14:textId="77777777" w:rsidR="00597903" w:rsidRPr="008A761A" w:rsidRDefault="00597903">
      <w:pPr>
        <w:pStyle w:val="ListParagraph"/>
        <w:numPr>
          <w:ilvl w:val="0"/>
          <w:numId w:val="33"/>
        </w:numPr>
        <w:jc w:val="both"/>
        <w:rPr>
          <w:rFonts w:asciiTheme="majorHAnsi" w:hAnsiTheme="majorHAnsi"/>
        </w:rPr>
      </w:pPr>
      <w:r w:rsidRPr="008A761A">
        <w:rPr>
          <w:rFonts w:asciiTheme="majorHAnsi" w:hAnsiTheme="majorHAnsi"/>
        </w:rPr>
        <w:t>Member selection</w:t>
      </w:r>
    </w:p>
    <w:p w14:paraId="6A1C8D03" w14:textId="389667B0" w:rsidR="00597903" w:rsidRPr="008A761A" w:rsidRDefault="00597903" w:rsidP="00597903">
      <w:pPr>
        <w:pStyle w:val="ListParagraph"/>
        <w:jc w:val="both"/>
        <w:rPr>
          <w:rFonts w:asciiTheme="majorHAnsi" w:hAnsiTheme="majorHAnsi"/>
        </w:rPr>
      </w:pPr>
      <w:r w:rsidRPr="008A761A">
        <w:rPr>
          <w:rFonts w:asciiTheme="majorHAnsi" w:hAnsiTheme="majorHAnsi"/>
        </w:rPr>
        <w:t>This will display the list of users the user to switch between acc. to the permissions granted to him</w:t>
      </w:r>
    </w:p>
    <w:p w14:paraId="7D1498A2" w14:textId="2D0DC685" w:rsidR="00597903" w:rsidRPr="008A761A" w:rsidRDefault="00597903">
      <w:pPr>
        <w:pStyle w:val="ListParagraph"/>
        <w:numPr>
          <w:ilvl w:val="0"/>
          <w:numId w:val="33"/>
        </w:numPr>
        <w:jc w:val="both"/>
        <w:rPr>
          <w:rFonts w:asciiTheme="majorHAnsi" w:hAnsiTheme="majorHAnsi"/>
        </w:rPr>
      </w:pPr>
      <w:r w:rsidRPr="008A761A">
        <w:rPr>
          <w:rFonts w:asciiTheme="majorHAnsi" w:hAnsiTheme="majorHAnsi"/>
        </w:rPr>
        <w:t>Export</w:t>
      </w:r>
    </w:p>
    <w:p w14:paraId="04859EEE" w14:textId="1907B2B3" w:rsidR="00597903" w:rsidRPr="008A761A" w:rsidRDefault="00597903" w:rsidP="00597903">
      <w:pPr>
        <w:pStyle w:val="ListParagraph"/>
        <w:jc w:val="both"/>
        <w:rPr>
          <w:rFonts w:asciiTheme="majorHAnsi" w:hAnsiTheme="majorHAnsi"/>
        </w:rPr>
      </w:pPr>
      <w:r w:rsidRPr="008A761A">
        <w:rPr>
          <w:rFonts w:asciiTheme="majorHAnsi" w:hAnsiTheme="majorHAnsi"/>
        </w:rPr>
        <w:t>Dropdown to allow the user to export the data table to either excel or PDF</w:t>
      </w:r>
    </w:p>
    <w:p w14:paraId="645A985C" w14:textId="492646C5" w:rsidR="00597903" w:rsidRPr="008A761A" w:rsidRDefault="00B94587">
      <w:pPr>
        <w:pStyle w:val="ListParagraph"/>
        <w:numPr>
          <w:ilvl w:val="0"/>
          <w:numId w:val="33"/>
        </w:numPr>
        <w:jc w:val="both"/>
        <w:rPr>
          <w:rFonts w:asciiTheme="majorHAnsi" w:hAnsiTheme="majorHAnsi"/>
        </w:rPr>
      </w:pPr>
      <w:r w:rsidRPr="008A761A">
        <w:rPr>
          <w:rFonts w:asciiTheme="majorHAnsi" w:hAnsiTheme="majorHAnsi"/>
        </w:rPr>
        <w:t>A</w:t>
      </w:r>
      <w:r w:rsidR="00597903" w:rsidRPr="008A761A">
        <w:rPr>
          <w:rFonts w:asciiTheme="majorHAnsi" w:hAnsiTheme="majorHAnsi"/>
        </w:rPr>
        <w:t>rrow for the instruments</w:t>
      </w:r>
    </w:p>
    <w:p w14:paraId="0293ED53" w14:textId="449BAAC7" w:rsidR="00597903" w:rsidRPr="008A761A" w:rsidRDefault="00597903" w:rsidP="00597903">
      <w:pPr>
        <w:pStyle w:val="ListParagraph"/>
        <w:jc w:val="both"/>
        <w:rPr>
          <w:rFonts w:asciiTheme="majorHAnsi" w:hAnsiTheme="majorHAnsi"/>
        </w:rPr>
      </w:pPr>
      <w:r w:rsidRPr="008A761A">
        <w:rPr>
          <w:rFonts w:asciiTheme="majorHAnsi" w:hAnsiTheme="majorHAnsi"/>
        </w:rPr>
        <w:t>Helps the user navigate to the instrument details page</w:t>
      </w:r>
    </w:p>
    <w:p w14:paraId="5D6D73C5" w14:textId="5392270C" w:rsidR="00597903" w:rsidRPr="008A761A" w:rsidRDefault="00B059A3">
      <w:pPr>
        <w:pStyle w:val="ListParagraph"/>
        <w:numPr>
          <w:ilvl w:val="0"/>
          <w:numId w:val="33"/>
        </w:numPr>
        <w:jc w:val="both"/>
        <w:rPr>
          <w:rFonts w:asciiTheme="majorHAnsi" w:hAnsiTheme="majorHAnsi"/>
        </w:rPr>
      </w:pPr>
      <w:r w:rsidRPr="008A761A">
        <w:rPr>
          <w:rFonts w:asciiTheme="majorHAnsi" w:hAnsiTheme="majorHAnsi"/>
        </w:rPr>
        <w:t xml:space="preserve">Sort and </w:t>
      </w:r>
      <w:r w:rsidR="00597903" w:rsidRPr="008A761A">
        <w:rPr>
          <w:rFonts w:asciiTheme="majorHAnsi" w:hAnsiTheme="majorHAnsi"/>
        </w:rPr>
        <w:t>Search</w:t>
      </w:r>
    </w:p>
    <w:p w14:paraId="4AFF4679" w14:textId="48884830" w:rsidR="00597903" w:rsidRPr="008A761A" w:rsidRDefault="00597903" w:rsidP="00597903">
      <w:pPr>
        <w:pStyle w:val="ListParagraph"/>
        <w:jc w:val="both"/>
        <w:rPr>
          <w:rFonts w:asciiTheme="majorHAnsi" w:hAnsiTheme="majorHAnsi"/>
        </w:rPr>
      </w:pPr>
      <w:r w:rsidRPr="008A761A">
        <w:rPr>
          <w:rFonts w:asciiTheme="majorHAnsi" w:hAnsiTheme="majorHAnsi"/>
        </w:rPr>
        <w:t xml:space="preserve">Options to </w:t>
      </w:r>
      <w:r w:rsidR="00B059A3" w:rsidRPr="008A761A">
        <w:rPr>
          <w:rFonts w:asciiTheme="majorHAnsi" w:hAnsiTheme="majorHAnsi"/>
        </w:rPr>
        <w:t xml:space="preserve">sort the data table by the resp. columns &amp; </w:t>
      </w:r>
      <w:r w:rsidRPr="008A761A">
        <w:rPr>
          <w:rFonts w:asciiTheme="majorHAnsi" w:hAnsiTheme="majorHAnsi"/>
        </w:rPr>
        <w:t>search</w:t>
      </w:r>
      <w:r w:rsidR="00D2460A" w:rsidRPr="008A761A">
        <w:rPr>
          <w:rFonts w:asciiTheme="majorHAnsi" w:hAnsiTheme="majorHAnsi"/>
        </w:rPr>
        <w:t xml:space="preserve"> instruments in the table view</w:t>
      </w:r>
    </w:p>
    <w:p w14:paraId="494A3026" w14:textId="77777777" w:rsidR="00F92FBC" w:rsidRPr="008A761A" w:rsidRDefault="00F92FBC" w:rsidP="00F92FBC">
      <w:pPr>
        <w:pStyle w:val="ListParagraph"/>
        <w:jc w:val="both"/>
        <w:rPr>
          <w:rFonts w:asciiTheme="majorHAnsi" w:hAnsiTheme="majorHAnsi"/>
          <w:sz w:val="2"/>
        </w:rPr>
      </w:pPr>
    </w:p>
    <w:p w14:paraId="3E260AA1" w14:textId="2999F27B" w:rsidR="00F92FBC" w:rsidRPr="008A761A" w:rsidRDefault="00F92FBC">
      <w:pPr>
        <w:pStyle w:val="Subtitle"/>
        <w:numPr>
          <w:ilvl w:val="0"/>
          <w:numId w:val="33"/>
        </w:numPr>
        <w:rPr>
          <w:i w:val="0"/>
        </w:rPr>
      </w:pPr>
      <w:r w:rsidRPr="008A761A">
        <w:rPr>
          <w:i w:val="0"/>
        </w:rPr>
        <w:t xml:space="preserve">Alternate </w:t>
      </w:r>
      <w:r w:rsidR="00A60C29" w:rsidRPr="008A761A">
        <w:rPr>
          <w:i w:val="0"/>
        </w:rPr>
        <w:t xml:space="preserve">/ Connected </w:t>
      </w:r>
      <w:r w:rsidRPr="008A761A">
        <w:rPr>
          <w:i w:val="0"/>
        </w:rPr>
        <w:t>Flow</w:t>
      </w:r>
      <w:r w:rsidR="00A60C29" w:rsidRPr="008A761A">
        <w:rPr>
          <w:i w:val="0"/>
        </w:rPr>
        <w:t>s</w:t>
      </w:r>
    </w:p>
    <w:p w14:paraId="5472A0BF" w14:textId="3B0FFF74" w:rsidR="00F92FBC" w:rsidRPr="008A761A" w:rsidRDefault="00F92FBC" w:rsidP="00F92FBC">
      <w:pPr>
        <w:ind w:firstLine="720"/>
        <w:jc w:val="both"/>
        <w:rPr>
          <w:rFonts w:asciiTheme="majorHAnsi" w:hAnsiTheme="majorHAnsi"/>
        </w:rPr>
      </w:pPr>
      <w:r w:rsidRPr="008A761A">
        <w:rPr>
          <w:rFonts w:asciiTheme="majorHAnsi" w:hAnsiTheme="majorHAnsi"/>
        </w:rPr>
        <w:t>NA</w:t>
      </w:r>
    </w:p>
    <w:p w14:paraId="6FC7E0C6" w14:textId="77777777" w:rsidR="009B1074" w:rsidRPr="008A761A" w:rsidRDefault="009B1074" w:rsidP="00F92FBC">
      <w:pPr>
        <w:ind w:firstLine="720"/>
        <w:jc w:val="both"/>
        <w:rPr>
          <w:rFonts w:asciiTheme="majorHAnsi" w:hAnsiTheme="majorHAnsi"/>
        </w:rPr>
      </w:pPr>
    </w:p>
    <w:p w14:paraId="4C8DAC8F" w14:textId="0FDAD649" w:rsidR="00F92FBC" w:rsidRPr="008A761A" w:rsidRDefault="00F92FBC" w:rsidP="00F92FBC">
      <w:pPr>
        <w:pStyle w:val="Heading2"/>
      </w:pPr>
      <w:bookmarkStart w:id="21" w:name="_Toc3810141"/>
      <w:bookmarkStart w:id="22" w:name="_Toc129608358"/>
      <w:r w:rsidRPr="008A761A">
        <w:t>Po</w:t>
      </w:r>
      <w:bookmarkEnd w:id="21"/>
      <w:r w:rsidR="003E7704" w:rsidRPr="008A761A">
        <w:t xml:space="preserve">rtfolio – </w:t>
      </w:r>
      <w:bookmarkStart w:id="23" w:name="_Hlk127821309"/>
      <w:r w:rsidR="003E7704" w:rsidRPr="008A761A">
        <w:t>Infinity Folio Details (Asset and Sub-Asset)</w:t>
      </w:r>
      <w:bookmarkEnd w:id="22"/>
      <w:bookmarkEnd w:id="23"/>
    </w:p>
    <w:p w14:paraId="7221B660" w14:textId="77777777" w:rsidR="00F92FBC" w:rsidRPr="008A761A" w:rsidRDefault="00F92FBC" w:rsidP="00F92FBC">
      <w:pPr>
        <w:pStyle w:val="Subtitle"/>
        <w:numPr>
          <w:ilvl w:val="0"/>
          <w:numId w:val="9"/>
        </w:numPr>
        <w:tabs>
          <w:tab w:val="left" w:pos="284"/>
          <w:tab w:val="left" w:pos="426"/>
        </w:tabs>
        <w:rPr>
          <w:i w:val="0"/>
        </w:rPr>
      </w:pPr>
      <w:r w:rsidRPr="008A761A">
        <w:rPr>
          <w:i w:val="0"/>
        </w:rPr>
        <w:t xml:space="preserve">Input Flow </w:t>
      </w:r>
    </w:p>
    <w:p w14:paraId="32346230" w14:textId="41B43743" w:rsidR="00E25402" w:rsidRPr="008A761A" w:rsidRDefault="00E25402" w:rsidP="00BF3A5A">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Portfolio </w:t>
      </w:r>
      <w:r w:rsidR="00BF3A5A" w:rsidRPr="008A761A">
        <w:rPr>
          <w:rFonts w:asciiTheme="majorHAnsi" w:eastAsia="Calibri" w:hAnsiTheme="majorHAnsi"/>
        </w:rPr>
        <w:t>s</w:t>
      </w:r>
      <w:r w:rsidRPr="008A761A">
        <w:rPr>
          <w:rFonts w:asciiTheme="majorHAnsi" w:eastAsia="Calibri" w:hAnsiTheme="majorHAnsi"/>
        </w:rPr>
        <w:t xml:space="preserve">ummary </w:t>
      </w:r>
      <w:r w:rsidR="00BF3A5A" w:rsidRPr="008A761A">
        <w:rPr>
          <w:rFonts w:asciiTheme="majorHAnsi" w:eastAsia="Calibri" w:hAnsiTheme="majorHAnsi"/>
        </w:rPr>
        <w:t>p</w:t>
      </w:r>
      <w:r w:rsidRPr="008A761A">
        <w:rPr>
          <w:rFonts w:asciiTheme="majorHAnsi" w:eastAsia="Calibri" w:hAnsiTheme="majorHAnsi"/>
        </w:rPr>
        <w:t xml:space="preserve">age &gt;&gt; </w:t>
      </w:r>
      <w:r w:rsidR="00BF3A5A" w:rsidRPr="008A761A">
        <w:rPr>
          <w:rFonts w:asciiTheme="majorHAnsi" w:eastAsia="Calibri" w:hAnsiTheme="majorHAnsi"/>
        </w:rPr>
        <w:t>‘</w:t>
      </w:r>
      <w:r w:rsidRPr="008A761A">
        <w:rPr>
          <w:rFonts w:asciiTheme="majorHAnsi" w:eastAsia="Calibri" w:hAnsiTheme="majorHAnsi"/>
        </w:rPr>
        <w:t>Financial Assets</w:t>
      </w:r>
      <w:r w:rsidR="00BF3A5A" w:rsidRPr="008A761A">
        <w:rPr>
          <w:rFonts w:asciiTheme="majorHAnsi" w:eastAsia="Calibri" w:hAnsiTheme="majorHAnsi"/>
        </w:rPr>
        <w:t>’</w:t>
      </w:r>
      <w:r w:rsidRPr="008A761A">
        <w:rPr>
          <w:rFonts w:asciiTheme="majorHAnsi" w:eastAsia="Calibri" w:hAnsiTheme="majorHAnsi"/>
        </w:rPr>
        <w:t xml:space="preserve"> selected &gt;&gt; Hybrid</w:t>
      </w:r>
      <w:r w:rsidR="00C0013D" w:rsidRPr="008A761A">
        <w:rPr>
          <w:rFonts w:asciiTheme="majorHAnsi" w:eastAsia="Calibri" w:hAnsiTheme="majorHAnsi"/>
        </w:rPr>
        <w:t>/Others</w:t>
      </w:r>
      <w:r w:rsidRPr="008A761A">
        <w:rPr>
          <w:rFonts w:asciiTheme="majorHAnsi" w:eastAsia="Calibri" w:hAnsiTheme="majorHAnsi"/>
        </w:rPr>
        <w:t xml:space="preserve"> Asset Class expanded &gt;&gt; </w:t>
      </w:r>
      <w:r w:rsidR="00C0013D" w:rsidRPr="008A761A">
        <w:rPr>
          <w:rFonts w:asciiTheme="majorHAnsi" w:eastAsia="Calibri" w:hAnsiTheme="majorHAnsi"/>
        </w:rPr>
        <w:t xml:space="preserve">Hybrid PMS sub asset class row next clicked &gt;&gt; ‘Hybrid PMS’ asset class page – </w:t>
      </w:r>
      <w:r w:rsidR="00862993">
        <w:rPr>
          <w:rFonts w:asciiTheme="majorHAnsi" w:eastAsia="Calibri" w:hAnsiTheme="majorHAnsi"/>
        </w:rPr>
        <w:t xml:space="preserve">‘View Infinity Holdings’ </w:t>
      </w:r>
      <w:r w:rsidR="00C0013D" w:rsidRPr="008A761A">
        <w:rPr>
          <w:rFonts w:asciiTheme="majorHAnsi" w:eastAsia="Calibri" w:hAnsiTheme="majorHAnsi"/>
        </w:rPr>
        <w:t>clicked for a folio &gt;&gt; infinity holdings page for that folio will load</w:t>
      </w:r>
    </w:p>
    <w:p w14:paraId="137E170A" w14:textId="04F7B225" w:rsidR="00F92FBC" w:rsidRPr="00862993" w:rsidRDefault="001F3163" w:rsidP="00EF1C6E">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Home page &gt;&gt; infinity holdings widget clicked &gt;&gt; ‘Hybrid PMS’ asset class page – </w:t>
      </w:r>
      <w:r w:rsidR="00862993">
        <w:rPr>
          <w:rFonts w:asciiTheme="majorHAnsi" w:eastAsia="Calibri" w:hAnsiTheme="majorHAnsi"/>
        </w:rPr>
        <w:t xml:space="preserve">‘View Infinity Holdings’ </w:t>
      </w:r>
      <w:r w:rsidRPr="008A761A">
        <w:rPr>
          <w:rFonts w:asciiTheme="majorHAnsi" w:eastAsia="Calibri" w:hAnsiTheme="majorHAnsi"/>
        </w:rPr>
        <w:t xml:space="preserve">clicked for a folio &gt;&gt; </w:t>
      </w:r>
      <w:r w:rsidR="00773F65" w:rsidRPr="008A761A">
        <w:rPr>
          <w:rFonts w:asciiTheme="majorHAnsi" w:eastAsia="Calibri" w:hAnsiTheme="majorHAnsi"/>
        </w:rPr>
        <w:t>infinity holdings page for that folio will load</w:t>
      </w:r>
    </w:p>
    <w:p w14:paraId="07DE4610" w14:textId="0B272EDA" w:rsidR="00862993" w:rsidRPr="00862993" w:rsidRDefault="00862993" w:rsidP="00862993">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‘Hybrid PMS’ asset</w:t>
      </w:r>
      <w:r w:rsidR="00DD1CF8">
        <w:rPr>
          <w:rFonts w:asciiTheme="majorHAnsi" w:eastAsia="Calibri" w:hAnsiTheme="majorHAnsi"/>
        </w:rPr>
        <w:t>-</w:t>
      </w:r>
      <w:r w:rsidRPr="008A761A">
        <w:rPr>
          <w:rFonts w:asciiTheme="majorHAnsi" w:eastAsia="Calibri" w:hAnsiTheme="majorHAnsi"/>
        </w:rPr>
        <w:t xml:space="preserve">class page </w:t>
      </w:r>
      <w:r>
        <w:rPr>
          <w:rFonts w:asciiTheme="majorHAnsi" w:eastAsia="Calibri" w:hAnsiTheme="majorHAnsi"/>
        </w:rPr>
        <w:t xml:space="preserve">– arrow clicked &gt;&gt; Infinity Transactions Corpus-out/in screen - </w:t>
      </w:r>
      <w:r>
        <w:rPr>
          <w:rFonts w:asciiTheme="majorHAnsi" w:eastAsia="Calibri" w:hAnsiTheme="majorHAnsi"/>
        </w:rPr>
        <w:t>‘View Infinity Holdings’</w:t>
      </w:r>
      <w:r>
        <w:rPr>
          <w:rFonts w:asciiTheme="majorHAnsi" w:eastAsia="Calibri" w:hAnsiTheme="majorHAnsi"/>
        </w:rPr>
        <w:t xml:space="preserve"> clicked</w:t>
      </w:r>
      <w:r w:rsidR="00DD1CF8">
        <w:rPr>
          <w:rFonts w:asciiTheme="majorHAnsi" w:eastAsia="Calibri" w:hAnsiTheme="majorHAnsi"/>
        </w:rPr>
        <w:t xml:space="preserve"> (ref. section #3.4) </w:t>
      </w:r>
      <w:r w:rsidRPr="008A761A">
        <w:rPr>
          <w:rFonts w:asciiTheme="majorHAnsi" w:eastAsia="Calibri" w:hAnsiTheme="majorHAnsi"/>
        </w:rPr>
        <w:t>&gt;&gt; infinity holdings page for that folio will load</w:t>
      </w:r>
    </w:p>
    <w:p w14:paraId="6746A2A3" w14:textId="77777777" w:rsidR="00F92FBC" w:rsidRPr="008A761A" w:rsidRDefault="00F92FBC" w:rsidP="00F92FBC">
      <w:pPr>
        <w:pStyle w:val="Subtitle"/>
        <w:numPr>
          <w:ilvl w:val="0"/>
          <w:numId w:val="9"/>
        </w:numPr>
        <w:rPr>
          <w:i w:val="0"/>
        </w:rPr>
      </w:pPr>
      <w:r w:rsidRPr="008A761A">
        <w:rPr>
          <w:i w:val="0"/>
        </w:rPr>
        <w:t>Basic Flow</w:t>
      </w:r>
    </w:p>
    <w:p w14:paraId="6807D71D" w14:textId="05C3446D" w:rsidR="00EF1C6E" w:rsidRPr="008A761A" w:rsidRDefault="00F92FBC" w:rsidP="00EF1C6E">
      <w:pPr>
        <w:pStyle w:val="ListParagraph"/>
        <w:numPr>
          <w:ilvl w:val="0"/>
          <w:numId w:val="10"/>
        </w:numPr>
        <w:jc w:val="both"/>
        <w:rPr>
          <w:rFonts w:asciiTheme="majorHAnsi" w:hAnsiTheme="majorHAnsi"/>
        </w:rPr>
      </w:pPr>
      <w:r w:rsidRPr="008A761A">
        <w:rPr>
          <w:rFonts w:asciiTheme="majorHAnsi" w:hAnsiTheme="majorHAnsi"/>
        </w:rPr>
        <w:t xml:space="preserve">This </w:t>
      </w:r>
      <w:r w:rsidR="00EF1C6E" w:rsidRPr="008A761A">
        <w:rPr>
          <w:rFonts w:asciiTheme="majorHAnsi" w:hAnsiTheme="majorHAnsi"/>
        </w:rPr>
        <w:t>section is a separate workflow to display the holdings of all HNI clients who have been a part of the infinity product</w:t>
      </w:r>
    </w:p>
    <w:p w14:paraId="401B296A" w14:textId="0DEA26B2" w:rsidR="00EF1C6E" w:rsidRPr="008A761A" w:rsidRDefault="00EF1C6E" w:rsidP="00F92FBC">
      <w:pPr>
        <w:pStyle w:val="ListParagraph"/>
        <w:numPr>
          <w:ilvl w:val="0"/>
          <w:numId w:val="10"/>
        </w:numPr>
        <w:jc w:val="both"/>
        <w:rPr>
          <w:rFonts w:asciiTheme="majorHAnsi" w:hAnsiTheme="majorHAnsi"/>
        </w:rPr>
      </w:pPr>
      <w:r w:rsidRPr="008A761A">
        <w:rPr>
          <w:rFonts w:asciiTheme="majorHAnsi" w:hAnsiTheme="majorHAnsi"/>
        </w:rPr>
        <w:t xml:space="preserve">This workflow will begin with the launch of the ‘Infinity Holdings’ page when </w:t>
      </w:r>
      <w:r w:rsidR="004D0EEC">
        <w:rPr>
          <w:rFonts w:asciiTheme="majorHAnsi" w:hAnsiTheme="majorHAnsi"/>
        </w:rPr>
        <w:t xml:space="preserve">the </w:t>
      </w:r>
      <w:r w:rsidR="00DD1CF8">
        <w:rPr>
          <w:rFonts w:asciiTheme="majorHAnsi" w:hAnsiTheme="majorHAnsi"/>
        </w:rPr>
        <w:t>‘</w:t>
      </w:r>
      <w:r w:rsidR="004D0EEC">
        <w:rPr>
          <w:rFonts w:asciiTheme="majorHAnsi" w:hAnsiTheme="majorHAnsi"/>
        </w:rPr>
        <w:t>View Infinity Holdings</w:t>
      </w:r>
      <w:r w:rsidR="00DD1CF8">
        <w:rPr>
          <w:rFonts w:asciiTheme="majorHAnsi" w:hAnsiTheme="majorHAnsi"/>
        </w:rPr>
        <w:t>’</w:t>
      </w:r>
      <w:r w:rsidR="004D0EEC">
        <w:rPr>
          <w:rFonts w:asciiTheme="majorHAnsi" w:hAnsiTheme="majorHAnsi"/>
        </w:rPr>
        <w:t xml:space="preserve"> button is clicked from the Hybrid PMS asset class page or from the Infinity Transactions – Corpus-In/Out page</w:t>
      </w:r>
      <w:r w:rsidR="00DD1CF8">
        <w:rPr>
          <w:rFonts w:asciiTheme="majorHAnsi" w:hAnsiTheme="majorHAnsi"/>
        </w:rPr>
        <w:t xml:space="preserve"> (refer to section #3.4 for this page)</w:t>
      </w:r>
    </w:p>
    <w:p w14:paraId="77703AF9" w14:textId="585C0D23" w:rsidR="000205F9" w:rsidRPr="00DD1CF8" w:rsidRDefault="000205F9" w:rsidP="000205F9">
      <w:pPr>
        <w:pStyle w:val="ListParagraph"/>
        <w:numPr>
          <w:ilvl w:val="0"/>
          <w:numId w:val="10"/>
        </w:numPr>
        <w:jc w:val="both"/>
        <w:rPr>
          <w:rFonts w:asciiTheme="majorHAnsi" w:hAnsiTheme="majorHAnsi"/>
        </w:rPr>
      </w:pPr>
      <w:r w:rsidRPr="008A761A">
        <w:rPr>
          <w:rFonts w:asciiTheme="majorHAnsi" w:hAnsiTheme="majorHAnsi"/>
        </w:rPr>
        <w:t>On page load, like the financial asset summary on the portfolio summary page, the total of the infinity holdings with its stats will be displayed in the brown-golden background here</w:t>
      </w:r>
    </w:p>
    <w:p w14:paraId="324E3295" w14:textId="58472E6C" w:rsidR="000205F9" w:rsidRPr="008A761A" w:rsidRDefault="000205F9" w:rsidP="000205F9">
      <w:pPr>
        <w:pStyle w:val="ListParagraph"/>
        <w:numPr>
          <w:ilvl w:val="0"/>
          <w:numId w:val="10"/>
        </w:numPr>
        <w:jc w:val="both"/>
        <w:rPr>
          <w:rFonts w:asciiTheme="majorHAnsi" w:hAnsiTheme="majorHAnsi"/>
        </w:rPr>
      </w:pPr>
      <w:r w:rsidRPr="008A761A">
        <w:rPr>
          <w:rFonts w:asciiTheme="majorHAnsi" w:hAnsiTheme="majorHAnsi"/>
        </w:rPr>
        <w:lastRenderedPageBreak/>
        <w:t>It will include the current value, investment value, unrealised gain, realised gain and the IRR for all infinity holdings together</w:t>
      </w:r>
    </w:p>
    <w:p w14:paraId="5C16569A" w14:textId="480242A8" w:rsidR="00B96FFF" w:rsidRPr="008A761A" w:rsidRDefault="00B96FFF" w:rsidP="00B96FFF">
      <w:pPr>
        <w:pStyle w:val="ListParagraph"/>
        <w:ind w:left="0"/>
        <w:jc w:val="both"/>
        <w:rPr>
          <w:rFonts w:asciiTheme="majorHAnsi" w:hAnsiTheme="majorHAnsi"/>
        </w:rPr>
      </w:pPr>
      <w:r w:rsidRPr="008A761A">
        <w:rPr>
          <w:rFonts w:asciiTheme="majorHAnsi" w:hAnsiTheme="majorHAnsi"/>
          <w:noProof/>
        </w:rPr>
        <w:drawing>
          <wp:inline distT="0" distB="0" distL="0" distR="0" wp14:anchorId="6627C5E4" wp14:editId="677A7474">
            <wp:extent cx="6100582" cy="4867755"/>
            <wp:effectExtent l="19050" t="19050" r="14605" b="285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bwMode="auto">
                    <a:xfrm>
                      <a:off x="0" y="0"/>
                      <a:ext cx="6100582" cy="4867755"/>
                    </a:xfrm>
                    <a:prstGeom prst="rect">
                      <a:avLst/>
                    </a:prstGeom>
                    <a:noFill/>
                    <a:ln>
                      <a:solidFill>
                        <a:schemeClr val="tx1"/>
                      </a:solidFill>
                    </a:ln>
                  </pic:spPr>
                </pic:pic>
              </a:graphicData>
            </a:graphic>
          </wp:inline>
        </w:drawing>
      </w:r>
    </w:p>
    <w:p w14:paraId="2C58695F" w14:textId="3DCCB93B" w:rsidR="00B96FFF" w:rsidRPr="008A761A" w:rsidRDefault="00B96FFF" w:rsidP="00F92FBC">
      <w:pPr>
        <w:pStyle w:val="ListParagraph"/>
        <w:numPr>
          <w:ilvl w:val="0"/>
          <w:numId w:val="10"/>
        </w:numPr>
        <w:jc w:val="both"/>
        <w:rPr>
          <w:rFonts w:asciiTheme="majorHAnsi" w:hAnsiTheme="majorHAnsi"/>
        </w:rPr>
      </w:pPr>
      <w:r w:rsidRPr="008A761A">
        <w:rPr>
          <w:rFonts w:asciiTheme="majorHAnsi" w:hAnsiTheme="majorHAnsi"/>
        </w:rPr>
        <w:t>The graph below the summary display</w:t>
      </w:r>
      <w:r w:rsidR="000205F9" w:rsidRPr="008A761A">
        <w:rPr>
          <w:rFonts w:asciiTheme="majorHAnsi" w:hAnsiTheme="majorHAnsi"/>
        </w:rPr>
        <w:t>s</w:t>
      </w:r>
      <w:r w:rsidRPr="008A761A">
        <w:rPr>
          <w:rFonts w:asciiTheme="majorHAnsi" w:hAnsiTheme="majorHAnsi"/>
        </w:rPr>
        <w:t xml:space="preserve"> the % allocation for all asset classes which have certain infinity investments in place</w:t>
      </w:r>
    </w:p>
    <w:p w14:paraId="57D4A9A5" w14:textId="37BDD97B" w:rsidR="00B96FFF" w:rsidRPr="008A761A" w:rsidRDefault="00B96FFF" w:rsidP="00F92FBC">
      <w:pPr>
        <w:pStyle w:val="ListParagraph"/>
        <w:numPr>
          <w:ilvl w:val="0"/>
          <w:numId w:val="10"/>
        </w:numPr>
        <w:jc w:val="both"/>
        <w:rPr>
          <w:rFonts w:asciiTheme="majorHAnsi" w:hAnsiTheme="majorHAnsi"/>
        </w:rPr>
      </w:pPr>
      <w:r w:rsidRPr="008A761A">
        <w:rPr>
          <w:rFonts w:asciiTheme="majorHAnsi" w:hAnsiTheme="majorHAnsi"/>
        </w:rPr>
        <w:t>There is an additional ‘Others’ asset class, which provides a summary of all unaccounted differences, added to the listing which will have an (i) icon that launches the following popup on being clicked:</w:t>
      </w:r>
    </w:p>
    <w:p w14:paraId="51B7B6B7" w14:textId="343F233C" w:rsidR="003027EE" w:rsidRPr="008A761A" w:rsidRDefault="00B96FFF" w:rsidP="000205F9">
      <w:pPr>
        <w:pStyle w:val="ListParagraph"/>
        <w:ind w:left="0"/>
        <w:jc w:val="both"/>
        <w:rPr>
          <w:rFonts w:asciiTheme="majorHAnsi" w:hAnsiTheme="majorHAnsi"/>
        </w:rPr>
      </w:pPr>
      <w:r w:rsidRPr="008A761A">
        <w:rPr>
          <w:rFonts w:asciiTheme="majorHAnsi" w:hAnsiTheme="majorHAnsi"/>
          <w:noProof/>
        </w:rPr>
        <w:drawing>
          <wp:inline distT="0" distB="0" distL="0" distR="0" wp14:anchorId="1975BBF4" wp14:editId="1261C559">
            <wp:extent cx="6095762" cy="2837682"/>
            <wp:effectExtent l="19050" t="19050" r="19685" b="203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a:picLocks noChangeAspect="1" noChangeArrowheads="1"/>
                    </pic:cNvPicPr>
                  </pic:nvPicPr>
                  <pic:blipFill rotWithShape="1">
                    <a:blip r:embed="rId157">
                      <a:extLst>
                        <a:ext uri="{28A0092B-C50C-407E-A947-70E740481C1C}">
                          <a14:useLocalDpi xmlns:a14="http://schemas.microsoft.com/office/drawing/2010/main" val="0"/>
                        </a:ext>
                      </a:extLst>
                    </a:blip>
                    <a:srcRect b="21136"/>
                    <a:stretch/>
                  </pic:blipFill>
                  <pic:spPr bwMode="auto">
                    <a:xfrm>
                      <a:off x="0" y="0"/>
                      <a:ext cx="6095762" cy="283768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DC21AA9" w14:textId="20E6CF9E" w:rsidR="00F92FBC" w:rsidRPr="008A761A" w:rsidRDefault="00B96FFF" w:rsidP="00F92FBC">
      <w:pPr>
        <w:pStyle w:val="ListParagraph"/>
        <w:numPr>
          <w:ilvl w:val="0"/>
          <w:numId w:val="10"/>
        </w:numPr>
        <w:jc w:val="both"/>
        <w:rPr>
          <w:rFonts w:asciiTheme="majorHAnsi" w:hAnsiTheme="majorHAnsi"/>
        </w:rPr>
      </w:pPr>
      <w:r w:rsidRPr="008A761A">
        <w:rPr>
          <w:rFonts w:asciiTheme="majorHAnsi" w:hAnsiTheme="majorHAnsi"/>
        </w:rPr>
        <w:lastRenderedPageBreak/>
        <w:t>Rest of the journey will remain same as that of the financial assets where each asset class accordion will be expandable to view the sub-asset class details</w:t>
      </w:r>
    </w:p>
    <w:p w14:paraId="61CB5611" w14:textId="77FF37E2" w:rsidR="00B96FFF" w:rsidRPr="008A761A" w:rsidRDefault="00B059A3" w:rsidP="00B059A3">
      <w:pPr>
        <w:pStyle w:val="ListParagraph"/>
        <w:ind w:left="0"/>
        <w:jc w:val="both"/>
        <w:rPr>
          <w:rFonts w:asciiTheme="majorHAnsi" w:hAnsiTheme="majorHAnsi"/>
        </w:rPr>
      </w:pPr>
      <w:r w:rsidRPr="008A761A">
        <w:rPr>
          <w:rFonts w:asciiTheme="majorHAnsi" w:hAnsiTheme="majorHAnsi"/>
          <w:noProof/>
        </w:rPr>
        <w:drawing>
          <wp:inline distT="0" distB="0" distL="0" distR="0" wp14:anchorId="1BD0F95C" wp14:editId="42BB32A1">
            <wp:extent cx="6105182" cy="2759710"/>
            <wp:effectExtent l="19050" t="19050" r="10160" b="215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58">
                      <a:extLst>
                        <a:ext uri="{28A0092B-C50C-407E-A947-70E740481C1C}">
                          <a14:useLocalDpi xmlns:a14="http://schemas.microsoft.com/office/drawing/2010/main" val="0"/>
                        </a:ext>
                      </a:extLst>
                    </a:blip>
                    <a:srcRect t="34557" b="21520"/>
                    <a:stretch/>
                  </pic:blipFill>
                  <pic:spPr bwMode="auto">
                    <a:xfrm>
                      <a:off x="0" y="0"/>
                      <a:ext cx="6119442" cy="276615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D2A1DC9" w14:textId="1D8544B4" w:rsidR="00B96FFF" w:rsidRPr="008A761A" w:rsidRDefault="00B96FFF" w:rsidP="00F92FBC">
      <w:pPr>
        <w:pStyle w:val="ListParagraph"/>
        <w:numPr>
          <w:ilvl w:val="0"/>
          <w:numId w:val="10"/>
        </w:numPr>
        <w:jc w:val="both"/>
        <w:rPr>
          <w:rFonts w:asciiTheme="majorHAnsi" w:hAnsiTheme="majorHAnsi"/>
        </w:rPr>
      </w:pPr>
      <w:r w:rsidRPr="008A761A">
        <w:rPr>
          <w:rFonts w:asciiTheme="majorHAnsi" w:hAnsiTheme="majorHAnsi"/>
        </w:rPr>
        <w:t>The sub-asset classes will have a next arrow which will move the user to the next screen that lists the holdings/instruments and their details with the options to view details of a specific holding by using the arrow next to each row</w:t>
      </w:r>
    </w:p>
    <w:p w14:paraId="5D4EA7C1" w14:textId="3E6FEAA8" w:rsidR="00B059A3" w:rsidRPr="008A761A" w:rsidRDefault="00B059A3" w:rsidP="00B059A3">
      <w:pPr>
        <w:pStyle w:val="ListParagraph"/>
        <w:ind w:left="0"/>
        <w:jc w:val="both"/>
        <w:rPr>
          <w:rFonts w:asciiTheme="majorHAnsi" w:hAnsiTheme="majorHAnsi"/>
        </w:rPr>
      </w:pPr>
      <w:r w:rsidRPr="008A761A">
        <w:rPr>
          <w:rFonts w:asciiTheme="majorHAnsi" w:hAnsiTheme="majorHAnsi"/>
          <w:noProof/>
        </w:rPr>
        <w:drawing>
          <wp:inline distT="0" distB="0" distL="0" distR="0" wp14:anchorId="658A91FC" wp14:editId="44A4AEA8">
            <wp:extent cx="6086475" cy="3810921"/>
            <wp:effectExtent l="19050" t="19050" r="9525" b="1841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a:picLocks noChangeAspect="1" noChangeArrowheads="1"/>
                    </pic:cNvPicPr>
                  </pic:nvPicPr>
                  <pic:blipFill rotWithShape="1">
                    <a:blip r:embed="rId159">
                      <a:extLst>
                        <a:ext uri="{28A0092B-C50C-407E-A947-70E740481C1C}">
                          <a14:useLocalDpi xmlns:a14="http://schemas.microsoft.com/office/drawing/2010/main" val="0"/>
                        </a:ext>
                      </a:extLst>
                    </a:blip>
                    <a:srcRect l="-8" r="8" b="76458"/>
                    <a:stretch/>
                  </pic:blipFill>
                  <pic:spPr bwMode="auto">
                    <a:xfrm>
                      <a:off x="0" y="0"/>
                      <a:ext cx="6086475" cy="381092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417401E" w14:textId="6C2F3513" w:rsidR="00B96FFF" w:rsidRPr="008A761A" w:rsidRDefault="00B059A3" w:rsidP="00F92FBC">
      <w:pPr>
        <w:pStyle w:val="ListParagraph"/>
        <w:numPr>
          <w:ilvl w:val="0"/>
          <w:numId w:val="10"/>
        </w:numPr>
        <w:jc w:val="both"/>
        <w:rPr>
          <w:rFonts w:asciiTheme="majorHAnsi" w:hAnsiTheme="majorHAnsi"/>
        </w:rPr>
      </w:pPr>
      <w:r w:rsidRPr="008A761A">
        <w:rPr>
          <w:rFonts w:asciiTheme="majorHAnsi" w:hAnsiTheme="majorHAnsi"/>
        </w:rPr>
        <w:t>The above data grid for holdings will follow the same data grid options as detailed in the second section (#3.2) depending on the sub-asset class chosen to view</w:t>
      </w:r>
    </w:p>
    <w:p w14:paraId="67A1F886" w14:textId="089D9548" w:rsidR="00F92FBC" w:rsidRPr="008A761A" w:rsidRDefault="00B059A3" w:rsidP="003027EE">
      <w:pPr>
        <w:pStyle w:val="ListParagraph"/>
        <w:numPr>
          <w:ilvl w:val="0"/>
          <w:numId w:val="10"/>
        </w:numPr>
        <w:jc w:val="both"/>
        <w:rPr>
          <w:rFonts w:asciiTheme="majorHAnsi" w:hAnsiTheme="majorHAnsi"/>
        </w:rPr>
      </w:pPr>
      <w:r w:rsidRPr="008A761A">
        <w:rPr>
          <w:rFonts w:asciiTheme="majorHAnsi" w:hAnsiTheme="majorHAnsi"/>
        </w:rPr>
        <w:t>Features like sort, search, export to excel/PDF and show live prices that work for holdings data table on the current value and the unrealised gains will remain the same as in the financial assets page</w:t>
      </w:r>
    </w:p>
    <w:p w14:paraId="3C51AEE2" w14:textId="24AEF955" w:rsidR="003027EE" w:rsidRPr="008A761A" w:rsidRDefault="003027EE" w:rsidP="00F92FBC">
      <w:pPr>
        <w:pStyle w:val="Subtitle"/>
        <w:numPr>
          <w:ilvl w:val="0"/>
          <w:numId w:val="9"/>
        </w:numPr>
        <w:rPr>
          <w:i w:val="0"/>
        </w:rPr>
      </w:pPr>
      <w:r w:rsidRPr="008A761A">
        <w:rPr>
          <w:i w:val="0"/>
        </w:rPr>
        <w:t>Validations</w:t>
      </w:r>
    </w:p>
    <w:p w14:paraId="679FF490" w14:textId="166EC821" w:rsidR="003027EE" w:rsidRPr="008A761A" w:rsidRDefault="003027EE" w:rsidP="003027EE">
      <w:pPr>
        <w:ind w:left="720"/>
        <w:rPr>
          <w:rFonts w:asciiTheme="majorHAnsi" w:hAnsiTheme="majorHAnsi"/>
        </w:rPr>
      </w:pPr>
      <w:r w:rsidRPr="008A761A">
        <w:rPr>
          <w:rFonts w:asciiTheme="majorHAnsi" w:hAnsiTheme="majorHAnsi"/>
        </w:rPr>
        <w:t>NA</w:t>
      </w:r>
    </w:p>
    <w:p w14:paraId="4BC808EB" w14:textId="6C38062C" w:rsidR="00F92FBC" w:rsidRPr="008A761A" w:rsidRDefault="00F92FBC" w:rsidP="00F92FBC">
      <w:pPr>
        <w:pStyle w:val="Subtitle"/>
        <w:numPr>
          <w:ilvl w:val="0"/>
          <w:numId w:val="9"/>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81"/>
        <w:gridCol w:w="5407"/>
      </w:tblGrid>
      <w:tr w:rsidR="001B318F" w:rsidRPr="008A761A" w14:paraId="485B6BD7" w14:textId="77777777" w:rsidTr="001B318F">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86F2A60" w14:textId="77777777" w:rsidR="001B318F" w:rsidRPr="008A761A" w:rsidRDefault="001B318F" w:rsidP="00F6658D">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BB98CCC" w14:textId="77777777" w:rsidR="001B318F" w:rsidRPr="008A761A" w:rsidRDefault="001B318F" w:rsidP="00F6658D">
            <w:pPr>
              <w:rPr>
                <w:rFonts w:asciiTheme="majorHAnsi" w:hAnsiTheme="majorHAnsi"/>
                <w:sz w:val="24"/>
                <w:szCs w:val="24"/>
              </w:rPr>
            </w:pPr>
            <w:r w:rsidRPr="008A761A">
              <w:rPr>
                <w:rFonts w:asciiTheme="majorHAnsi" w:hAnsiTheme="majorHAnsi"/>
                <w:sz w:val="24"/>
                <w:szCs w:val="24"/>
              </w:rPr>
              <w:t>Description</w:t>
            </w:r>
          </w:p>
        </w:tc>
      </w:tr>
      <w:tr w:rsidR="001B318F" w:rsidRPr="008A761A" w14:paraId="4FAA2F2E" w14:textId="77777777" w:rsidTr="001B318F">
        <w:trPr>
          <w:trHeight w:val="292"/>
        </w:trPr>
        <w:tc>
          <w:tcPr>
            <w:tcW w:w="3318" w:type="dxa"/>
          </w:tcPr>
          <w:p w14:paraId="1A3E2AFC" w14:textId="77777777" w:rsidR="001B318F" w:rsidRPr="008A761A" w:rsidRDefault="001B318F" w:rsidP="00F6658D">
            <w:pPr>
              <w:rPr>
                <w:rFonts w:asciiTheme="majorHAnsi" w:hAnsiTheme="majorHAnsi"/>
                <w:szCs w:val="24"/>
              </w:rPr>
            </w:pPr>
            <w:r w:rsidRPr="008A761A">
              <w:rPr>
                <w:rFonts w:asciiTheme="majorHAnsi" w:hAnsiTheme="majorHAnsi"/>
                <w:szCs w:val="24"/>
              </w:rPr>
              <w:t>Current valuation</w:t>
            </w:r>
          </w:p>
        </w:tc>
        <w:tc>
          <w:tcPr>
            <w:tcW w:w="5470" w:type="dxa"/>
          </w:tcPr>
          <w:p w14:paraId="5E03B7AC" w14:textId="788D2522" w:rsidR="001B318F" w:rsidRPr="008A761A" w:rsidRDefault="001B318F" w:rsidP="00F6658D">
            <w:pPr>
              <w:rPr>
                <w:rFonts w:asciiTheme="majorHAnsi" w:hAnsiTheme="majorHAnsi"/>
                <w:szCs w:val="24"/>
              </w:rPr>
            </w:pPr>
            <w:r w:rsidRPr="008A761A">
              <w:rPr>
                <w:rFonts w:asciiTheme="majorHAnsi" w:hAnsiTheme="majorHAnsi"/>
                <w:szCs w:val="24"/>
              </w:rPr>
              <w:t>Read only current value of the total infinity holdings across all asset classes</w:t>
            </w:r>
          </w:p>
        </w:tc>
      </w:tr>
      <w:tr w:rsidR="001B318F" w:rsidRPr="008A761A" w14:paraId="1D40A1F5" w14:textId="77777777" w:rsidTr="001B318F">
        <w:trPr>
          <w:trHeight w:val="292"/>
        </w:trPr>
        <w:tc>
          <w:tcPr>
            <w:tcW w:w="3318" w:type="dxa"/>
          </w:tcPr>
          <w:p w14:paraId="4EE0CE8D" w14:textId="77777777" w:rsidR="001B318F" w:rsidRPr="008A761A" w:rsidRDefault="001B318F" w:rsidP="00F6658D">
            <w:pPr>
              <w:rPr>
                <w:rFonts w:asciiTheme="majorHAnsi" w:hAnsiTheme="majorHAnsi"/>
                <w:szCs w:val="24"/>
              </w:rPr>
            </w:pPr>
            <w:r w:rsidRPr="008A761A">
              <w:rPr>
                <w:rFonts w:asciiTheme="majorHAnsi" w:hAnsiTheme="majorHAnsi"/>
                <w:szCs w:val="24"/>
              </w:rPr>
              <w:t>As on Date</w:t>
            </w:r>
          </w:p>
        </w:tc>
        <w:tc>
          <w:tcPr>
            <w:tcW w:w="5470" w:type="dxa"/>
          </w:tcPr>
          <w:p w14:paraId="2160E512" w14:textId="59D678D8" w:rsidR="001B318F" w:rsidRPr="008A761A" w:rsidRDefault="001B318F" w:rsidP="00F6658D">
            <w:pPr>
              <w:rPr>
                <w:rFonts w:asciiTheme="majorHAnsi" w:hAnsiTheme="majorHAnsi"/>
                <w:szCs w:val="24"/>
              </w:rPr>
            </w:pPr>
            <w:r w:rsidRPr="008A761A">
              <w:rPr>
                <w:rFonts w:asciiTheme="majorHAnsi" w:hAnsiTheme="majorHAnsi"/>
                <w:szCs w:val="24"/>
              </w:rPr>
              <w:t xml:space="preserve">Read only date for which current valuation is displayed </w:t>
            </w:r>
          </w:p>
        </w:tc>
      </w:tr>
      <w:tr w:rsidR="001B318F" w:rsidRPr="008A761A" w14:paraId="683D0C48" w14:textId="77777777" w:rsidTr="001B318F">
        <w:trPr>
          <w:trHeight w:val="292"/>
        </w:trPr>
        <w:tc>
          <w:tcPr>
            <w:tcW w:w="3318" w:type="dxa"/>
          </w:tcPr>
          <w:p w14:paraId="5391F33E" w14:textId="77777777" w:rsidR="001B318F" w:rsidRPr="008A761A" w:rsidRDefault="001B318F" w:rsidP="00F6658D">
            <w:pPr>
              <w:rPr>
                <w:rFonts w:asciiTheme="majorHAnsi" w:hAnsiTheme="majorHAnsi"/>
                <w:szCs w:val="24"/>
              </w:rPr>
            </w:pPr>
            <w:r w:rsidRPr="008A761A">
              <w:rPr>
                <w:rFonts w:asciiTheme="majorHAnsi" w:hAnsiTheme="majorHAnsi"/>
                <w:szCs w:val="24"/>
              </w:rPr>
              <w:t>Investment Value</w:t>
            </w:r>
          </w:p>
        </w:tc>
        <w:tc>
          <w:tcPr>
            <w:tcW w:w="5470" w:type="dxa"/>
          </w:tcPr>
          <w:p w14:paraId="212D770E" w14:textId="4A4D6BDC" w:rsidR="001B318F" w:rsidRPr="008A761A" w:rsidRDefault="001B318F" w:rsidP="00F6658D">
            <w:pPr>
              <w:rPr>
                <w:rFonts w:asciiTheme="majorHAnsi" w:hAnsiTheme="majorHAnsi"/>
                <w:szCs w:val="24"/>
              </w:rPr>
            </w:pPr>
            <w:r w:rsidRPr="008A761A">
              <w:rPr>
                <w:rFonts w:asciiTheme="majorHAnsi" w:hAnsiTheme="majorHAnsi"/>
                <w:szCs w:val="24"/>
              </w:rPr>
              <w:t xml:space="preserve">Read only value of user’s total investment amount in all infinity holdings </w:t>
            </w:r>
          </w:p>
        </w:tc>
      </w:tr>
      <w:tr w:rsidR="001B318F" w:rsidRPr="008A761A" w14:paraId="58BE9E30" w14:textId="77777777" w:rsidTr="001B318F">
        <w:trPr>
          <w:trHeight w:val="292"/>
        </w:trPr>
        <w:tc>
          <w:tcPr>
            <w:tcW w:w="3318" w:type="dxa"/>
          </w:tcPr>
          <w:p w14:paraId="090D08D7" w14:textId="77777777" w:rsidR="001B318F" w:rsidRPr="008A761A" w:rsidRDefault="001B318F" w:rsidP="00F6658D">
            <w:pPr>
              <w:rPr>
                <w:rFonts w:asciiTheme="majorHAnsi" w:hAnsiTheme="majorHAnsi"/>
                <w:szCs w:val="24"/>
              </w:rPr>
            </w:pPr>
            <w:r w:rsidRPr="008A761A">
              <w:rPr>
                <w:rFonts w:asciiTheme="majorHAnsi" w:hAnsiTheme="majorHAnsi"/>
                <w:szCs w:val="24"/>
              </w:rPr>
              <w:t>Realised Gain</w:t>
            </w:r>
          </w:p>
        </w:tc>
        <w:tc>
          <w:tcPr>
            <w:tcW w:w="5470" w:type="dxa"/>
          </w:tcPr>
          <w:p w14:paraId="5418DC0C" w14:textId="328F1DD1" w:rsidR="001B318F" w:rsidRPr="008A761A" w:rsidRDefault="001B318F" w:rsidP="00F6658D">
            <w:pPr>
              <w:rPr>
                <w:rFonts w:asciiTheme="majorHAnsi" w:hAnsiTheme="majorHAnsi"/>
                <w:szCs w:val="24"/>
              </w:rPr>
            </w:pPr>
            <w:r w:rsidRPr="008A761A">
              <w:rPr>
                <w:rFonts w:asciiTheme="majorHAnsi" w:hAnsiTheme="majorHAnsi"/>
                <w:szCs w:val="24"/>
              </w:rPr>
              <w:t>Read only value of the total realised gain in all infinity holdings</w:t>
            </w:r>
          </w:p>
        </w:tc>
      </w:tr>
      <w:tr w:rsidR="001B318F" w:rsidRPr="008A761A" w14:paraId="67D90F09" w14:textId="77777777" w:rsidTr="001B318F">
        <w:trPr>
          <w:trHeight w:val="292"/>
        </w:trPr>
        <w:tc>
          <w:tcPr>
            <w:tcW w:w="3318" w:type="dxa"/>
          </w:tcPr>
          <w:p w14:paraId="23C76B82" w14:textId="77777777" w:rsidR="001B318F" w:rsidRPr="008A761A" w:rsidRDefault="001B318F" w:rsidP="00F6658D">
            <w:pPr>
              <w:rPr>
                <w:rFonts w:asciiTheme="majorHAnsi" w:hAnsiTheme="majorHAnsi"/>
                <w:szCs w:val="24"/>
              </w:rPr>
            </w:pPr>
            <w:r w:rsidRPr="008A761A">
              <w:rPr>
                <w:rFonts w:asciiTheme="majorHAnsi" w:hAnsiTheme="majorHAnsi"/>
                <w:szCs w:val="24"/>
              </w:rPr>
              <w:t>Unrealised Gain</w:t>
            </w:r>
          </w:p>
        </w:tc>
        <w:tc>
          <w:tcPr>
            <w:tcW w:w="5470" w:type="dxa"/>
          </w:tcPr>
          <w:p w14:paraId="34742C6D" w14:textId="06FA8FEB" w:rsidR="001B318F" w:rsidRPr="008A761A" w:rsidRDefault="001B318F" w:rsidP="00F6658D">
            <w:pPr>
              <w:rPr>
                <w:rFonts w:asciiTheme="majorHAnsi" w:hAnsiTheme="majorHAnsi"/>
                <w:szCs w:val="24"/>
              </w:rPr>
            </w:pPr>
            <w:r w:rsidRPr="008A761A">
              <w:rPr>
                <w:rFonts w:asciiTheme="majorHAnsi" w:hAnsiTheme="majorHAnsi"/>
                <w:szCs w:val="24"/>
              </w:rPr>
              <w:t>Read only value of the abs. unrealised gain and its % across all infinity holdings</w:t>
            </w:r>
          </w:p>
        </w:tc>
      </w:tr>
      <w:tr w:rsidR="001B318F" w:rsidRPr="008A761A" w14:paraId="32AFD7F1" w14:textId="77777777" w:rsidTr="001B318F">
        <w:trPr>
          <w:trHeight w:val="279"/>
        </w:trPr>
        <w:tc>
          <w:tcPr>
            <w:tcW w:w="3318" w:type="dxa"/>
            <w:tcBorders>
              <w:top w:val="single" w:sz="4" w:space="0" w:color="auto"/>
              <w:left w:val="single" w:sz="4" w:space="0" w:color="auto"/>
              <w:bottom w:val="single" w:sz="4" w:space="0" w:color="auto"/>
              <w:right w:val="single" w:sz="4" w:space="0" w:color="auto"/>
            </w:tcBorders>
          </w:tcPr>
          <w:p w14:paraId="0D22CA61" w14:textId="77777777" w:rsidR="001B318F" w:rsidRPr="008A761A" w:rsidRDefault="001B318F" w:rsidP="00F6658D">
            <w:pPr>
              <w:rPr>
                <w:rFonts w:asciiTheme="majorHAnsi" w:hAnsiTheme="majorHAnsi"/>
                <w:szCs w:val="24"/>
              </w:rPr>
            </w:pPr>
            <w:r w:rsidRPr="008A761A">
              <w:rPr>
                <w:rFonts w:asciiTheme="majorHAnsi" w:hAnsiTheme="majorHAnsi"/>
                <w:szCs w:val="24"/>
              </w:rPr>
              <w:t>IRR (since Inception) %</w:t>
            </w:r>
          </w:p>
        </w:tc>
        <w:tc>
          <w:tcPr>
            <w:tcW w:w="5470" w:type="dxa"/>
            <w:tcBorders>
              <w:top w:val="single" w:sz="4" w:space="0" w:color="auto"/>
              <w:left w:val="single" w:sz="4" w:space="0" w:color="auto"/>
              <w:bottom w:val="single" w:sz="4" w:space="0" w:color="auto"/>
              <w:right w:val="single" w:sz="4" w:space="0" w:color="auto"/>
            </w:tcBorders>
          </w:tcPr>
          <w:p w14:paraId="0ABA9341" w14:textId="4853461F" w:rsidR="001B318F" w:rsidRPr="008A761A" w:rsidRDefault="001B318F" w:rsidP="00F6658D">
            <w:pPr>
              <w:rPr>
                <w:rFonts w:asciiTheme="majorHAnsi" w:hAnsiTheme="majorHAnsi"/>
                <w:szCs w:val="24"/>
              </w:rPr>
            </w:pPr>
            <w:r w:rsidRPr="008A761A">
              <w:rPr>
                <w:rFonts w:asciiTheme="majorHAnsi" w:hAnsiTheme="majorHAnsi"/>
                <w:szCs w:val="24"/>
              </w:rPr>
              <w:t xml:space="preserve">Read only value of IRR (returns) for </w:t>
            </w:r>
            <w:r w:rsidR="00B159B5" w:rsidRPr="008A761A">
              <w:rPr>
                <w:rFonts w:asciiTheme="majorHAnsi" w:hAnsiTheme="majorHAnsi"/>
                <w:szCs w:val="24"/>
              </w:rPr>
              <w:t>all</w:t>
            </w:r>
            <w:r w:rsidRPr="008A761A">
              <w:rPr>
                <w:rFonts w:asciiTheme="majorHAnsi" w:hAnsiTheme="majorHAnsi"/>
                <w:szCs w:val="24"/>
              </w:rPr>
              <w:t xml:space="preserve"> the infinity holdings</w:t>
            </w:r>
          </w:p>
        </w:tc>
      </w:tr>
      <w:tr w:rsidR="001B318F" w:rsidRPr="008A761A" w14:paraId="5CCACBA4" w14:textId="77777777" w:rsidTr="001B318F">
        <w:trPr>
          <w:trHeight w:val="292"/>
        </w:trPr>
        <w:tc>
          <w:tcPr>
            <w:tcW w:w="3318" w:type="dxa"/>
          </w:tcPr>
          <w:p w14:paraId="1EFBFC4A" w14:textId="77777777" w:rsidR="001B318F" w:rsidRPr="008A761A" w:rsidRDefault="001B318F" w:rsidP="00F6658D">
            <w:pPr>
              <w:rPr>
                <w:rFonts w:asciiTheme="majorHAnsi" w:hAnsiTheme="majorHAnsi"/>
                <w:szCs w:val="24"/>
              </w:rPr>
            </w:pPr>
            <w:r w:rsidRPr="008A761A">
              <w:rPr>
                <w:rFonts w:asciiTheme="majorHAnsi" w:hAnsiTheme="majorHAnsi"/>
                <w:szCs w:val="24"/>
              </w:rPr>
              <w:t>% Allocation</w:t>
            </w:r>
          </w:p>
        </w:tc>
        <w:tc>
          <w:tcPr>
            <w:tcW w:w="5470" w:type="dxa"/>
          </w:tcPr>
          <w:p w14:paraId="440A5E27" w14:textId="6FD1906E" w:rsidR="001B318F" w:rsidRPr="008A761A" w:rsidRDefault="001B318F" w:rsidP="00F6658D">
            <w:pPr>
              <w:rPr>
                <w:rFonts w:asciiTheme="majorHAnsi" w:hAnsiTheme="majorHAnsi"/>
                <w:szCs w:val="24"/>
              </w:rPr>
            </w:pPr>
            <w:r w:rsidRPr="008A761A">
              <w:rPr>
                <w:rFonts w:asciiTheme="majorHAnsi" w:hAnsiTheme="majorHAnsi"/>
                <w:szCs w:val="24"/>
              </w:rPr>
              <w:t>Read only graph demonstrating the % allocation of the asset class in terms of the entire infinity holdings (e.g. EQ is 10% of the entire infinity portfolio). Same value displayed in tables for asset / sub-asset class below</w:t>
            </w:r>
          </w:p>
        </w:tc>
      </w:tr>
      <w:tr w:rsidR="001B318F" w:rsidRPr="008A761A" w14:paraId="205B522F" w14:textId="77777777" w:rsidTr="001B318F">
        <w:trPr>
          <w:trHeight w:val="292"/>
        </w:trPr>
        <w:tc>
          <w:tcPr>
            <w:tcW w:w="3318" w:type="dxa"/>
            <w:tcBorders>
              <w:top w:val="single" w:sz="4" w:space="0" w:color="auto"/>
              <w:left w:val="single" w:sz="4" w:space="0" w:color="auto"/>
              <w:bottom w:val="single" w:sz="4" w:space="0" w:color="auto"/>
              <w:right w:val="single" w:sz="4" w:space="0" w:color="auto"/>
            </w:tcBorders>
          </w:tcPr>
          <w:p w14:paraId="6AF34BBC" w14:textId="77777777" w:rsidR="001B318F" w:rsidRPr="008A761A" w:rsidRDefault="001B318F" w:rsidP="00F6658D">
            <w:pPr>
              <w:rPr>
                <w:rFonts w:asciiTheme="majorHAnsi" w:hAnsiTheme="majorHAnsi"/>
                <w:szCs w:val="24"/>
              </w:rPr>
            </w:pPr>
            <w:r w:rsidRPr="008A761A">
              <w:rPr>
                <w:rFonts w:asciiTheme="majorHAnsi" w:hAnsiTheme="majorHAnsi"/>
                <w:szCs w:val="24"/>
              </w:rPr>
              <w:t>Asset Class</w:t>
            </w:r>
          </w:p>
        </w:tc>
        <w:tc>
          <w:tcPr>
            <w:tcW w:w="5470" w:type="dxa"/>
            <w:tcBorders>
              <w:top w:val="single" w:sz="4" w:space="0" w:color="auto"/>
              <w:left w:val="single" w:sz="4" w:space="0" w:color="auto"/>
              <w:bottom w:val="single" w:sz="4" w:space="0" w:color="auto"/>
              <w:right w:val="single" w:sz="4" w:space="0" w:color="auto"/>
            </w:tcBorders>
          </w:tcPr>
          <w:p w14:paraId="12AD607D" w14:textId="2FB78293" w:rsidR="001B318F" w:rsidRPr="008A761A" w:rsidRDefault="001B318F" w:rsidP="00F6658D">
            <w:pPr>
              <w:rPr>
                <w:rFonts w:asciiTheme="majorHAnsi" w:hAnsiTheme="majorHAnsi"/>
                <w:szCs w:val="24"/>
              </w:rPr>
            </w:pPr>
            <w:r w:rsidRPr="008A761A">
              <w:rPr>
                <w:rFonts w:asciiTheme="majorHAnsi" w:hAnsiTheme="majorHAnsi"/>
                <w:szCs w:val="24"/>
              </w:rPr>
              <w:t>Read only text of the asset classes</w:t>
            </w:r>
            <w:r w:rsidR="00B159B5" w:rsidRPr="008A761A">
              <w:rPr>
                <w:rFonts w:asciiTheme="majorHAnsi" w:hAnsiTheme="majorHAnsi"/>
                <w:szCs w:val="24"/>
              </w:rPr>
              <w:t xml:space="preserve"> for selected infinity folio</w:t>
            </w:r>
          </w:p>
        </w:tc>
      </w:tr>
      <w:tr w:rsidR="001B318F" w:rsidRPr="008A761A" w14:paraId="07CDE6F6" w14:textId="77777777" w:rsidTr="001B318F">
        <w:trPr>
          <w:trHeight w:val="292"/>
        </w:trPr>
        <w:tc>
          <w:tcPr>
            <w:tcW w:w="3318" w:type="dxa"/>
          </w:tcPr>
          <w:p w14:paraId="6A6CA672" w14:textId="77777777" w:rsidR="001B318F" w:rsidRPr="008A761A" w:rsidRDefault="001B318F" w:rsidP="00F6658D">
            <w:pPr>
              <w:rPr>
                <w:rFonts w:asciiTheme="majorHAnsi" w:hAnsiTheme="majorHAnsi"/>
                <w:szCs w:val="24"/>
              </w:rPr>
            </w:pPr>
            <w:r w:rsidRPr="008A761A">
              <w:rPr>
                <w:rFonts w:asciiTheme="majorHAnsi" w:hAnsiTheme="majorHAnsi"/>
                <w:szCs w:val="24"/>
              </w:rPr>
              <w:t>Sub-Asset Class</w:t>
            </w:r>
          </w:p>
        </w:tc>
        <w:tc>
          <w:tcPr>
            <w:tcW w:w="5470" w:type="dxa"/>
          </w:tcPr>
          <w:p w14:paraId="653A474B" w14:textId="59830D1F" w:rsidR="001B318F" w:rsidRPr="008A761A" w:rsidRDefault="00B159B5" w:rsidP="00F6658D">
            <w:pPr>
              <w:rPr>
                <w:rFonts w:asciiTheme="majorHAnsi" w:hAnsiTheme="majorHAnsi"/>
                <w:szCs w:val="24"/>
              </w:rPr>
            </w:pPr>
            <w:r w:rsidRPr="008A761A">
              <w:rPr>
                <w:rFonts w:asciiTheme="majorHAnsi" w:hAnsiTheme="majorHAnsi"/>
                <w:szCs w:val="24"/>
              </w:rPr>
              <w:t>Read only text of the sub-asset classes for selected infinity folio</w:t>
            </w:r>
          </w:p>
        </w:tc>
      </w:tr>
      <w:tr w:rsidR="001B318F" w:rsidRPr="008A761A" w14:paraId="4B17FEB8" w14:textId="77777777" w:rsidTr="001B318F">
        <w:trPr>
          <w:trHeight w:val="279"/>
        </w:trPr>
        <w:tc>
          <w:tcPr>
            <w:tcW w:w="3318" w:type="dxa"/>
            <w:hideMark/>
          </w:tcPr>
          <w:p w14:paraId="5AEE977A" w14:textId="77777777" w:rsidR="001B318F" w:rsidRPr="008A761A" w:rsidRDefault="001B318F" w:rsidP="00F6658D">
            <w:pPr>
              <w:rPr>
                <w:rFonts w:asciiTheme="majorHAnsi" w:hAnsiTheme="majorHAnsi"/>
                <w:szCs w:val="24"/>
              </w:rPr>
            </w:pPr>
            <w:r w:rsidRPr="008A761A">
              <w:rPr>
                <w:rFonts w:asciiTheme="majorHAnsi" w:hAnsiTheme="majorHAnsi"/>
                <w:szCs w:val="24"/>
              </w:rPr>
              <w:t>Current Value</w:t>
            </w:r>
          </w:p>
        </w:tc>
        <w:tc>
          <w:tcPr>
            <w:tcW w:w="5470" w:type="dxa"/>
          </w:tcPr>
          <w:p w14:paraId="0E361032"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current value of the sub-asset class (e.g. Direct EQ.)</w:t>
            </w:r>
          </w:p>
        </w:tc>
      </w:tr>
      <w:tr w:rsidR="001B318F" w:rsidRPr="008A761A" w14:paraId="18792C0C" w14:textId="77777777" w:rsidTr="001B318F">
        <w:trPr>
          <w:trHeight w:val="292"/>
        </w:trPr>
        <w:tc>
          <w:tcPr>
            <w:tcW w:w="3318" w:type="dxa"/>
            <w:hideMark/>
          </w:tcPr>
          <w:p w14:paraId="7293A74A" w14:textId="77777777" w:rsidR="001B318F" w:rsidRPr="008A761A" w:rsidRDefault="001B318F" w:rsidP="00F6658D">
            <w:pPr>
              <w:rPr>
                <w:rFonts w:asciiTheme="majorHAnsi" w:hAnsiTheme="majorHAnsi"/>
                <w:szCs w:val="24"/>
              </w:rPr>
            </w:pPr>
            <w:r w:rsidRPr="008A761A">
              <w:rPr>
                <w:rFonts w:asciiTheme="majorHAnsi" w:hAnsiTheme="majorHAnsi"/>
                <w:szCs w:val="24"/>
              </w:rPr>
              <w:t>Investment Value</w:t>
            </w:r>
          </w:p>
        </w:tc>
        <w:tc>
          <w:tcPr>
            <w:tcW w:w="5470" w:type="dxa"/>
          </w:tcPr>
          <w:p w14:paraId="2585C8E8"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investment value for that sub-asset class</w:t>
            </w:r>
          </w:p>
        </w:tc>
      </w:tr>
      <w:tr w:rsidR="001B318F" w:rsidRPr="008A761A" w14:paraId="5323CBB8" w14:textId="77777777" w:rsidTr="001B318F">
        <w:trPr>
          <w:trHeight w:val="292"/>
        </w:trPr>
        <w:tc>
          <w:tcPr>
            <w:tcW w:w="3318" w:type="dxa"/>
          </w:tcPr>
          <w:p w14:paraId="7B9B91F0" w14:textId="77777777" w:rsidR="001B318F" w:rsidRPr="008A761A" w:rsidRDefault="001B318F" w:rsidP="00F6658D">
            <w:pPr>
              <w:rPr>
                <w:rFonts w:asciiTheme="majorHAnsi" w:hAnsiTheme="majorHAnsi"/>
                <w:szCs w:val="24"/>
              </w:rPr>
            </w:pPr>
            <w:r w:rsidRPr="008A761A">
              <w:rPr>
                <w:rFonts w:asciiTheme="majorHAnsi" w:hAnsiTheme="majorHAnsi"/>
                <w:szCs w:val="24"/>
              </w:rPr>
              <w:t>Interest/ Dividend/ Other income</w:t>
            </w:r>
          </w:p>
        </w:tc>
        <w:tc>
          <w:tcPr>
            <w:tcW w:w="5470" w:type="dxa"/>
          </w:tcPr>
          <w:p w14:paraId="1A3A8C44"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interest or dividend or other income from this sub-asset class</w:t>
            </w:r>
          </w:p>
        </w:tc>
      </w:tr>
      <w:tr w:rsidR="001B318F" w:rsidRPr="008A761A" w14:paraId="6DD62BB9" w14:textId="77777777" w:rsidTr="001B318F">
        <w:trPr>
          <w:trHeight w:val="292"/>
        </w:trPr>
        <w:tc>
          <w:tcPr>
            <w:tcW w:w="3318" w:type="dxa"/>
          </w:tcPr>
          <w:p w14:paraId="1F4B2278" w14:textId="77777777" w:rsidR="001B318F" w:rsidRPr="008A761A" w:rsidRDefault="001B318F" w:rsidP="00F6658D">
            <w:pPr>
              <w:rPr>
                <w:rFonts w:asciiTheme="majorHAnsi" w:hAnsiTheme="majorHAnsi"/>
                <w:szCs w:val="24"/>
              </w:rPr>
            </w:pPr>
            <w:r w:rsidRPr="008A761A">
              <w:rPr>
                <w:rFonts w:asciiTheme="majorHAnsi" w:hAnsiTheme="majorHAnsi"/>
                <w:szCs w:val="24"/>
              </w:rPr>
              <w:t>Unrealised G/L (Abs. and %)</w:t>
            </w:r>
          </w:p>
        </w:tc>
        <w:tc>
          <w:tcPr>
            <w:tcW w:w="5470" w:type="dxa"/>
          </w:tcPr>
          <w:p w14:paraId="20761A28"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value of unrealised gain/loss in % and abs.</w:t>
            </w:r>
          </w:p>
        </w:tc>
      </w:tr>
      <w:tr w:rsidR="001B318F" w:rsidRPr="008A761A" w14:paraId="60DAA465" w14:textId="77777777" w:rsidTr="001B318F">
        <w:trPr>
          <w:trHeight w:val="292"/>
        </w:trPr>
        <w:tc>
          <w:tcPr>
            <w:tcW w:w="3318" w:type="dxa"/>
          </w:tcPr>
          <w:p w14:paraId="4C584514" w14:textId="77777777" w:rsidR="001B318F" w:rsidRPr="008A761A" w:rsidRDefault="001B318F" w:rsidP="00F6658D">
            <w:pPr>
              <w:rPr>
                <w:rFonts w:asciiTheme="majorHAnsi" w:hAnsiTheme="majorHAnsi"/>
                <w:szCs w:val="24"/>
              </w:rPr>
            </w:pPr>
            <w:r w:rsidRPr="008A761A">
              <w:rPr>
                <w:rFonts w:asciiTheme="majorHAnsi" w:hAnsiTheme="majorHAnsi"/>
                <w:szCs w:val="24"/>
              </w:rPr>
              <w:t>Realised G/L</w:t>
            </w:r>
          </w:p>
        </w:tc>
        <w:tc>
          <w:tcPr>
            <w:tcW w:w="5470" w:type="dxa"/>
          </w:tcPr>
          <w:p w14:paraId="715EE741"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value of the unrealised gain/loss in abs.</w:t>
            </w:r>
          </w:p>
        </w:tc>
      </w:tr>
      <w:tr w:rsidR="001B318F" w:rsidRPr="008A761A" w14:paraId="3C0253B8" w14:textId="77777777" w:rsidTr="001B318F">
        <w:trPr>
          <w:trHeight w:val="292"/>
        </w:trPr>
        <w:tc>
          <w:tcPr>
            <w:tcW w:w="3318" w:type="dxa"/>
          </w:tcPr>
          <w:p w14:paraId="3EE1933A" w14:textId="77777777" w:rsidR="001B318F" w:rsidRPr="008A761A" w:rsidRDefault="001B318F" w:rsidP="00F6658D">
            <w:pPr>
              <w:rPr>
                <w:rFonts w:asciiTheme="majorHAnsi" w:hAnsiTheme="majorHAnsi"/>
                <w:szCs w:val="24"/>
              </w:rPr>
            </w:pPr>
            <w:r w:rsidRPr="008A761A">
              <w:rPr>
                <w:rFonts w:asciiTheme="majorHAnsi" w:hAnsiTheme="majorHAnsi"/>
                <w:szCs w:val="24"/>
              </w:rPr>
              <w:t>IRR</w:t>
            </w:r>
          </w:p>
        </w:tc>
        <w:tc>
          <w:tcPr>
            <w:tcW w:w="5470" w:type="dxa"/>
          </w:tcPr>
          <w:p w14:paraId="6ED9FE6B"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total IRR for that sub-asset class</w:t>
            </w:r>
          </w:p>
        </w:tc>
      </w:tr>
      <w:tr w:rsidR="001B318F" w:rsidRPr="008A761A" w14:paraId="1B6A7570" w14:textId="77777777" w:rsidTr="001B318F">
        <w:trPr>
          <w:trHeight w:val="292"/>
        </w:trPr>
        <w:tc>
          <w:tcPr>
            <w:tcW w:w="3318" w:type="dxa"/>
          </w:tcPr>
          <w:p w14:paraId="405295A2" w14:textId="77777777" w:rsidR="001B318F" w:rsidRPr="008A761A" w:rsidRDefault="001B318F" w:rsidP="00F6658D">
            <w:pPr>
              <w:rPr>
                <w:rFonts w:asciiTheme="majorHAnsi" w:hAnsiTheme="majorHAnsi"/>
                <w:szCs w:val="24"/>
              </w:rPr>
            </w:pPr>
            <w:r w:rsidRPr="008A761A">
              <w:rPr>
                <w:rFonts w:asciiTheme="majorHAnsi" w:hAnsiTheme="majorHAnsi"/>
                <w:szCs w:val="24"/>
              </w:rPr>
              <w:t>% Allocation</w:t>
            </w:r>
          </w:p>
        </w:tc>
        <w:tc>
          <w:tcPr>
            <w:tcW w:w="5470" w:type="dxa"/>
          </w:tcPr>
          <w:p w14:paraId="3B432EE2" w14:textId="77777777" w:rsidR="001B318F" w:rsidRPr="008A761A" w:rsidRDefault="001B318F" w:rsidP="00F6658D">
            <w:pPr>
              <w:rPr>
                <w:rFonts w:asciiTheme="majorHAnsi" w:hAnsiTheme="majorHAnsi"/>
                <w:szCs w:val="24"/>
              </w:rPr>
            </w:pPr>
            <w:r w:rsidRPr="008A761A">
              <w:rPr>
                <w:rFonts w:asciiTheme="majorHAnsi" w:hAnsiTheme="majorHAnsi"/>
                <w:szCs w:val="24"/>
              </w:rPr>
              <w:t>Read only % allocation displayed in graph</w:t>
            </w:r>
          </w:p>
        </w:tc>
      </w:tr>
      <w:tr w:rsidR="001B318F" w:rsidRPr="008A761A" w14:paraId="1B2E99E6" w14:textId="77777777" w:rsidTr="001B318F">
        <w:trPr>
          <w:trHeight w:val="292"/>
        </w:trPr>
        <w:tc>
          <w:tcPr>
            <w:tcW w:w="3318" w:type="dxa"/>
          </w:tcPr>
          <w:p w14:paraId="5E27FB4A" w14:textId="77777777" w:rsidR="001B318F" w:rsidRPr="008A761A" w:rsidRDefault="001B318F" w:rsidP="00F6658D">
            <w:pPr>
              <w:rPr>
                <w:rFonts w:asciiTheme="majorHAnsi" w:hAnsiTheme="majorHAnsi"/>
                <w:szCs w:val="24"/>
              </w:rPr>
            </w:pPr>
            <w:r w:rsidRPr="008A761A">
              <w:rPr>
                <w:rFonts w:asciiTheme="majorHAnsi" w:hAnsiTheme="majorHAnsi"/>
                <w:szCs w:val="24"/>
              </w:rPr>
              <w:t>Instrument Level Option 1</w:t>
            </w:r>
          </w:p>
          <w:p w14:paraId="3EE0292A"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3897FD9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39E8285A"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Quantity</w:t>
            </w:r>
          </w:p>
          <w:p w14:paraId="1A60DBC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10DBA43B"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CMP</w:t>
            </w:r>
          </w:p>
          <w:p w14:paraId="55381D7C"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64D004C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As On Date</w:t>
            </w:r>
          </w:p>
          <w:p w14:paraId="1B53FAE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7FCCEA4B"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73454DE8"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44CAB77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2FEE1A2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70" w:type="dxa"/>
          </w:tcPr>
          <w:p w14:paraId="5C6DA7D9" w14:textId="77777777" w:rsidR="001B318F" w:rsidRPr="008A761A" w:rsidRDefault="001B318F" w:rsidP="00F6658D">
            <w:pPr>
              <w:rPr>
                <w:rFonts w:asciiTheme="majorHAnsi" w:hAnsiTheme="majorHAnsi"/>
                <w:szCs w:val="24"/>
              </w:rPr>
            </w:pPr>
            <w:r w:rsidRPr="008A761A">
              <w:rPr>
                <w:rFonts w:asciiTheme="majorHAnsi" w:hAnsiTheme="majorHAnsi"/>
                <w:szCs w:val="24"/>
              </w:rPr>
              <w:t>This option is applicable for all instruments falling under the asset – (sub-asset) classes of:</w:t>
            </w:r>
          </w:p>
          <w:p w14:paraId="75CD28B0" w14:textId="77777777" w:rsidR="001B318F" w:rsidRPr="008A761A" w:rsidRDefault="001B318F" w:rsidP="00F6658D">
            <w:pPr>
              <w:rPr>
                <w:rFonts w:asciiTheme="majorHAnsi" w:hAnsiTheme="majorHAnsi"/>
                <w:szCs w:val="24"/>
              </w:rPr>
            </w:pPr>
          </w:p>
          <w:p w14:paraId="5A9EE79D" w14:textId="77777777" w:rsidR="001B318F" w:rsidRPr="008A761A" w:rsidRDefault="001B318F" w:rsidP="00F6658D">
            <w:pPr>
              <w:rPr>
                <w:rFonts w:asciiTheme="majorHAnsi" w:hAnsiTheme="majorHAnsi"/>
                <w:szCs w:val="24"/>
              </w:rPr>
            </w:pPr>
            <w:r w:rsidRPr="008A761A">
              <w:rPr>
                <w:rFonts w:asciiTheme="majorHAnsi" w:hAnsiTheme="majorHAnsi"/>
                <w:szCs w:val="24"/>
              </w:rPr>
              <w:t>Equity – (Direct Equity/Stocks)</w:t>
            </w:r>
          </w:p>
          <w:p w14:paraId="1D285FA8" w14:textId="77777777" w:rsidR="001B318F" w:rsidRPr="008A761A" w:rsidRDefault="001B318F" w:rsidP="00F6658D">
            <w:pPr>
              <w:rPr>
                <w:rFonts w:asciiTheme="majorHAnsi" w:hAnsiTheme="majorHAnsi"/>
                <w:szCs w:val="24"/>
              </w:rPr>
            </w:pPr>
            <w:r w:rsidRPr="008A761A">
              <w:rPr>
                <w:rFonts w:asciiTheme="majorHAnsi" w:hAnsiTheme="majorHAnsi"/>
                <w:szCs w:val="24"/>
              </w:rPr>
              <w:t>Default – (Default)</w:t>
            </w:r>
          </w:p>
          <w:p w14:paraId="30EA7FE8" w14:textId="77777777" w:rsidR="001B318F" w:rsidRPr="008A761A" w:rsidRDefault="001B318F" w:rsidP="00F6658D">
            <w:pPr>
              <w:rPr>
                <w:rFonts w:asciiTheme="majorHAnsi" w:hAnsiTheme="majorHAnsi"/>
                <w:szCs w:val="24"/>
              </w:rPr>
            </w:pPr>
          </w:p>
          <w:p w14:paraId="2F39B2E3" w14:textId="77777777" w:rsidR="001B318F" w:rsidRPr="008A761A" w:rsidRDefault="001B318F" w:rsidP="00F6658D">
            <w:pPr>
              <w:rPr>
                <w:rFonts w:asciiTheme="majorHAnsi" w:hAnsiTheme="majorHAnsi"/>
                <w:szCs w:val="24"/>
              </w:rPr>
            </w:pPr>
          </w:p>
          <w:p w14:paraId="53906C81" w14:textId="77777777" w:rsidR="001B318F" w:rsidRPr="008A761A" w:rsidRDefault="001B318F" w:rsidP="00F6658D">
            <w:pPr>
              <w:rPr>
                <w:rFonts w:asciiTheme="majorHAnsi" w:hAnsiTheme="majorHAnsi"/>
                <w:szCs w:val="24"/>
              </w:rPr>
            </w:pPr>
          </w:p>
          <w:p w14:paraId="669F79FC" w14:textId="77777777" w:rsidR="001B318F" w:rsidRPr="008A761A" w:rsidRDefault="001B318F" w:rsidP="00F6658D">
            <w:pPr>
              <w:rPr>
                <w:rFonts w:asciiTheme="majorHAnsi" w:hAnsiTheme="majorHAnsi"/>
                <w:szCs w:val="24"/>
              </w:rPr>
            </w:pPr>
          </w:p>
          <w:p w14:paraId="0F17B2AF" w14:textId="77777777" w:rsidR="001B318F" w:rsidRPr="008A761A" w:rsidRDefault="001B318F" w:rsidP="00F6658D">
            <w:pPr>
              <w:rPr>
                <w:rFonts w:asciiTheme="majorHAnsi" w:hAnsiTheme="majorHAnsi"/>
                <w:szCs w:val="24"/>
              </w:rPr>
            </w:pPr>
          </w:p>
        </w:tc>
      </w:tr>
      <w:tr w:rsidR="001B318F" w:rsidRPr="008A761A" w14:paraId="2931E9BD" w14:textId="77777777" w:rsidTr="001B318F">
        <w:trPr>
          <w:trHeight w:val="292"/>
        </w:trPr>
        <w:tc>
          <w:tcPr>
            <w:tcW w:w="3318" w:type="dxa"/>
          </w:tcPr>
          <w:p w14:paraId="65D2DA7A" w14:textId="77777777" w:rsidR="001B318F" w:rsidRPr="008A761A" w:rsidRDefault="001B318F" w:rsidP="00F6658D">
            <w:pPr>
              <w:rPr>
                <w:rFonts w:asciiTheme="majorHAnsi" w:hAnsiTheme="majorHAnsi"/>
                <w:szCs w:val="24"/>
              </w:rPr>
            </w:pPr>
            <w:r w:rsidRPr="008A761A">
              <w:rPr>
                <w:rFonts w:asciiTheme="majorHAnsi" w:hAnsiTheme="majorHAnsi"/>
                <w:szCs w:val="24"/>
              </w:rPr>
              <w:t>Instrument Level Option 2</w:t>
            </w:r>
          </w:p>
          <w:p w14:paraId="651476E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5D233E8F"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2C23D35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Quantity</w:t>
            </w:r>
          </w:p>
          <w:p w14:paraId="756F467B"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48EFDE62"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NAV</w:t>
            </w:r>
          </w:p>
          <w:p w14:paraId="35333FA0"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0A1CB7CB"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As On Date</w:t>
            </w:r>
          </w:p>
          <w:p w14:paraId="0AC391FC"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0BC41C9C"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7D8A38A7"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lastRenderedPageBreak/>
              <w:t>Unrealized gain/loss</w:t>
            </w:r>
          </w:p>
          <w:p w14:paraId="3AAC5069"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7F959BCA"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IRR Returns (since inception)</w:t>
            </w:r>
          </w:p>
        </w:tc>
        <w:tc>
          <w:tcPr>
            <w:tcW w:w="5470" w:type="dxa"/>
          </w:tcPr>
          <w:p w14:paraId="298697CF" w14:textId="77777777" w:rsidR="001B318F" w:rsidRPr="008A761A" w:rsidRDefault="001B318F" w:rsidP="00F6658D">
            <w:pPr>
              <w:rPr>
                <w:rFonts w:asciiTheme="majorHAnsi" w:hAnsiTheme="majorHAnsi"/>
                <w:szCs w:val="24"/>
              </w:rPr>
            </w:pPr>
            <w:r w:rsidRPr="008A761A">
              <w:rPr>
                <w:rFonts w:asciiTheme="majorHAnsi" w:hAnsiTheme="majorHAnsi"/>
                <w:szCs w:val="24"/>
              </w:rPr>
              <w:lastRenderedPageBreak/>
              <w:t>This option is applicable for all instruments falling under the asset – (sub-asset) classes of:</w:t>
            </w:r>
          </w:p>
          <w:p w14:paraId="2B7AAAC1" w14:textId="77777777" w:rsidR="001B318F" w:rsidRPr="008A761A" w:rsidRDefault="001B318F" w:rsidP="00F6658D">
            <w:pPr>
              <w:rPr>
                <w:rFonts w:asciiTheme="majorHAnsi" w:hAnsiTheme="majorHAnsi"/>
                <w:szCs w:val="24"/>
              </w:rPr>
            </w:pPr>
          </w:p>
          <w:p w14:paraId="1BF57DB1" w14:textId="77777777" w:rsidR="001B318F" w:rsidRPr="008A761A" w:rsidRDefault="001B318F" w:rsidP="00F6658D">
            <w:pPr>
              <w:rPr>
                <w:rFonts w:asciiTheme="majorHAnsi" w:hAnsiTheme="majorHAnsi"/>
                <w:szCs w:val="24"/>
              </w:rPr>
            </w:pPr>
            <w:r w:rsidRPr="008A761A">
              <w:rPr>
                <w:rFonts w:asciiTheme="majorHAnsi" w:hAnsiTheme="majorHAnsi"/>
                <w:szCs w:val="24"/>
              </w:rPr>
              <w:t>Equity – (Mutual Funds – Equity)</w:t>
            </w:r>
          </w:p>
          <w:p w14:paraId="33E39F08" w14:textId="77777777" w:rsidR="001B318F" w:rsidRPr="008A761A" w:rsidRDefault="001B318F" w:rsidP="00F6658D">
            <w:pPr>
              <w:rPr>
                <w:rFonts w:asciiTheme="majorHAnsi" w:hAnsiTheme="majorHAnsi"/>
                <w:szCs w:val="24"/>
              </w:rPr>
            </w:pPr>
            <w:r w:rsidRPr="008A761A">
              <w:rPr>
                <w:rFonts w:asciiTheme="majorHAnsi" w:hAnsiTheme="majorHAnsi"/>
                <w:szCs w:val="24"/>
              </w:rPr>
              <w:t xml:space="preserve">Fixed Income – (Mutual Funds – Debt) </w:t>
            </w:r>
          </w:p>
          <w:p w14:paraId="3E58C46E"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(Mutual Funds – Liquid)</w:t>
            </w:r>
          </w:p>
          <w:p w14:paraId="6E749796" w14:textId="77777777" w:rsidR="001B318F" w:rsidRPr="008A761A" w:rsidRDefault="001B318F" w:rsidP="00F6658D">
            <w:pPr>
              <w:rPr>
                <w:rFonts w:asciiTheme="majorHAnsi" w:hAnsiTheme="majorHAnsi"/>
                <w:szCs w:val="24"/>
              </w:rPr>
            </w:pPr>
            <w:r w:rsidRPr="008A761A">
              <w:rPr>
                <w:rFonts w:asciiTheme="majorHAnsi" w:hAnsiTheme="majorHAnsi"/>
                <w:szCs w:val="24"/>
              </w:rPr>
              <w:t>Hybrid/Others – (Mutual Funds – Hybrid)</w:t>
            </w:r>
          </w:p>
          <w:p w14:paraId="09E8375A"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Mutual Funds)</w:t>
            </w:r>
          </w:p>
          <w:p w14:paraId="2CA033DD" w14:textId="77777777" w:rsidR="001B318F" w:rsidRPr="008A761A" w:rsidRDefault="001B318F" w:rsidP="00F6658D">
            <w:pPr>
              <w:rPr>
                <w:rFonts w:asciiTheme="majorHAnsi" w:hAnsiTheme="majorHAnsi"/>
                <w:szCs w:val="24"/>
              </w:rPr>
            </w:pPr>
          </w:p>
          <w:p w14:paraId="18F279A8" w14:textId="77777777" w:rsidR="001B318F" w:rsidRPr="008A761A" w:rsidRDefault="001B318F" w:rsidP="00F6658D">
            <w:pPr>
              <w:rPr>
                <w:rFonts w:asciiTheme="majorHAnsi" w:hAnsiTheme="majorHAnsi"/>
                <w:szCs w:val="24"/>
              </w:rPr>
            </w:pPr>
          </w:p>
        </w:tc>
      </w:tr>
      <w:tr w:rsidR="001B318F" w:rsidRPr="008A761A" w14:paraId="34AC4FFE" w14:textId="77777777" w:rsidTr="001B318F">
        <w:trPr>
          <w:trHeight w:val="292"/>
        </w:trPr>
        <w:tc>
          <w:tcPr>
            <w:tcW w:w="3318" w:type="dxa"/>
          </w:tcPr>
          <w:p w14:paraId="7AE0CAFA" w14:textId="77777777" w:rsidR="001B318F" w:rsidRPr="008A761A" w:rsidRDefault="001B318F" w:rsidP="00F6658D">
            <w:pPr>
              <w:rPr>
                <w:rFonts w:asciiTheme="majorHAnsi" w:hAnsiTheme="majorHAnsi"/>
                <w:szCs w:val="24"/>
              </w:rPr>
            </w:pPr>
            <w:r w:rsidRPr="008A761A">
              <w:rPr>
                <w:rFonts w:asciiTheme="majorHAnsi" w:hAnsiTheme="majorHAnsi"/>
                <w:szCs w:val="24"/>
              </w:rPr>
              <w:t>Instrument Level Option 3</w:t>
            </w:r>
          </w:p>
          <w:p w14:paraId="1CD7D86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1F968DF7"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Inception/Maturity Date</w:t>
            </w:r>
          </w:p>
          <w:p w14:paraId="6DD0F15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Quantity</w:t>
            </w:r>
          </w:p>
          <w:p w14:paraId="03C710F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06E37BE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CMP</w:t>
            </w:r>
          </w:p>
          <w:p w14:paraId="6015E78C"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4360C56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As On Date</w:t>
            </w:r>
          </w:p>
          <w:p w14:paraId="72817DDE"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6CC6A71B"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1C05A19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1F14A4D3"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7604085E"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70" w:type="dxa"/>
          </w:tcPr>
          <w:p w14:paraId="13C1F690" w14:textId="77777777" w:rsidR="001B318F" w:rsidRPr="008A761A" w:rsidRDefault="001B318F" w:rsidP="00F6658D">
            <w:pPr>
              <w:rPr>
                <w:rFonts w:asciiTheme="majorHAnsi" w:hAnsiTheme="majorHAnsi"/>
                <w:szCs w:val="24"/>
              </w:rPr>
            </w:pPr>
            <w:r w:rsidRPr="008A761A">
              <w:rPr>
                <w:rFonts w:asciiTheme="majorHAnsi" w:hAnsiTheme="majorHAnsi"/>
                <w:szCs w:val="24"/>
              </w:rPr>
              <w:t>This option is applicable for all instruments falling under the asset – (sub-asset) classes of:</w:t>
            </w:r>
          </w:p>
          <w:p w14:paraId="131CA1E5" w14:textId="77777777" w:rsidR="001B318F" w:rsidRPr="008A761A" w:rsidRDefault="001B318F" w:rsidP="00F6658D">
            <w:pPr>
              <w:rPr>
                <w:rFonts w:asciiTheme="majorHAnsi" w:hAnsiTheme="majorHAnsi"/>
                <w:szCs w:val="24"/>
              </w:rPr>
            </w:pPr>
          </w:p>
          <w:p w14:paraId="4C7B8EC7" w14:textId="77777777" w:rsidR="001B318F" w:rsidRPr="008A761A" w:rsidRDefault="001B318F" w:rsidP="00F6658D">
            <w:pPr>
              <w:rPr>
                <w:rFonts w:asciiTheme="majorHAnsi" w:hAnsiTheme="majorHAnsi"/>
                <w:szCs w:val="24"/>
              </w:rPr>
            </w:pPr>
            <w:r w:rsidRPr="008A761A">
              <w:rPr>
                <w:rFonts w:asciiTheme="majorHAnsi" w:hAnsiTheme="majorHAnsi"/>
                <w:szCs w:val="24"/>
              </w:rPr>
              <w:t>Equity – (Structured Products – Equity)</w:t>
            </w:r>
          </w:p>
          <w:p w14:paraId="3B215829"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(Bonds (Taxable))</w:t>
            </w:r>
          </w:p>
          <w:p w14:paraId="093FFE01"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(Bonds (Tax Free))</w:t>
            </w:r>
          </w:p>
          <w:p w14:paraId="77002F6C"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(Debt – Deposits)</w:t>
            </w:r>
          </w:p>
          <w:p w14:paraId="5D2831E0"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(Debt - Money Market Instruments)</w:t>
            </w:r>
          </w:p>
          <w:p w14:paraId="6A0E5117"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(Structured Products – Debt)</w:t>
            </w:r>
          </w:p>
          <w:p w14:paraId="4249BCB7"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(Bonds)</w:t>
            </w:r>
          </w:p>
          <w:p w14:paraId="21D99EC2" w14:textId="77777777" w:rsidR="001B318F" w:rsidRPr="008A761A" w:rsidRDefault="001B318F" w:rsidP="00F6658D">
            <w:pPr>
              <w:rPr>
                <w:rFonts w:asciiTheme="majorHAnsi" w:hAnsiTheme="majorHAnsi"/>
                <w:szCs w:val="24"/>
              </w:rPr>
            </w:pPr>
          </w:p>
        </w:tc>
      </w:tr>
      <w:tr w:rsidR="001B318F" w:rsidRPr="008A761A" w14:paraId="230A4562" w14:textId="77777777" w:rsidTr="001B318F">
        <w:trPr>
          <w:trHeight w:val="292"/>
        </w:trPr>
        <w:tc>
          <w:tcPr>
            <w:tcW w:w="3318" w:type="dxa"/>
          </w:tcPr>
          <w:p w14:paraId="5185A31B" w14:textId="77777777" w:rsidR="001B318F" w:rsidRPr="008A761A" w:rsidRDefault="001B318F" w:rsidP="00F6658D">
            <w:pPr>
              <w:rPr>
                <w:rFonts w:asciiTheme="majorHAnsi" w:hAnsiTheme="majorHAnsi"/>
                <w:szCs w:val="24"/>
              </w:rPr>
            </w:pPr>
            <w:r w:rsidRPr="008A761A">
              <w:rPr>
                <w:rFonts w:asciiTheme="majorHAnsi" w:hAnsiTheme="majorHAnsi"/>
                <w:szCs w:val="24"/>
              </w:rPr>
              <w:t>Instrument Level Option 4</w:t>
            </w:r>
          </w:p>
          <w:p w14:paraId="0ECF28D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3C5F68E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3348056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Quantity</w:t>
            </w:r>
          </w:p>
          <w:p w14:paraId="6D038BE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Commitment Amount</w:t>
            </w:r>
          </w:p>
          <w:p w14:paraId="3C1A9D5E"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Avg. Buy Price</w:t>
            </w:r>
          </w:p>
          <w:p w14:paraId="6413FC9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CMP</w:t>
            </w:r>
          </w:p>
          <w:p w14:paraId="6DCDCD5F"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0B4CAF4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Par Value</w:t>
            </w:r>
          </w:p>
          <w:p w14:paraId="17ECCA5A"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Principal Payback</w:t>
            </w:r>
          </w:p>
          <w:p w14:paraId="721BA1D4"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291C38A1"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3AB540A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567DD0B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70" w:type="dxa"/>
          </w:tcPr>
          <w:p w14:paraId="33BC96A2" w14:textId="77777777" w:rsidR="001B318F" w:rsidRPr="008A761A" w:rsidRDefault="001B318F" w:rsidP="00F6658D">
            <w:pPr>
              <w:rPr>
                <w:rFonts w:asciiTheme="majorHAnsi" w:hAnsiTheme="majorHAnsi"/>
                <w:szCs w:val="24"/>
              </w:rPr>
            </w:pPr>
            <w:r w:rsidRPr="008A761A">
              <w:rPr>
                <w:rFonts w:asciiTheme="majorHAnsi" w:hAnsiTheme="majorHAnsi"/>
                <w:szCs w:val="24"/>
              </w:rPr>
              <w:t>This option is applicable for all instruments falling under the asset – (sub-asset) classes of:</w:t>
            </w:r>
          </w:p>
          <w:p w14:paraId="64EB8763" w14:textId="77777777" w:rsidR="001B318F" w:rsidRPr="008A761A" w:rsidRDefault="001B318F" w:rsidP="00F6658D">
            <w:pPr>
              <w:rPr>
                <w:rFonts w:asciiTheme="majorHAnsi" w:hAnsiTheme="majorHAnsi"/>
                <w:szCs w:val="24"/>
              </w:rPr>
            </w:pPr>
          </w:p>
          <w:p w14:paraId="3AB5C632" w14:textId="77777777" w:rsidR="001B318F" w:rsidRPr="008A761A" w:rsidRDefault="001B318F" w:rsidP="00F6658D">
            <w:pPr>
              <w:rPr>
                <w:rFonts w:asciiTheme="majorHAnsi" w:hAnsiTheme="majorHAnsi"/>
                <w:szCs w:val="24"/>
              </w:rPr>
            </w:pPr>
            <w:r w:rsidRPr="008A761A">
              <w:rPr>
                <w:rFonts w:asciiTheme="majorHAnsi" w:hAnsiTheme="majorHAnsi"/>
                <w:szCs w:val="24"/>
              </w:rPr>
              <w:t>Equity – (Equity – AIF)</w:t>
            </w:r>
          </w:p>
          <w:p w14:paraId="6A812ED9" w14:textId="77777777" w:rsidR="001B318F" w:rsidRPr="008A761A" w:rsidRDefault="001B318F" w:rsidP="00F6658D">
            <w:pPr>
              <w:rPr>
                <w:rFonts w:asciiTheme="majorHAnsi" w:hAnsiTheme="majorHAnsi"/>
                <w:szCs w:val="24"/>
              </w:rPr>
            </w:pPr>
            <w:r w:rsidRPr="008A761A">
              <w:rPr>
                <w:rFonts w:asciiTheme="majorHAnsi" w:hAnsiTheme="majorHAnsi"/>
                <w:szCs w:val="24"/>
              </w:rPr>
              <w:t>Equity – (Equity – Others)</w:t>
            </w:r>
          </w:p>
          <w:p w14:paraId="78EF2DFE" w14:textId="77777777" w:rsidR="001B318F" w:rsidRPr="008A761A" w:rsidRDefault="001B318F" w:rsidP="00F6658D">
            <w:pPr>
              <w:rPr>
                <w:rFonts w:asciiTheme="majorHAnsi" w:hAnsiTheme="majorHAnsi"/>
                <w:szCs w:val="24"/>
              </w:rPr>
            </w:pPr>
            <w:r w:rsidRPr="008A761A">
              <w:rPr>
                <w:rFonts w:asciiTheme="majorHAnsi" w:hAnsiTheme="majorHAnsi"/>
                <w:szCs w:val="24"/>
              </w:rPr>
              <w:t>Equity – (Equity)</w:t>
            </w:r>
          </w:p>
          <w:p w14:paraId="0AC47073" w14:textId="77777777" w:rsidR="001B318F" w:rsidRPr="008A761A" w:rsidRDefault="001B318F" w:rsidP="00F6658D">
            <w:pPr>
              <w:rPr>
                <w:rFonts w:asciiTheme="majorHAnsi" w:hAnsiTheme="majorHAnsi"/>
                <w:szCs w:val="24"/>
              </w:rPr>
            </w:pPr>
            <w:r w:rsidRPr="008A761A">
              <w:rPr>
                <w:rFonts w:asciiTheme="majorHAnsi" w:hAnsiTheme="majorHAnsi"/>
                <w:szCs w:val="24"/>
              </w:rPr>
              <w:t>Equity – (Equity – Others)</w:t>
            </w:r>
          </w:p>
          <w:p w14:paraId="2D1A92F7"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(Debt – Others)</w:t>
            </w:r>
          </w:p>
          <w:p w14:paraId="6F84E77E"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(Debt – AIF)</w:t>
            </w:r>
          </w:p>
          <w:p w14:paraId="58B1BDD7"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Equity)</w:t>
            </w:r>
          </w:p>
          <w:p w14:paraId="35CCBEB1"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Debt)</w:t>
            </w:r>
          </w:p>
          <w:p w14:paraId="0ABC6120"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(INVIT/REIT)</w:t>
            </w:r>
          </w:p>
          <w:p w14:paraId="77E6AD69"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Real Estate)</w:t>
            </w:r>
          </w:p>
          <w:p w14:paraId="67979C77"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Art)</w:t>
            </w:r>
          </w:p>
          <w:p w14:paraId="3E5A5CDE"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Others)</w:t>
            </w:r>
          </w:p>
          <w:p w14:paraId="2BA9901C" w14:textId="77777777" w:rsidR="001B318F" w:rsidRPr="008A761A" w:rsidRDefault="001B318F" w:rsidP="00F6658D">
            <w:pPr>
              <w:rPr>
                <w:rFonts w:asciiTheme="majorHAnsi" w:hAnsiTheme="majorHAnsi"/>
                <w:szCs w:val="24"/>
              </w:rPr>
            </w:pPr>
            <w:r w:rsidRPr="008A761A">
              <w:rPr>
                <w:rFonts w:asciiTheme="majorHAnsi" w:hAnsiTheme="majorHAnsi"/>
                <w:szCs w:val="24"/>
              </w:rPr>
              <w:t>Alternatives – (Alternatives – Commodity)</w:t>
            </w:r>
          </w:p>
        </w:tc>
      </w:tr>
      <w:tr w:rsidR="001B318F" w:rsidRPr="008A761A" w14:paraId="59C327D4" w14:textId="77777777" w:rsidTr="001B318F">
        <w:trPr>
          <w:trHeight w:val="292"/>
        </w:trPr>
        <w:tc>
          <w:tcPr>
            <w:tcW w:w="3318" w:type="dxa"/>
          </w:tcPr>
          <w:p w14:paraId="5C1497D1" w14:textId="77777777" w:rsidR="001B318F" w:rsidRPr="008A761A" w:rsidRDefault="001B318F" w:rsidP="00F6658D">
            <w:pPr>
              <w:rPr>
                <w:rFonts w:asciiTheme="majorHAnsi" w:hAnsiTheme="majorHAnsi"/>
                <w:szCs w:val="24"/>
              </w:rPr>
            </w:pPr>
            <w:r w:rsidRPr="008A761A">
              <w:rPr>
                <w:rFonts w:asciiTheme="majorHAnsi" w:hAnsiTheme="majorHAnsi"/>
                <w:szCs w:val="24"/>
              </w:rPr>
              <w:t>Instrument Level Option 5</w:t>
            </w:r>
          </w:p>
          <w:p w14:paraId="1D111740"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Instrument Name</w:t>
            </w:r>
          </w:p>
          <w:p w14:paraId="33B5C26D"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Inception Date</w:t>
            </w:r>
          </w:p>
          <w:p w14:paraId="5EF090B5"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Current Value</w:t>
            </w:r>
          </w:p>
          <w:p w14:paraId="4DEC6A09"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As On Date</w:t>
            </w:r>
          </w:p>
          <w:p w14:paraId="01ACC5E6"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Investment Value</w:t>
            </w:r>
          </w:p>
          <w:p w14:paraId="5C30A7E0"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Interest/Dividend/Others</w:t>
            </w:r>
          </w:p>
          <w:p w14:paraId="51A5135E"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Unrealized Gain/Loss</w:t>
            </w:r>
          </w:p>
          <w:p w14:paraId="44E4E992"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Realized Gains</w:t>
            </w:r>
          </w:p>
          <w:p w14:paraId="1CE15983" w14:textId="77777777" w:rsidR="001B318F" w:rsidRPr="008A761A" w:rsidRDefault="001B318F" w:rsidP="00F6658D">
            <w:pPr>
              <w:pStyle w:val="ListParagraph"/>
              <w:numPr>
                <w:ilvl w:val="0"/>
                <w:numId w:val="5"/>
              </w:numPr>
              <w:rPr>
                <w:rFonts w:asciiTheme="majorHAnsi" w:hAnsiTheme="majorHAnsi"/>
                <w:szCs w:val="24"/>
              </w:rPr>
            </w:pPr>
            <w:r w:rsidRPr="008A761A">
              <w:rPr>
                <w:rFonts w:asciiTheme="majorHAnsi" w:hAnsiTheme="majorHAnsi"/>
                <w:szCs w:val="24"/>
              </w:rPr>
              <w:t>IRR Returns</w:t>
            </w:r>
          </w:p>
        </w:tc>
        <w:tc>
          <w:tcPr>
            <w:tcW w:w="5470" w:type="dxa"/>
          </w:tcPr>
          <w:p w14:paraId="0C33B768" w14:textId="77777777" w:rsidR="001B318F" w:rsidRPr="008A761A" w:rsidRDefault="001B318F" w:rsidP="00F6658D">
            <w:pPr>
              <w:rPr>
                <w:rFonts w:asciiTheme="majorHAnsi" w:hAnsiTheme="majorHAnsi"/>
                <w:szCs w:val="24"/>
              </w:rPr>
            </w:pPr>
            <w:r w:rsidRPr="008A761A">
              <w:rPr>
                <w:rFonts w:asciiTheme="majorHAnsi" w:hAnsiTheme="majorHAnsi"/>
                <w:szCs w:val="24"/>
              </w:rPr>
              <w:t>This option is applicable for all instruments falling under the asset – (sub-asset) classes of:</w:t>
            </w:r>
          </w:p>
          <w:p w14:paraId="370FC8D4" w14:textId="77777777" w:rsidR="001B318F" w:rsidRPr="008A761A" w:rsidRDefault="001B318F" w:rsidP="00F6658D">
            <w:pPr>
              <w:rPr>
                <w:rFonts w:asciiTheme="majorHAnsi" w:hAnsiTheme="majorHAnsi"/>
                <w:szCs w:val="24"/>
              </w:rPr>
            </w:pPr>
          </w:p>
          <w:p w14:paraId="739841C2" w14:textId="77777777" w:rsidR="001B318F" w:rsidRPr="008A761A" w:rsidRDefault="001B318F" w:rsidP="00F6658D">
            <w:pPr>
              <w:rPr>
                <w:rFonts w:asciiTheme="majorHAnsi" w:hAnsiTheme="majorHAnsi"/>
                <w:szCs w:val="24"/>
              </w:rPr>
            </w:pPr>
            <w:r w:rsidRPr="008A761A">
              <w:rPr>
                <w:rFonts w:asciiTheme="majorHAnsi" w:hAnsiTheme="majorHAnsi"/>
                <w:szCs w:val="24"/>
              </w:rPr>
              <w:t>Equity – (Equity – PMS)</w:t>
            </w:r>
          </w:p>
          <w:p w14:paraId="331F9A07" w14:textId="77777777" w:rsidR="001B318F" w:rsidRPr="008A761A" w:rsidRDefault="001B318F" w:rsidP="00F6658D">
            <w:pPr>
              <w:rPr>
                <w:rFonts w:asciiTheme="majorHAnsi" w:hAnsiTheme="majorHAnsi"/>
                <w:szCs w:val="24"/>
              </w:rPr>
            </w:pPr>
            <w:r w:rsidRPr="008A761A">
              <w:rPr>
                <w:rFonts w:asciiTheme="majorHAnsi" w:hAnsiTheme="majorHAnsi"/>
                <w:szCs w:val="24"/>
              </w:rPr>
              <w:t>Fixed Income – (Debt - PMS)</w:t>
            </w:r>
          </w:p>
          <w:p w14:paraId="5E64BD68" w14:textId="77777777" w:rsidR="001B318F" w:rsidRPr="008A761A" w:rsidRDefault="001B318F" w:rsidP="00F6658D">
            <w:pPr>
              <w:rPr>
                <w:rFonts w:asciiTheme="majorHAnsi" w:hAnsiTheme="majorHAnsi"/>
                <w:szCs w:val="24"/>
              </w:rPr>
            </w:pPr>
            <w:r w:rsidRPr="008A761A">
              <w:rPr>
                <w:rFonts w:asciiTheme="majorHAnsi" w:hAnsiTheme="majorHAnsi"/>
                <w:szCs w:val="24"/>
              </w:rPr>
              <w:t>Hybrid/Others – (Hybrid - PMS)</w:t>
            </w:r>
          </w:p>
        </w:tc>
      </w:tr>
    </w:tbl>
    <w:p w14:paraId="36580E9E" w14:textId="77777777" w:rsidR="003027EE" w:rsidRPr="008A761A" w:rsidRDefault="003027EE" w:rsidP="003027EE">
      <w:pPr>
        <w:pStyle w:val="Subtitle"/>
        <w:numPr>
          <w:ilvl w:val="0"/>
          <w:numId w:val="0"/>
        </w:numPr>
        <w:rPr>
          <w:i w:val="0"/>
        </w:rPr>
      </w:pPr>
    </w:p>
    <w:p w14:paraId="01BB013B" w14:textId="2074A7DA" w:rsidR="00F92FBC" w:rsidRPr="008A761A" w:rsidRDefault="00F92FBC" w:rsidP="00F92FBC">
      <w:pPr>
        <w:pStyle w:val="Subtitle"/>
        <w:numPr>
          <w:ilvl w:val="0"/>
          <w:numId w:val="9"/>
        </w:numPr>
        <w:rPr>
          <w:i w:val="0"/>
        </w:rPr>
      </w:pPr>
      <w:r w:rsidRPr="008A761A">
        <w:rPr>
          <w:i w:val="0"/>
        </w:rPr>
        <w:t xml:space="preserve">Call to Action  </w:t>
      </w:r>
    </w:p>
    <w:p w14:paraId="5F568CA9" w14:textId="77777777" w:rsidR="002B6815" w:rsidRPr="008A761A" w:rsidRDefault="002B6815">
      <w:pPr>
        <w:pStyle w:val="ListParagraph"/>
        <w:numPr>
          <w:ilvl w:val="0"/>
          <w:numId w:val="34"/>
        </w:numPr>
        <w:jc w:val="both"/>
        <w:rPr>
          <w:rFonts w:asciiTheme="majorHAnsi" w:hAnsiTheme="majorHAnsi"/>
        </w:rPr>
      </w:pPr>
      <w:r w:rsidRPr="008A761A">
        <w:rPr>
          <w:rFonts w:asciiTheme="majorHAnsi" w:hAnsiTheme="majorHAnsi"/>
        </w:rPr>
        <w:t>Member selection</w:t>
      </w:r>
    </w:p>
    <w:p w14:paraId="165F2A6E" w14:textId="034CBB9B" w:rsidR="002B6815" w:rsidRPr="008A761A" w:rsidRDefault="002B6815" w:rsidP="002B6815">
      <w:pPr>
        <w:pStyle w:val="ListParagraph"/>
        <w:jc w:val="both"/>
        <w:rPr>
          <w:rFonts w:asciiTheme="majorHAnsi" w:hAnsiTheme="majorHAnsi"/>
        </w:rPr>
      </w:pPr>
      <w:r w:rsidRPr="008A761A">
        <w:rPr>
          <w:rFonts w:asciiTheme="majorHAnsi" w:hAnsiTheme="majorHAnsi"/>
        </w:rPr>
        <w:t>This will display the list of users the user to switch between acc. to the permissions granted to him</w:t>
      </w:r>
    </w:p>
    <w:p w14:paraId="31C5D871" w14:textId="2FBF6979" w:rsidR="001A6E9B" w:rsidRPr="008A761A" w:rsidRDefault="001A6E9B">
      <w:pPr>
        <w:pStyle w:val="ListParagraph"/>
        <w:numPr>
          <w:ilvl w:val="0"/>
          <w:numId w:val="34"/>
        </w:numPr>
        <w:jc w:val="both"/>
        <w:rPr>
          <w:rFonts w:asciiTheme="majorHAnsi" w:hAnsiTheme="majorHAnsi"/>
        </w:rPr>
      </w:pPr>
      <w:r w:rsidRPr="008A761A">
        <w:rPr>
          <w:rFonts w:asciiTheme="majorHAnsi" w:hAnsiTheme="majorHAnsi"/>
        </w:rPr>
        <w:t>Ok, Got it</w:t>
      </w:r>
    </w:p>
    <w:p w14:paraId="5D3E22BE" w14:textId="234F596B" w:rsidR="001A6E9B" w:rsidRPr="008A761A" w:rsidRDefault="001A6E9B" w:rsidP="001A6E9B">
      <w:pPr>
        <w:pStyle w:val="ListParagraph"/>
        <w:jc w:val="both"/>
        <w:rPr>
          <w:rFonts w:asciiTheme="majorHAnsi" w:hAnsiTheme="majorHAnsi"/>
        </w:rPr>
      </w:pPr>
      <w:r w:rsidRPr="008A761A">
        <w:rPr>
          <w:rFonts w:asciiTheme="majorHAnsi" w:hAnsiTheme="majorHAnsi"/>
        </w:rPr>
        <w:t>Dismisses the Others info pop-up</w:t>
      </w:r>
    </w:p>
    <w:p w14:paraId="5BEB7B2D" w14:textId="77777777" w:rsidR="002B6815" w:rsidRPr="008A761A" w:rsidRDefault="002B6815">
      <w:pPr>
        <w:pStyle w:val="ListParagraph"/>
        <w:numPr>
          <w:ilvl w:val="0"/>
          <w:numId w:val="34"/>
        </w:numPr>
        <w:jc w:val="both"/>
        <w:rPr>
          <w:rFonts w:asciiTheme="majorHAnsi" w:hAnsiTheme="majorHAnsi"/>
        </w:rPr>
      </w:pPr>
      <w:r w:rsidRPr="008A761A">
        <w:rPr>
          <w:rFonts w:asciiTheme="majorHAnsi" w:hAnsiTheme="majorHAnsi"/>
        </w:rPr>
        <w:t>Accordion arrow for asset classes</w:t>
      </w:r>
    </w:p>
    <w:p w14:paraId="73E1568B" w14:textId="3FDF4AB1" w:rsidR="002B6815" w:rsidRPr="008A761A" w:rsidRDefault="002B6815" w:rsidP="002B6815">
      <w:pPr>
        <w:pStyle w:val="ListParagraph"/>
        <w:jc w:val="both"/>
        <w:rPr>
          <w:rFonts w:asciiTheme="majorHAnsi" w:hAnsiTheme="majorHAnsi"/>
        </w:rPr>
      </w:pPr>
      <w:r w:rsidRPr="008A761A">
        <w:rPr>
          <w:rFonts w:asciiTheme="majorHAnsi" w:hAnsiTheme="majorHAnsi"/>
        </w:rPr>
        <w:t>Helps the user expand the asset class summary to view details of the sub-asset class</w:t>
      </w:r>
    </w:p>
    <w:p w14:paraId="744130FA" w14:textId="77777777" w:rsidR="00834AC2" w:rsidRPr="008A761A" w:rsidRDefault="00834AC2" w:rsidP="002B6815">
      <w:pPr>
        <w:pStyle w:val="ListParagraph"/>
        <w:jc w:val="both"/>
        <w:rPr>
          <w:rFonts w:asciiTheme="majorHAnsi" w:hAnsiTheme="majorHAnsi"/>
        </w:rPr>
      </w:pPr>
    </w:p>
    <w:p w14:paraId="26C21399" w14:textId="77777777" w:rsidR="002B6815" w:rsidRPr="008A761A" w:rsidRDefault="002B6815">
      <w:pPr>
        <w:pStyle w:val="ListParagraph"/>
        <w:numPr>
          <w:ilvl w:val="0"/>
          <w:numId w:val="34"/>
        </w:numPr>
        <w:jc w:val="both"/>
        <w:rPr>
          <w:rFonts w:asciiTheme="majorHAnsi" w:hAnsiTheme="majorHAnsi"/>
        </w:rPr>
      </w:pPr>
      <w:r w:rsidRPr="008A761A">
        <w:rPr>
          <w:rFonts w:asciiTheme="majorHAnsi" w:hAnsiTheme="majorHAnsi"/>
        </w:rPr>
        <w:lastRenderedPageBreak/>
        <w:t>Accordion arrow for sub-asset classes</w:t>
      </w:r>
    </w:p>
    <w:p w14:paraId="14F8DD97" w14:textId="77777777" w:rsidR="00B94587" w:rsidRPr="008A761A" w:rsidRDefault="002B6815" w:rsidP="00B94587">
      <w:pPr>
        <w:pStyle w:val="ListParagraph"/>
        <w:jc w:val="both"/>
        <w:rPr>
          <w:rFonts w:asciiTheme="majorHAnsi" w:hAnsiTheme="majorHAnsi"/>
        </w:rPr>
      </w:pPr>
      <w:r w:rsidRPr="008A761A">
        <w:rPr>
          <w:rFonts w:asciiTheme="majorHAnsi" w:hAnsiTheme="majorHAnsi"/>
        </w:rPr>
        <w:t>Navigates the user to the sub-asset class details page</w:t>
      </w:r>
    </w:p>
    <w:p w14:paraId="48D54901" w14:textId="453DEC95" w:rsidR="00B94587" w:rsidRPr="008A761A" w:rsidRDefault="00B94587">
      <w:pPr>
        <w:pStyle w:val="ListParagraph"/>
        <w:numPr>
          <w:ilvl w:val="0"/>
          <w:numId w:val="34"/>
        </w:numPr>
        <w:jc w:val="both"/>
        <w:rPr>
          <w:rFonts w:asciiTheme="majorHAnsi" w:hAnsiTheme="majorHAnsi"/>
        </w:rPr>
      </w:pPr>
      <w:r w:rsidRPr="008A761A">
        <w:rPr>
          <w:rFonts w:asciiTheme="majorHAnsi" w:hAnsiTheme="majorHAnsi"/>
        </w:rPr>
        <w:t>Arrow for the instruments</w:t>
      </w:r>
    </w:p>
    <w:p w14:paraId="1AF8760B" w14:textId="11B1BA1E" w:rsidR="00B94587" w:rsidRPr="008A761A" w:rsidRDefault="00B94587" w:rsidP="00B94587">
      <w:pPr>
        <w:pStyle w:val="ListParagraph"/>
        <w:jc w:val="both"/>
        <w:rPr>
          <w:rFonts w:asciiTheme="majorHAnsi" w:hAnsiTheme="majorHAnsi"/>
        </w:rPr>
      </w:pPr>
      <w:r w:rsidRPr="008A761A">
        <w:rPr>
          <w:rFonts w:asciiTheme="majorHAnsi" w:hAnsiTheme="majorHAnsi"/>
        </w:rPr>
        <w:t>Helps the user navigate to the instrument details page</w:t>
      </w:r>
    </w:p>
    <w:p w14:paraId="29E038FA" w14:textId="77777777" w:rsidR="002B6815" w:rsidRPr="008A761A" w:rsidRDefault="002B6815">
      <w:pPr>
        <w:pStyle w:val="ListParagraph"/>
        <w:numPr>
          <w:ilvl w:val="0"/>
          <w:numId w:val="34"/>
        </w:numPr>
        <w:jc w:val="both"/>
        <w:rPr>
          <w:rFonts w:asciiTheme="majorHAnsi" w:hAnsiTheme="majorHAnsi"/>
        </w:rPr>
      </w:pPr>
      <w:r w:rsidRPr="008A761A">
        <w:rPr>
          <w:rFonts w:asciiTheme="majorHAnsi" w:hAnsiTheme="majorHAnsi"/>
        </w:rPr>
        <w:t>Search and Sort</w:t>
      </w:r>
    </w:p>
    <w:p w14:paraId="19F69D93" w14:textId="7562F364" w:rsidR="002B6815" w:rsidRPr="008A761A" w:rsidRDefault="002B6815" w:rsidP="002B6815">
      <w:pPr>
        <w:pStyle w:val="ListParagraph"/>
        <w:jc w:val="both"/>
        <w:rPr>
          <w:rFonts w:asciiTheme="majorHAnsi" w:hAnsiTheme="majorHAnsi"/>
        </w:rPr>
      </w:pPr>
      <w:r w:rsidRPr="008A761A">
        <w:rPr>
          <w:rFonts w:asciiTheme="majorHAnsi" w:hAnsiTheme="majorHAnsi"/>
        </w:rPr>
        <w:t>Options to search or sort members in the view member dropdown</w:t>
      </w:r>
      <w:r w:rsidR="001A6E9B" w:rsidRPr="008A761A">
        <w:rPr>
          <w:rFonts w:asciiTheme="majorHAnsi" w:hAnsiTheme="majorHAnsi"/>
        </w:rPr>
        <w:t xml:space="preserve"> or search or sort the data grids for instrument/holding names</w:t>
      </w:r>
    </w:p>
    <w:p w14:paraId="4B721D4E" w14:textId="11F82590" w:rsidR="00F92FBC" w:rsidRPr="008A761A" w:rsidRDefault="00F92FBC" w:rsidP="00B94587">
      <w:pPr>
        <w:pStyle w:val="Subtitle"/>
        <w:numPr>
          <w:ilvl w:val="0"/>
          <w:numId w:val="9"/>
        </w:numPr>
        <w:rPr>
          <w:i w:val="0"/>
        </w:rPr>
      </w:pPr>
      <w:r w:rsidRPr="008A761A">
        <w:rPr>
          <w:i w:val="0"/>
        </w:rPr>
        <w:t>Alternate</w:t>
      </w:r>
      <w:r w:rsidR="001A6E9B" w:rsidRPr="008A761A">
        <w:rPr>
          <w:i w:val="0"/>
        </w:rPr>
        <w:t xml:space="preserve"> / Connected</w:t>
      </w:r>
      <w:r w:rsidRPr="008A761A">
        <w:rPr>
          <w:i w:val="0"/>
        </w:rPr>
        <w:t xml:space="preserve"> Flow</w:t>
      </w:r>
      <w:r w:rsidR="00A60C29" w:rsidRPr="008A761A">
        <w:rPr>
          <w:i w:val="0"/>
        </w:rPr>
        <w:t>s</w:t>
      </w:r>
    </w:p>
    <w:p w14:paraId="73DB0C34" w14:textId="77777777" w:rsidR="00F92FBC" w:rsidRPr="008A761A" w:rsidRDefault="00F92FBC" w:rsidP="00F92FBC">
      <w:pPr>
        <w:ind w:firstLine="720"/>
        <w:jc w:val="both"/>
        <w:rPr>
          <w:rFonts w:asciiTheme="majorHAnsi" w:hAnsiTheme="majorHAnsi"/>
        </w:rPr>
      </w:pPr>
      <w:r w:rsidRPr="008A761A">
        <w:rPr>
          <w:rFonts w:asciiTheme="majorHAnsi" w:hAnsiTheme="majorHAnsi"/>
        </w:rPr>
        <w:t>NA</w:t>
      </w:r>
    </w:p>
    <w:p w14:paraId="3570230C" w14:textId="77777777" w:rsidR="00F92FBC" w:rsidRPr="008A761A" w:rsidRDefault="00F92FBC" w:rsidP="00F92FBC">
      <w:pPr>
        <w:jc w:val="both"/>
        <w:rPr>
          <w:rFonts w:asciiTheme="majorHAnsi" w:hAnsiTheme="majorHAnsi"/>
        </w:rPr>
      </w:pPr>
    </w:p>
    <w:p w14:paraId="29FD5C73" w14:textId="773FF2DE" w:rsidR="00F92FBC" w:rsidRPr="008A761A" w:rsidRDefault="00F92FBC" w:rsidP="00F92FBC">
      <w:pPr>
        <w:pStyle w:val="Heading2"/>
      </w:pPr>
      <w:bookmarkStart w:id="24" w:name="_Toc3810142"/>
      <w:bookmarkStart w:id="25" w:name="_Toc129608359"/>
      <w:r w:rsidRPr="008A761A">
        <w:t>Portfolio Transactions</w:t>
      </w:r>
      <w:bookmarkEnd w:id="24"/>
      <w:bookmarkEnd w:id="25"/>
      <w:r w:rsidR="00F92F78">
        <w:t xml:space="preserve"> / Infinity Transactions and Corpus In/Out</w:t>
      </w:r>
    </w:p>
    <w:p w14:paraId="77D0807D" w14:textId="77777777" w:rsidR="00F92FBC" w:rsidRPr="008A761A" w:rsidRDefault="00F92FBC">
      <w:pPr>
        <w:pStyle w:val="Subtitle"/>
        <w:numPr>
          <w:ilvl w:val="0"/>
          <w:numId w:val="11"/>
        </w:numPr>
        <w:tabs>
          <w:tab w:val="left" w:pos="284"/>
          <w:tab w:val="left" w:pos="426"/>
        </w:tabs>
        <w:rPr>
          <w:i w:val="0"/>
        </w:rPr>
      </w:pPr>
      <w:r w:rsidRPr="008A761A">
        <w:rPr>
          <w:i w:val="0"/>
        </w:rPr>
        <w:t xml:space="preserve">Input Flow </w:t>
      </w:r>
    </w:p>
    <w:p w14:paraId="14DE3E03" w14:textId="1396621B" w:rsidR="00F92FBC" w:rsidRPr="008A761A" w:rsidRDefault="00E12E7B" w:rsidP="00F92FBC">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Portfolio Sub-Asset Class Page</w:t>
      </w:r>
      <w:r w:rsidR="00F92FBC" w:rsidRPr="008A761A">
        <w:rPr>
          <w:rFonts w:asciiTheme="majorHAnsi" w:eastAsia="Calibri" w:hAnsiTheme="majorHAnsi"/>
        </w:rPr>
        <w:t xml:space="preserve"> &gt;&gt; Holdings </w:t>
      </w:r>
      <w:r w:rsidRPr="008A761A">
        <w:rPr>
          <w:rFonts w:asciiTheme="majorHAnsi" w:eastAsia="Calibri" w:hAnsiTheme="majorHAnsi"/>
        </w:rPr>
        <w:t>List – Holding N</w:t>
      </w:r>
      <w:r w:rsidR="00F92FBC" w:rsidRPr="008A761A">
        <w:rPr>
          <w:rFonts w:asciiTheme="majorHAnsi" w:eastAsia="Calibri" w:hAnsiTheme="majorHAnsi"/>
        </w:rPr>
        <w:t xml:space="preserve">ame </w:t>
      </w:r>
      <w:r w:rsidRPr="008A761A">
        <w:rPr>
          <w:rFonts w:asciiTheme="majorHAnsi" w:eastAsia="Calibri" w:hAnsiTheme="majorHAnsi"/>
        </w:rPr>
        <w:t>arrow clicked</w:t>
      </w:r>
      <w:r w:rsidR="00F92FBC" w:rsidRPr="008A761A">
        <w:rPr>
          <w:rFonts w:asciiTheme="majorHAnsi" w:eastAsia="Calibri" w:hAnsiTheme="majorHAnsi"/>
        </w:rPr>
        <w:t xml:space="preserve"> &gt;&gt; Transactions Screen opens</w:t>
      </w:r>
    </w:p>
    <w:p w14:paraId="5F9FA49D" w14:textId="731F40F5" w:rsidR="00E12E7B" w:rsidRPr="00F92F78" w:rsidRDefault="005711D0" w:rsidP="00F92F7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Portfolio Summary Page &gt;&gt; Quick view for an asset class clicked &gt;&gt; Holdings List – Holding Name arrow clicked &gt;&gt; Transactions Screen opens</w:t>
      </w:r>
    </w:p>
    <w:p w14:paraId="10967AC5" w14:textId="77777777" w:rsidR="00F92F78" w:rsidRPr="008A761A" w:rsidRDefault="00F92F78" w:rsidP="00F92F7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Infinity Sub-Asset Class Page &gt;&gt; Holdings List – Holding Name arrow clicked &gt;&gt; Transactions Screen opens</w:t>
      </w:r>
    </w:p>
    <w:p w14:paraId="110BE680" w14:textId="388AD1DC" w:rsidR="00F92F78" w:rsidRPr="00F92F78" w:rsidRDefault="00F92F78" w:rsidP="00F92F78">
      <w:pPr>
        <w:pStyle w:val="ListParagraph"/>
        <w:numPr>
          <w:ilvl w:val="0"/>
          <w:numId w:val="5"/>
        </w:numPr>
        <w:jc w:val="both"/>
        <w:rPr>
          <w:rFonts w:asciiTheme="majorHAnsi" w:eastAsia="Calibri" w:hAnsiTheme="majorHAnsi" w:cs="Calibri"/>
          <w:spacing w:val="4"/>
          <w:szCs w:val="20"/>
        </w:rPr>
      </w:pPr>
      <w:r>
        <w:rPr>
          <w:rFonts w:asciiTheme="majorHAnsi" w:eastAsia="Calibri" w:hAnsiTheme="majorHAnsi"/>
        </w:rPr>
        <w:t xml:space="preserve">Hybrid PMS Asset Class </w:t>
      </w:r>
      <w:r w:rsidRPr="008A761A">
        <w:rPr>
          <w:rFonts w:asciiTheme="majorHAnsi" w:eastAsia="Calibri" w:hAnsiTheme="majorHAnsi"/>
        </w:rPr>
        <w:t>Page</w:t>
      </w:r>
      <w:r>
        <w:rPr>
          <w:rFonts w:asciiTheme="majorHAnsi" w:eastAsia="Calibri" w:hAnsiTheme="majorHAnsi"/>
        </w:rPr>
        <w:t xml:space="preserve"> – arrow clicked</w:t>
      </w:r>
      <w:r w:rsidRPr="008A761A">
        <w:rPr>
          <w:rFonts w:asciiTheme="majorHAnsi" w:eastAsia="Calibri" w:hAnsiTheme="majorHAnsi"/>
        </w:rPr>
        <w:t xml:space="preserve"> &gt;&gt; Transactions </w:t>
      </w:r>
      <w:r>
        <w:rPr>
          <w:rFonts w:asciiTheme="majorHAnsi" w:eastAsia="Calibri" w:hAnsiTheme="majorHAnsi"/>
        </w:rPr>
        <w:t xml:space="preserve">Corpus In/Out </w:t>
      </w:r>
      <w:r w:rsidRPr="008A761A">
        <w:rPr>
          <w:rFonts w:asciiTheme="majorHAnsi" w:eastAsia="Calibri" w:hAnsiTheme="majorHAnsi"/>
        </w:rPr>
        <w:t>Screen opens</w:t>
      </w:r>
    </w:p>
    <w:p w14:paraId="2CFDC3A5" w14:textId="77777777" w:rsidR="00F92FBC" w:rsidRPr="008A761A" w:rsidRDefault="00F92FBC">
      <w:pPr>
        <w:pStyle w:val="Subtitle"/>
        <w:numPr>
          <w:ilvl w:val="0"/>
          <w:numId w:val="11"/>
        </w:numPr>
        <w:rPr>
          <w:i w:val="0"/>
        </w:rPr>
      </w:pPr>
      <w:r w:rsidRPr="008A761A">
        <w:rPr>
          <w:i w:val="0"/>
        </w:rPr>
        <w:t>Basic Flow</w:t>
      </w:r>
    </w:p>
    <w:p w14:paraId="1E476085" w14:textId="1C37094B" w:rsidR="00F92FBC" w:rsidRPr="008A761A" w:rsidRDefault="00F92FBC">
      <w:pPr>
        <w:pStyle w:val="ListParagraph"/>
        <w:numPr>
          <w:ilvl w:val="0"/>
          <w:numId w:val="12"/>
        </w:numPr>
        <w:jc w:val="both"/>
        <w:rPr>
          <w:rFonts w:asciiTheme="majorHAnsi" w:hAnsiTheme="majorHAnsi"/>
        </w:rPr>
      </w:pPr>
      <w:r w:rsidRPr="008A761A">
        <w:rPr>
          <w:rFonts w:asciiTheme="majorHAnsi" w:hAnsiTheme="majorHAnsi"/>
        </w:rPr>
        <w:t>This screen displa</w:t>
      </w:r>
      <w:r w:rsidR="00E12E7B" w:rsidRPr="008A761A">
        <w:rPr>
          <w:rFonts w:asciiTheme="majorHAnsi" w:hAnsiTheme="majorHAnsi"/>
        </w:rPr>
        <w:t>ys the holdings/instrument details for the selected instrument followed by the transactions and tax lots for that holding</w:t>
      </w:r>
      <w:r w:rsidR="00166B65" w:rsidRPr="008A761A">
        <w:rPr>
          <w:rFonts w:asciiTheme="majorHAnsi" w:hAnsiTheme="majorHAnsi"/>
        </w:rPr>
        <w:t xml:space="preserve"> if applicable</w:t>
      </w:r>
    </w:p>
    <w:p w14:paraId="42B70B11" w14:textId="066C4443" w:rsidR="00E12E7B" w:rsidRPr="008A761A" w:rsidRDefault="005D6847">
      <w:pPr>
        <w:pStyle w:val="ListParagraph"/>
        <w:numPr>
          <w:ilvl w:val="0"/>
          <w:numId w:val="12"/>
        </w:numPr>
        <w:jc w:val="both"/>
        <w:rPr>
          <w:rFonts w:asciiTheme="majorHAnsi" w:hAnsiTheme="majorHAnsi"/>
        </w:rPr>
      </w:pPr>
      <w:r w:rsidRPr="008A761A">
        <w:rPr>
          <w:rFonts w:asciiTheme="majorHAnsi" w:hAnsiTheme="majorHAnsi"/>
        </w:rPr>
        <w:t>The page will display the current value as on the updated date with the IRR for that instrument</w:t>
      </w:r>
    </w:p>
    <w:p w14:paraId="028372CB" w14:textId="62D83B56" w:rsidR="00166B65" w:rsidRPr="008A761A" w:rsidRDefault="00166B65" w:rsidP="00166B65">
      <w:pPr>
        <w:pStyle w:val="ListParagraph"/>
        <w:ind w:left="0"/>
        <w:jc w:val="both"/>
        <w:rPr>
          <w:rFonts w:asciiTheme="majorHAnsi" w:hAnsiTheme="majorHAnsi"/>
        </w:rPr>
      </w:pPr>
      <w:r w:rsidRPr="008A761A">
        <w:rPr>
          <w:rFonts w:asciiTheme="majorHAnsi" w:hAnsiTheme="majorHAnsi"/>
          <w:noProof/>
        </w:rPr>
        <w:drawing>
          <wp:inline distT="0" distB="0" distL="0" distR="0" wp14:anchorId="59CCE64F" wp14:editId="359A204F">
            <wp:extent cx="6048370" cy="3591299"/>
            <wp:effectExtent l="19050" t="19050" r="10160" b="2857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pic:cNvPicPr>
                      <a:picLocks noChangeAspect="1" noChangeArrowheads="1"/>
                    </pic:cNvPicPr>
                  </pic:nvPicPr>
                  <pic:blipFill rotWithShape="1">
                    <a:blip r:embed="rId160">
                      <a:extLst>
                        <a:ext uri="{28A0092B-C50C-407E-A947-70E740481C1C}">
                          <a14:useLocalDpi xmlns:a14="http://schemas.microsoft.com/office/drawing/2010/main" val="0"/>
                        </a:ext>
                      </a:extLst>
                    </a:blip>
                    <a:srcRect b="27232"/>
                    <a:stretch/>
                  </pic:blipFill>
                  <pic:spPr bwMode="auto">
                    <a:xfrm>
                      <a:off x="0" y="0"/>
                      <a:ext cx="6048370" cy="359129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8CFA795" w14:textId="77777777" w:rsidR="00166B65" w:rsidRPr="008A761A" w:rsidRDefault="005D6847">
      <w:pPr>
        <w:pStyle w:val="ListParagraph"/>
        <w:numPr>
          <w:ilvl w:val="0"/>
          <w:numId w:val="12"/>
        </w:numPr>
        <w:jc w:val="both"/>
        <w:rPr>
          <w:rFonts w:asciiTheme="majorHAnsi" w:hAnsiTheme="majorHAnsi"/>
        </w:rPr>
      </w:pPr>
      <w:r w:rsidRPr="008A761A">
        <w:rPr>
          <w:rFonts w:asciiTheme="majorHAnsi" w:hAnsiTheme="majorHAnsi"/>
        </w:rPr>
        <w:lastRenderedPageBreak/>
        <w:t xml:space="preserve">This will be followed by the details of the </w:t>
      </w:r>
      <w:r w:rsidR="00166B65" w:rsidRPr="008A761A">
        <w:rPr>
          <w:rFonts w:asciiTheme="majorHAnsi" w:hAnsiTheme="majorHAnsi"/>
        </w:rPr>
        <w:t xml:space="preserve">instrument basis the type of the instrument – for unit-based instruments like EQ, MF etc. we will have details like the </w:t>
      </w:r>
      <w:r w:rsidRPr="008A761A">
        <w:rPr>
          <w:rFonts w:asciiTheme="majorHAnsi" w:hAnsiTheme="majorHAnsi"/>
        </w:rPr>
        <w:t>total units, inception date</w:t>
      </w:r>
      <w:r w:rsidR="00166B65" w:rsidRPr="008A761A">
        <w:rPr>
          <w:rFonts w:asciiTheme="majorHAnsi" w:hAnsiTheme="majorHAnsi"/>
        </w:rPr>
        <w:t xml:space="preserve"> followed by the other details as described in the datapoints section below </w:t>
      </w:r>
    </w:p>
    <w:p w14:paraId="63C0B3BB" w14:textId="2557AB4C" w:rsidR="00166B65" w:rsidRPr="008A761A" w:rsidRDefault="00166B65">
      <w:pPr>
        <w:pStyle w:val="ListParagraph"/>
        <w:numPr>
          <w:ilvl w:val="0"/>
          <w:numId w:val="12"/>
        </w:numPr>
        <w:jc w:val="both"/>
        <w:rPr>
          <w:rFonts w:asciiTheme="majorHAnsi" w:hAnsiTheme="majorHAnsi"/>
        </w:rPr>
      </w:pPr>
      <w:r w:rsidRPr="008A761A">
        <w:rPr>
          <w:rFonts w:asciiTheme="majorHAnsi" w:hAnsiTheme="majorHAnsi"/>
        </w:rPr>
        <w:t>For value-based instruments like bonds, we will not have the units while the data points will vary accordingly</w:t>
      </w:r>
    </w:p>
    <w:p w14:paraId="7D676400" w14:textId="66176F04" w:rsidR="005D6847" w:rsidRPr="008A761A" w:rsidRDefault="00166B65" w:rsidP="00166B65">
      <w:pPr>
        <w:pStyle w:val="ListParagraph"/>
        <w:ind w:left="0"/>
        <w:jc w:val="both"/>
        <w:rPr>
          <w:rFonts w:asciiTheme="majorHAnsi" w:hAnsiTheme="majorHAnsi"/>
        </w:rPr>
      </w:pPr>
      <w:r w:rsidRPr="008A761A">
        <w:rPr>
          <w:rFonts w:asciiTheme="majorHAnsi" w:hAnsiTheme="majorHAnsi"/>
          <w:noProof/>
        </w:rPr>
        <w:drawing>
          <wp:inline distT="0" distB="0" distL="0" distR="0" wp14:anchorId="18FFB792" wp14:editId="5923386D">
            <wp:extent cx="6086475" cy="1456546"/>
            <wp:effectExtent l="19050" t="19050" r="9525" b="1079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19756" b="50916"/>
                    <a:stretch/>
                  </pic:blipFill>
                  <pic:spPr bwMode="auto">
                    <a:xfrm>
                      <a:off x="0" y="0"/>
                      <a:ext cx="6105056" cy="146099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A761A">
        <w:rPr>
          <w:rFonts w:asciiTheme="majorHAnsi" w:hAnsiTheme="majorHAnsi"/>
        </w:rPr>
        <w:t xml:space="preserve"> </w:t>
      </w:r>
    </w:p>
    <w:p w14:paraId="334E7E0C" w14:textId="2726F984" w:rsidR="00F92FBC" w:rsidRPr="008A761A" w:rsidRDefault="00F92FBC">
      <w:pPr>
        <w:pStyle w:val="ListParagraph"/>
        <w:numPr>
          <w:ilvl w:val="0"/>
          <w:numId w:val="12"/>
        </w:numPr>
        <w:jc w:val="both"/>
        <w:rPr>
          <w:rFonts w:asciiTheme="majorHAnsi" w:hAnsiTheme="majorHAnsi"/>
        </w:rPr>
      </w:pPr>
      <w:r w:rsidRPr="008A761A">
        <w:rPr>
          <w:rFonts w:asciiTheme="majorHAnsi" w:hAnsiTheme="majorHAnsi"/>
        </w:rPr>
        <w:t>By default</w:t>
      </w:r>
      <w:r w:rsidR="005D6847" w:rsidRPr="008A761A">
        <w:rPr>
          <w:rFonts w:asciiTheme="majorHAnsi" w:hAnsiTheme="majorHAnsi"/>
        </w:rPr>
        <w:t>,</w:t>
      </w:r>
      <w:r w:rsidRPr="008A761A">
        <w:rPr>
          <w:rFonts w:asciiTheme="majorHAnsi" w:hAnsiTheme="majorHAnsi"/>
        </w:rPr>
        <w:t xml:space="preserve"> the transaction</w:t>
      </w:r>
      <w:r w:rsidR="00166B65" w:rsidRPr="008A761A">
        <w:rPr>
          <w:rFonts w:asciiTheme="majorHAnsi" w:hAnsiTheme="majorHAnsi"/>
        </w:rPr>
        <w:t xml:space="preserve"> list</w:t>
      </w:r>
      <w:r w:rsidRPr="008A761A">
        <w:rPr>
          <w:rFonts w:asciiTheme="majorHAnsi" w:hAnsiTheme="majorHAnsi"/>
        </w:rPr>
        <w:t xml:space="preserve"> view opens, that displays all the transactions</w:t>
      </w:r>
      <w:r w:rsidR="005D6847" w:rsidRPr="008A761A">
        <w:rPr>
          <w:rFonts w:asciiTheme="majorHAnsi" w:hAnsiTheme="majorHAnsi"/>
        </w:rPr>
        <w:t xml:space="preserve"> below these details</w:t>
      </w:r>
    </w:p>
    <w:p w14:paraId="693C9945" w14:textId="77777777" w:rsidR="00194570" w:rsidRPr="008A761A" w:rsidRDefault="00F92FBC">
      <w:pPr>
        <w:pStyle w:val="ListParagraph"/>
        <w:numPr>
          <w:ilvl w:val="0"/>
          <w:numId w:val="12"/>
        </w:numPr>
        <w:jc w:val="both"/>
        <w:rPr>
          <w:rFonts w:asciiTheme="majorHAnsi" w:hAnsiTheme="majorHAnsi"/>
        </w:rPr>
      </w:pPr>
      <w:r w:rsidRPr="008A761A">
        <w:rPr>
          <w:rFonts w:asciiTheme="majorHAnsi" w:hAnsiTheme="majorHAnsi"/>
        </w:rPr>
        <w:t xml:space="preserve">The user can change this to view the </w:t>
      </w:r>
      <w:r w:rsidR="00166B65" w:rsidRPr="008A761A">
        <w:rPr>
          <w:rFonts w:asciiTheme="majorHAnsi" w:hAnsiTheme="majorHAnsi"/>
        </w:rPr>
        <w:t>t</w:t>
      </w:r>
      <w:r w:rsidRPr="008A761A">
        <w:rPr>
          <w:rFonts w:asciiTheme="majorHAnsi" w:hAnsiTheme="majorHAnsi"/>
        </w:rPr>
        <w:t xml:space="preserve">ax </w:t>
      </w:r>
      <w:r w:rsidR="00166B65" w:rsidRPr="008A761A">
        <w:rPr>
          <w:rFonts w:asciiTheme="majorHAnsi" w:hAnsiTheme="majorHAnsi"/>
        </w:rPr>
        <w:t>l</w:t>
      </w:r>
      <w:r w:rsidRPr="008A761A">
        <w:rPr>
          <w:rFonts w:asciiTheme="majorHAnsi" w:hAnsiTheme="majorHAnsi"/>
        </w:rPr>
        <w:t xml:space="preserve">ot view for transactions </w:t>
      </w:r>
      <w:r w:rsidR="00166B65" w:rsidRPr="008A761A">
        <w:rPr>
          <w:rFonts w:asciiTheme="majorHAnsi" w:hAnsiTheme="majorHAnsi"/>
        </w:rPr>
        <w:t>for all unit-based instruments only</w:t>
      </w:r>
      <w:r w:rsidR="00194570" w:rsidRPr="008A761A">
        <w:rPr>
          <w:rFonts w:asciiTheme="majorHAnsi" w:hAnsiTheme="majorHAnsi"/>
        </w:rPr>
        <w:t xml:space="preserve">. </w:t>
      </w:r>
    </w:p>
    <w:p w14:paraId="6BEB5CEB" w14:textId="374A7FBC" w:rsidR="00194570" w:rsidRPr="008A761A" w:rsidRDefault="00194570" w:rsidP="00194570">
      <w:pPr>
        <w:pStyle w:val="ListParagraph"/>
        <w:ind w:left="0"/>
        <w:jc w:val="both"/>
        <w:rPr>
          <w:rFonts w:asciiTheme="majorHAnsi" w:hAnsiTheme="majorHAnsi"/>
        </w:rPr>
      </w:pPr>
      <w:r w:rsidRPr="008A761A">
        <w:rPr>
          <w:rFonts w:asciiTheme="majorHAnsi" w:hAnsiTheme="majorHAnsi"/>
          <w:noProof/>
        </w:rPr>
        <w:drawing>
          <wp:inline distT="0" distB="0" distL="0" distR="0" wp14:anchorId="304B382F" wp14:editId="49F0A7D8">
            <wp:extent cx="6083800" cy="5154331"/>
            <wp:effectExtent l="19050" t="19050" r="12700" b="2730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Picture 491"/>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6083800" cy="5154331"/>
                    </a:xfrm>
                    <a:prstGeom prst="rect">
                      <a:avLst/>
                    </a:prstGeom>
                    <a:noFill/>
                    <a:ln>
                      <a:solidFill>
                        <a:schemeClr val="tx1"/>
                      </a:solidFill>
                    </a:ln>
                  </pic:spPr>
                </pic:pic>
              </a:graphicData>
            </a:graphic>
          </wp:inline>
        </w:drawing>
      </w:r>
    </w:p>
    <w:p w14:paraId="4013119C" w14:textId="36975DFF" w:rsidR="00F97D8C" w:rsidRPr="008A761A" w:rsidRDefault="00F97D8C" w:rsidP="00194570">
      <w:pPr>
        <w:pStyle w:val="ListParagraph"/>
        <w:ind w:left="0"/>
        <w:jc w:val="both"/>
        <w:rPr>
          <w:rFonts w:asciiTheme="majorHAnsi" w:hAnsiTheme="majorHAnsi"/>
        </w:rPr>
      </w:pPr>
    </w:p>
    <w:p w14:paraId="67FDCEAF" w14:textId="0EEF019E" w:rsidR="00F97D8C" w:rsidRPr="008A761A" w:rsidRDefault="00F97D8C" w:rsidP="00194570">
      <w:pPr>
        <w:pStyle w:val="ListParagraph"/>
        <w:ind w:left="0"/>
        <w:jc w:val="both"/>
        <w:rPr>
          <w:rFonts w:asciiTheme="majorHAnsi" w:hAnsiTheme="majorHAnsi"/>
        </w:rPr>
      </w:pPr>
    </w:p>
    <w:p w14:paraId="021DCF69" w14:textId="4CAAADC9" w:rsidR="00F97D8C" w:rsidRPr="008A761A" w:rsidRDefault="00F97D8C" w:rsidP="00194570">
      <w:pPr>
        <w:pStyle w:val="ListParagraph"/>
        <w:ind w:left="0"/>
        <w:jc w:val="both"/>
        <w:rPr>
          <w:rFonts w:asciiTheme="majorHAnsi" w:hAnsiTheme="majorHAnsi"/>
        </w:rPr>
      </w:pPr>
    </w:p>
    <w:p w14:paraId="4AD9CC2A" w14:textId="77777777" w:rsidR="00F97D8C" w:rsidRPr="008A761A" w:rsidRDefault="00F97D8C" w:rsidP="00194570">
      <w:pPr>
        <w:pStyle w:val="ListParagraph"/>
        <w:ind w:left="0"/>
        <w:jc w:val="both"/>
        <w:rPr>
          <w:rFonts w:asciiTheme="majorHAnsi" w:hAnsiTheme="majorHAnsi"/>
        </w:rPr>
      </w:pPr>
    </w:p>
    <w:p w14:paraId="57FFA5BA" w14:textId="54D0DE42" w:rsidR="00F92FBC" w:rsidRPr="008A761A" w:rsidRDefault="00194570">
      <w:pPr>
        <w:pStyle w:val="ListParagraph"/>
        <w:numPr>
          <w:ilvl w:val="0"/>
          <w:numId w:val="12"/>
        </w:numPr>
        <w:jc w:val="both"/>
        <w:rPr>
          <w:rFonts w:asciiTheme="majorHAnsi" w:hAnsiTheme="majorHAnsi"/>
        </w:rPr>
      </w:pPr>
      <w:r w:rsidRPr="008A761A">
        <w:rPr>
          <w:rFonts w:asciiTheme="majorHAnsi" w:hAnsiTheme="majorHAnsi"/>
        </w:rPr>
        <w:lastRenderedPageBreak/>
        <w:t>For value-based products, this tab will be hidden as below</w:t>
      </w:r>
    </w:p>
    <w:p w14:paraId="1C090E92" w14:textId="1418667B" w:rsidR="00194570" w:rsidRPr="008A761A" w:rsidRDefault="00194570" w:rsidP="00194570">
      <w:pPr>
        <w:pStyle w:val="ListParagraph"/>
        <w:ind w:left="0"/>
        <w:jc w:val="both"/>
        <w:rPr>
          <w:rFonts w:asciiTheme="majorHAnsi" w:hAnsiTheme="majorHAnsi"/>
        </w:rPr>
      </w:pPr>
      <w:r w:rsidRPr="008A761A">
        <w:rPr>
          <w:rFonts w:asciiTheme="majorHAnsi" w:hAnsiTheme="majorHAnsi"/>
          <w:noProof/>
        </w:rPr>
        <w:drawing>
          <wp:inline distT="0" distB="0" distL="0" distR="0" wp14:anchorId="5C75F9E4" wp14:editId="745C447F">
            <wp:extent cx="6057265" cy="2686050"/>
            <wp:effectExtent l="19050" t="19050" r="19685" b="1905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1">
                      <a:extLst>
                        <a:ext uri="{28A0092B-C50C-407E-A947-70E740481C1C}">
                          <a14:useLocalDpi xmlns:a14="http://schemas.microsoft.com/office/drawing/2010/main" val="0"/>
                        </a:ext>
                      </a:extLst>
                    </a:blip>
                    <a:srcRect t="35265" b="10390"/>
                    <a:stretch/>
                  </pic:blipFill>
                  <pic:spPr bwMode="auto">
                    <a:xfrm>
                      <a:off x="0" y="0"/>
                      <a:ext cx="6065855" cy="268985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AFA77A2" w14:textId="58704B7B" w:rsidR="00166B65" w:rsidRPr="008A761A" w:rsidRDefault="00194570">
      <w:pPr>
        <w:pStyle w:val="ListParagraph"/>
        <w:numPr>
          <w:ilvl w:val="0"/>
          <w:numId w:val="12"/>
        </w:numPr>
        <w:jc w:val="both"/>
        <w:rPr>
          <w:rFonts w:asciiTheme="majorHAnsi" w:hAnsiTheme="majorHAnsi"/>
        </w:rPr>
      </w:pPr>
      <w:r w:rsidRPr="008A761A">
        <w:rPr>
          <w:rFonts w:asciiTheme="majorHAnsi" w:hAnsiTheme="majorHAnsi"/>
        </w:rPr>
        <w:t>In case of this page being loaded for the instruments under the infinity folios, we will have only unit-based instruments and they will be visible without the tax lots as below</w:t>
      </w:r>
    </w:p>
    <w:p w14:paraId="2719AEAE" w14:textId="39B7921E" w:rsidR="00194570" w:rsidRDefault="00194570" w:rsidP="00194570">
      <w:pPr>
        <w:pStyle w:val="ListParagraph"/>
        <w:ind w:left="0"/>
        <w:jc w:val="both"/>
        <w:rPr>
          <w:rFonts w:asciiTheme="majorHAnsi" w:hAnsiTheme="majorHAnsi"/>
        </w:rPr>
      </w:pPr>
      <w:r w:rsidRPr="008A761A">
        <w:rPr>
          <w:rFonts w:asciiTheme="majorHAnsi" w:hAnsiTheme="majorHAnsi"/>
          <w:noProof/>
        </w:rPr>
        <w:drawing>
          <wp:inline distT="0" distB="0" distL="0" distR="0" wp14:anchorId="34F434CC" wp14:editId="18E16A69">
            <wp:extent cx="6088056" cy="5234037"/>
            <wp:effectExtent l="19050" t="19050" r="27305" b="2413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6088056" cy="5234037"/>
                    </a:xfrm>
                    <a:prstGeom prst="rect">
                      <a:avLst/>
                    </a:prstGeom>
                    <a:noFill/>
                    <a:ln>
                      <a:solidFill>
                        <a:schemeClr val="tx1"/>
                      </a:solidFill>
                    </a:ln>
                  </pic:spPr>
                </pic:pic>
              </a:graphicData>
            </a:graphic>
          </wp:inline>
        </w:drawing>
      </w:r>
    </w:p>
    <w:p w14:paraId="3993203D" w14:textId="77777777" w:rsidR="00F92F78" w:rsidRDefault="00F92F78" w:rsidP="00F92F78">
      <w:pPr>
        <w:pStyle w:val="ListParagraph"/>
        <w:jc w:val="both"/>
        <w:rPr>
          <w:rFonts w:asciiTheme="majorHAnsi" w:hAnsiTheme="majorHAnsi"/>
        </w:rPr>
      </w:pPr>
    </w:p>
    <w:p w14:paraId="526D6223" w14:textId="0E765D71" w:rsidR="00F92F78" w:rsidRDefault="00F92F78" w:rsidP="00F92F78">
      <w:pPr>
        <w:pStyle w:val="ListParagraph"/>
        <w:numPr>
          <w:ilvl w:val="0"/>
          <w:numId w:val="12"/>
        </w:numPr>
        <w:jc w:val="both"/>
        <w:rPr>
          <w:rFonts w:asciiTheme="majorHAnsi" w:hAnsiTheme="majorHAnsi"/>
        </w:rPr>
      </w:pPr>
      <w:r>
        <w:rPr>
          <w:rFonts w:asciiTheme="majorHAnsi" w:hAnsiTheme="majorHAnsi"/>
        </w:rPr>
        <w:lastRenderedPageBreak/>
        <w:t>Also, consider the scenario that the Hybrid PMS asset class page’s arrow was clicked in front of each folio name. This will launch the infinity transactions corpus in/out page as below</w:t>
      </w:r>
    </w:p>
    <w:p w14:paraId="6DEB6AA0" w14:textId="71CD6179" w:rsidR="007503B8" w:rsidRDefault="007503B8" w:rsidP="007503B8">
      <w:pPr>
        <w:pStyle w:val="ListParagraph"/>
        <w:ind w:left="0"/>
        <w:jc w:val="both"/>
        <w:rPr>
          <w:rFonts w:asciiTheme="majorHAnsi" w:hAnsiTheme="majorHAnsi"/>
        </w:rPr>
      </w:pPr>
      <w:r>
        <w:rPr>
          <w:noProof/>
        </w:rPr>
        <w:drawing>
          <wp:inline distT="0" distB="0" distL="0" distR="0" wp14:anchorId="7F300422" wp14:editId="67BCE018">
            <wp:extent cx="6067425" cy="1633486"/>
            <wp:effectExtent l="19050" t="19050" r="9525" b="2413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8">
                      <a:extLst>
                        <a:ext uri="{28A0092B-C50C-407E-A947-70E740481C1C}">
                          <a14:useLocalDpi xmlns:a14="http://schemas.microsoft.com/office/drawing/2010/main" val="0"/>
                        </a:ext>
                      </a:extLst>
                    </a:blip>
                    <a:srcRect t="18998" b="35066"/>
                    <a:stretch/>
                  </pic:blipFill>
                  <pic:spPr bwMode="auto">
                    <a:xfrm>
                      <a:off x="0" y="0"/>
                      <a:ext cx="6090205" cy="163961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6B1B0E3" w14:textId="53EDF03A" w:rsidR="00F92F78" w:rsidRDefault="007503B8" w:rsidP="007503B8">
      <w:pPr>
        <w:pStyle w:val="ListParagraph"/>
        <w:ind w:left="0"/>
        <w:jc w:val="both"/>
        <w:rPr>
          <w:rFonts w:asciiTheme="majorHAnsi" w:hAnsiTheme="majorHAnsi"/>
        </w:rPr>
      </w:pPr>
      <w:r>
        <w:rPr>
          <w:noProof/>
        </w:rPr>
        <w:drawing>
          <wp:inline distT="0" distB="0" distL="0" distR="0" wp14:anchorId="4C1E40C9" wp14:editId="7EC9600A">
            <wp:extent cx="6086475" cy="5357528"/>
            <wp:effectExtent l="19050" t="19050" r="9525" b="1460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90628" cy="5361184"/>
                    </a:xfrm>
                    <a:prstGeom prst="rect">
                      <a:avLst/>
                    </a:prstGeom>
                    <a:noFill/>
                    <a:ln>
                      <a:solidFill>
                        <a:schemeClr val="tx1"/>
                      </a:solidFill>
                    </a:ln>
                  </pic:spPr>
                </pic:pic>
              </a:graphicData>
            </a:graphic>
          </wp:inline>
        </w:drawing>
      </w:r>
    </w:p>
    <w:p w14:paraId="6A25D668" w14:textId="1CC19A2C" w:rsidR="007503B8" w:rsidRDefault="007503B8" w:rsidP="007503B8">
      <w:pPr>
        <w:pStyle w:val="ListParagraph"/>
        <w:numPr>
          <w:ilvl w:val="0"/>
          <w:numId w:val="12"/>
        </w:numPr>
        <w:jc w:val="both"/>
        <w:rPr>
          <w:rFonts w:asciiTheme="majorHAnsi" w:hAnsiTheme="majorHAnsi"/>
        </w:rPr>
      </w:pPr>
      <w:r>
        <w:rPr>
          <w:rFonts w:asciiTheme="majorHAnsi" w:hAnsiTheme="majorHAnsi"/>
        </w:rPr>
        <w:t>This page is similar to that of the transaction page for infinity itself except for the fact that it actually displays the corpus-in and corpus out flows here for each of the infinity folio</w:t>
      </w:r>
    </w:p>
    <w:p w14:paraId="4A445031" w14:textId="33458AFD" w:rsidR="007503B8" w:rsidRDefault="007503B8" w:rsidP="007503B8">
      <w:pPr>
        <w:pStyle w:val="ListParagraph"/>
        <w:numPr>
          <w:ilvl w:val="0"/>
          <w:numId w:val="12"/>
        </w:numPr>
        <w:jc w:val="both"/>
        <w:rPr>
          <w:rFonts w:asciiTheme="majorHAnsi" w:hAnsiTheme="majorHAnsi"/>
        </w:rPr>
      </w:pPr>
      <w:r>
        <w:rPr>
          <w:rFonts w:asciiTheme="majorHAnsi" w:hAnsiTheme="majorHAnsi"/>
        </w:rPr>
        <w:t>It also has an additional option above this table to help navigate the user back to the main holdings for the selected folio which is labelled by the CTA as “View Infinity Holdings”</w:t>
      </w:r>
    </w:p>
    <w:p w14:paraId="0DF1CE60" w14:textId="650266EB" w:rsidR="007503B8" w:rsidRDefault="007503B8" w:rsidP="007503B8">
      <w:pPr>
        <w:pStyle w:val="ListParagraph"/>
        <w:numPr>
          <w:ilvl w:val="0"/>
          <w:numId w:val="12"/>
        </w:numPr>
        <w:jc w:val="both"/>
        <w:rPr>
          <w:rFonts w:asciiTheme="majorHAnsi" w:hAnsiTheme="majorHAnsi"/>
        </w:rPr>
      </w:pPr>
      <w:r>
        <w:rPr>
          <w:rFonts w:asciiTheme="majorHAnsi" w:hAnsiTheme="majorHAnsi"/>
        </w:rPr>
        <w:t>This CTA will take the user back to the journey explained in section #3.3 for the folio under consideration</w:t>
      </w:r>
    </w:p>
    <w:p w14:paraId="28331FF6" w14:textId="77777777" w:rsidR="007503B8" w:rsidRPr="008A761A" w:rsidRDefault="007503B8" w:rsidP="007503B8">
      <w:pPr>
        <w:pStyle w:val="ListParagraph"/>
        <w:jc w:val="both"/>
        <w:rPr>
          <w:rFonts w:asciiTheme="majorHAnsi" w:hAnsiTheme="majorHAnsi"/>
        </w:rPr>
      </w:pPr>
    </w:p>
    <w:p w14:paraId="00CBFB91" w14:textId="47B61665" w:rsidR="005D6847" w:rsidRPr="008A761A" w:rsidRDefault="005D6847">
      <w:pPr>
        <w:pStyle w:val="Subtitle"/>
        <w:numPr>
          <w:ilvl w:val="0"/>
          <w:numId w:val="11"/>
        </w:numPr>
        <w:rPr>
          <w:i w:val="0"/>
        </w:rPr>
      </w:pPr>
      <w:r w:rsidRPr="008A761A">
        <w:rPr>
          <w:i w:val="0"/>
        </w:rPr>
        <w:lastRenderedPageBreak/>
        <w:t>Validations</w:t>
      </w:r>
    </w:p>
    <w:p w14:paraId="2F85EBEC" w14:textId="23D200FA" w:rsidR="005D6847" w:rsidRPr="008A761A" w:rsidRDefault="005D6847" w:rsidP="005D6847">
      <w:pPr>
        <w:ind w:left="720"/>
        <w:rPr>
          <w:rFonts w:asciiTheme="majorHAnsi" w:hAnsiTheme="majorHAnsi"/>
        </w:rPr>
      </w:pPr>
      <w:r w:rsidRPr="008A761A">
        <w:rPr>
          <w:rFonts w:asciiTheme="majorHAnsi" w:hAnsiTheme="majorHAnsi"/>
        </w:rPr>
        <w:t>NA</w:t>
      </w:r>
    </w:p>
    <w:p w14:paraId="235C209E" w14:textId="77AB46E7" w:rsidR="00F92FBC" w:rsidRPr="008A761A" w:rsidRDefault="00F92FBC">
      <w:pPr>
        <w:pStyle w:val="Subtitle"/>
        <w:numPr>
          <w:ilvl w:val="0"/>
          <w:numId w:val="11"/>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18"/>
        <w:gridCol w:w="5470"/>
      </w:tblGrid>
      <w:tr w:rsidR="00F92FBC" w:rsidRPr="008A761A" w14:paraId="625BCB33"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05C1D59"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8DEB1E8" w14:textId="77777777" w:rsidR="00F92FBC" w:rsidRPr="008A761A" w:rsidRDefault="00F92FBC" w:rsidP="00373125">
            <w:pPr>
              <w:rPr>
                <w:rFonts w:asciiTheme="majorHAnsi" w:hAnsiTheme="majorHAnsi"/>
                <w:sz w:val="24"/>
                <w:szCs w:val="24"/>
              </w:rPr>
            </w:pPr>
            <w:r w:rsidRPr="008A761A">
              <w:rPr>
                <w:rFonts w:asciiTheme="majorHAnsi" w:hAnsiTheme="majorHAnsi"/>
                <w:sz w:val="24"/>
                <w:szCs w:val="24"/>
              </w:rPr>
              <w:t>Description</w:t>
            </w:r>
          </w:p>
        </w:tc>
      </w:tr>
      <w:tr w:rsidR="00F92FBC" w:rsidRPr="008A761A" w14:paraId="533894E7"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hideMark/>
          </w:tcPr>
          <w:p w14:paraId="768F4D06" w14:textId="20D31254" w:rsidR="00F92FBC" w:rsidRPr="008A761A" w:rsidRDefault="005D6847" w:rsidP="00373125">
            <w:pPr>
              <w:rPr>
                <w:rFonts w:asciiTheme="majorHAnsi" w:hAnsiTheme="majorHAnsi"/>
                <w:szCs w:val="24"/>
              </w:rPr>
            </w:pPr>
            <w:r w:rsidRPr="008A761A">
              <w:rPr>
                <w:rFonts w:asciiTheme="majorHAnsi" w:hAnsiTheme="majorHAnsi"/>
                <w:szCs w:val="24"/>
              </w:rPr>
              <w:t>Instrument</w:t>
            </w:r>
            <w:r w:rsidR="00F92FBC" w:rsidRPr="008A761A">
              <w:rPr>
                <w:rFonts w:asciiTheme="majorHAnsi" w:hAnsiTheme="majorHAnsi"/>
                <w:szCs w:val="24"/>
              </w:rPr>
              <w:t xml:space="preserve"> Name</w:t>
            </w:r>
          </w:p>
        </w:tc>
        <w:tc>
          <w:tcPr>
            <w:tcW w:w="5470" w:type="dxa"/>
            <w:tcBorders>
              <w:top w:val="single" w:sz="4" w:space="0" w:color="auto"/>
              <w:left w:val="single" w:sz="4" w:space="0" w:color="auto"/>
              <w:bottom w:val="single" w:sz="4" w:space="0" w:color="auto"/>
              <w:right w:val="single" w:sz="4" w:space="0" w:color="auto"/>
            </w:tcBorders>
          </w:tcPr>
          <w:p w14:paraId="728AD5CA" w14:textId="5BCEDC40" w:rsidR="00F92FBC" w:rsidRPr="008A761A" w:rsidRDefault="00F92FBC" w:rsidP="00373125">
            <w:pPr>
              <w:rPr>
                <w:rFonts w:asciiTheme="majorHAnsi" w:hAnsiTheme="majorHAnsi"/>
                <w:szCs w:val="24"/>
              </w:rPr>
            </w:pPr>
            <w:r w:rsidRPr="008A761A">
              <w:rPr>
                <w:rFonts w:asciiTheme="majorHAnsi" w:hAnsiTheme="majorHAnsi"/>
                <w:szCs w:val="24"/>
              </w:rPr>
              <w:t>Read only</w:t>
            </w:r>
            <w:r w:rsidR="005D6847" w:rsidRPr="008A761A">
              <w:rPr>
                <w:rFonts w:asciiTheme="majorHAnsi" w:hAnsiTheme="majorHAnsi"/>
                <w:szCs w:val="24"/>
              </w:rPr>
              <w:t xml:space="preserve"> value of the instrument na</w:t>
            </w:r>
            <w:r w:rsidRPr="008A761A">
              <w:rPr>
                <w:rFonts w:asciiTheme="majorHAnsi" w:hAnsiTheme="majorHAnsi"/>
                <w:szCs w:val="24"/>
              </w:rPr>
              <w:t xml:space="preserve">me of the </w:t>
            </w:r>
            <w:r w:rsidR="005D6847" w:rsidRPr="008A761A">
              <w:rPr>
                <w:rFonts w:asciiTheme="majorHAnsi" w:hAnsiTheme="majorHAnsi"/>
                <w:szCs w:val="24"/>
              </w:rPr>
              <w:t>c</w:t>
            </w:r>
            <w:r w:rsidRPr="008A761A">
              <w:rPr>
                <w:rFonts w:asciiTheme="majorHAnsi" w:hAnsiTheme="majorHAnsi"/>
                <w:szCs w:val="24"/>
              </w:rPr>
              <w:t>ompany</w:t>
            </w:r>
          </w:p>
        </w:tc>
      </w:tr>
      <w:tr w:rsidR="00F92FBC" w:rsidRPr="008A761A" w14:paraId="71FC2691"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3CB538C3" w14:textId="77777777" w:rsidR="00F92FBC" w:rsidRPr="008A761A" w:rsidRDefault="00F92FBC" w:rsidP="00373125">
            <w:pPr>
              <w:rPr>
                <w:rFonts w:asciiTheme="majorHAnsi" w:hAnsiTheme="majorHAnsi"/>
                <w:szCs w:val="24"/>
              </w:rPr>
            </w:pPr>
            <w:r w:rsidRPr="008A761A">
              <w:rPr>
                <w:rFonts w:asciiTheme="majorHAnsi" w:hAnsiTheme="majorHAnsi"/>
                <w:szCs w:val="24"/>
              </w:rPr>
              <w:t>Current Value</w:t>
            </w:r>
          </w:p>
        </w:tc>
        <w:tc>
          <w:tcPr>
            <w:tcW w:w="5470" w:type="dxa"/>
            <w:tcBorders>
              <w:top w:val="single" w:sz="4" w:space="0" w:color="auto"/>
              <w:left w:val="single" w:sz="4" w:space="0" w:color="auto"/>
              <w:bottom w:val="single" w:sz="4" w:space="0" w:color="auto"/>
              <w:right w:val="single" w:sz="4" w:space="0" w:color="auto"/>
            </w:tcBorders>
          </w:tcPr>
          <w:p w14:paraId="0F4F5853" w14:textId="2CB473B8" w:rsidR="00F92FBC" w:rsidRPr="008A761A" w:rsidRDefault="00F92FBC" w:rsidP="00373125">
            <w:pPr>
              <w:rPr>
                <w:rFonts w:asciiTheme="majorHAnsi" w:hAnsiTheme="majorHAnsi"/>
                <w:szCs w:val="24"/>
              </w:rPr>
            </w:pPr>
            <w:r w:rsidRPr="008A761A">
              <w:rPr>
                <w:rFonts w:asciiTheme="majorHAnsi" w:hAnsiTheme="majorHAnsi"/>
                <w:szCs w:val="24"/>
              </w:rPr>
              <w:t>Read only</w:t>
            </w:r>
            <w:r w:rsidR="005D6847" w:rsidRPr="008A761A">
              <w:rPr>
                <w:rFonts w:asciiTheme="majorHAnsi" w:hAnsiTheme="majorHAnsi"/>
                <w:szCs w:val="24"/>
              </w:rPr>
              <w:t xml:space="preserve"> c</w:t>
            </w:r>
            <w:r w:rsidRPr="008A761A">
              <w:rPr>
                <w:rFonts w:asciiTheme="majorHAnsi" w:hAnsiTheme="majorHAnsi"/>
                <w:szCs w:val="24"/>
              </w:rPr>
              <w:t>urrent value of the</w:t>
            </w:r>
            <w:r w:rsidR="005D6847" w:rsidRPr="008A761A">
              <w:rPr>
                <w:rFonts w:asciiTheme="majorHAnsi" w:hAnsiTheme="majorHAnsi"/>
                <w:szCs w:val="24"/>
              </w:rPr>
              <w:t xml:space="preserve"> instrument</w:t>
            </w:r>
          </w:p>
        </w:tc>
      </w:tr>
      <w:tr w:rsidR="005D6847" w:rsidRPr="008A761A" w14:paraId="0772097C"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2AEF74E6" w14:textId="1ED20617" w:rsidR="005D6847" w:rsidRPr="008A761A" w:rsidRDefault="005D6847" w:rsidP="00373125">
            <w:pPr>
              <w:rPr>
                <w:rFonts w:asciiTheme="majorHAnsi" w:hAnsiTheme="majorHAnsi"/>
                <w:szCs w:val="24"/>
              </w:rPr>
            </w:pPr>
            <w:r w:rsidRPr="008A761A">
              <w:rPr>
                <w:rFonts w:asciiTheme="majorHAnsi" w:hAnsiTheme="majorHAnsi"/>
                <w:szCs w:val="24"/>
              </w:rPr>
              <w:t>As on Date</w:t>
            </w:r>
          </w:p>
        </w:tc>
        <w:tc>
          <w:tcPr>
            <w:tcW w:w="5470" w:type="dxa"/>
            <w:tcBorders>
              <w:top w:val="single" w:sz="4" w:space="0" w:color="auto"/>
              <w:left w:val="single" w:sz="4" w:space="0" w:color="auto"/>
              <w:bottom w:val="single" w:sz="4" w:space="0" w:color="auto"/>
              <w:right w:val="single" w:sz="4" w:space="0" w:color="auto"/>
            </w:tcBorders>
          </w:tcPr>
          <w:p w14:paraId="3F645733" w14:textId="6CBEC759" w:rsidR="005D6847" w:rsidRPr="008A761A" w:rsidRDefault="005D6847" w:rsidP="00373125">
            <w:pPr>
              <w:rPr>
                <w:rFonts w:asciiTheme="majorHAnsi" w:hAnsiTheme="majorHAnsi"/>
                <w:szCs w:val="24"/>
              </w:rPr>
            </w:pPr>
            <w:r w:rsidRPr="008A761A">
              <w:rPr>
                <w:rFonts w:asciiTheme="majorHAnsi" w:hAnsiTheme="majorHAnsi"/>
                <w:szCs w:val="24"/>
              </w:rPr>
              <w:t>Read only date for the current valuation</w:t>
            </w:r>
          </w:p>
        </w:tc>
      </w:tr>
      <w:tr w:rsidR="00F92FBC" w:rsidRPr="008A761A" w14:paraId="38E84B6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71606E47" w14:textId="32819794" w:rsidR="00F92FBC" w:rsidRPr="008A761A" w:rsidRDefault="005D6847" w:rsidP="00373125">
            <w:pPr>
              <w:rPr>
                <w:rFonts w:asciiTheme="majorHAnsi" w:hAnsiTheme="majorHAnsi"/>
                <w:szCs w:val="24"/>
              </w:rPr>
            </w:pPr>
            <w:r w:rsidRPr="008A761A">
              <w:rPr>
                <w:rFonts w:asciiTheme="majorHAnsi" w:hAnsiTheme="majorHAnsi"/>
                <w:szCs w:val="24"/>
              </w:rPr>
              <w:t>IRR</w:t>
            </w:r>
          </w:p>
        </w:tc>
        <w:tc>
          <w:tcPr>
            <w:tcW w:w="5470" w:type="dxa"/>
            <w:tcBorders>
              <w:top w:val="single" w:sz="4" w:space="0" w:color="auto"/>
              <w:left w:val="single" w:sz="4" w:space="0" w:color="auto"/>
              <w:bottom w:val="single" w:sz="4" w:space="0" w:color="auto"/>
              <w:right w:val="single" w:sz="4" w:space="0" w:color="auto"/>
            </w:tcBorders>
          </w:tcPr>
          <w:p w14:paraId="1B737F53" w14:textId="3FA75A95" w:rsidR="00F92FBC" w:rsidRPr="008A761A" w:rsidRDefault="00F92FBC" w:rsidP="00373125">
            <w:pPr>
              <w:rPr>
                <w:rFonts w:asciiTheme="majorHAnsi" w:hAnsiTheme="majorHAnsi"/>
                <w:szCs w:val="24"/>
              </w:rPr>
            </w:pPr>
            <w:r w:rsidRPr="008A761A">
              <w:rPr>
                <w:rFonts w:asciiTheme="majorHAnsi" w:hAnsiTheme="majorHAnsi"/>
                <w:szCs w:val="24"/>
              </w:rPr>
              <w:t>Read only</w:t>
            </w:r>
            <w:r w:rsidR="005D6847" w:rsidRPr="008A761A">
              <w:rPr>
                <w:rFonts w:asciiTheme="majorHAnsi" w:hAnsiTheme="majorHAnsi"/>
                <w:szCs w:val="24"/>
              </w:rPr>
              <w:t xml:space="preserve"> % valuation of the</w:t>
            </w:r>
            <w:r w:rsidRPr="008A761A">
              <w:rPr>
                <w:rFonts w:asciiTheme="majorHAnsi" w:hAnsiTheme="majorHAnsi"/>
                <w:szCs w:val="24"/>
              </w:rPr>
              <w:t xml:space="preserve"> </w:t>
            </w:r>
            <w:r w:rsidR="005D6847" w:rsidRPr="008A761A">
              <w:rPr>
                <w:rFonts w:asciiTheme="majorHAnsi" w:hAnsiTheme="majorHAnsi"/>
                <w:szCs w:val="24"/>
              </w:rPr>
              <w:t>instrument’s returns</w:t>
            </w:r>
          </w:p>
        </w:tc>
      </w:tr>
      <w:tr w:rsidR="00F92FBC" w:rsidRPr="008A761A" w14:paraId="7FAB71B8"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42A257E2" w14:textId="1C86E240" w:rsidR="00F92FBC" w:rsidRPr="008A761A" w:rsidRDefault="00F32996" w:rsidP="00373125">
            <w:pPr>
              <w:rPr>
                <w:rFonts w:asciiTheme="majorHAnsi" w:hAnsiTheme="majorHAnsi"/>
                <w:szCs w:val="24"/>
              </w:rPr>
            </w:pPr>
            <w:r w:rsidRPr="008A761A">
              <w:rPr>
                <w:rFonts w:asciiTheme="majorHAnsi" w:hAnsiTheme="majorHAnsi"/>
                <w:szCs w:val="24"/>
              </w:rPr>
              <w:t>Units</w:t>
            </w:r>
          </w:p>
        </w:tc>
        <w:tc>
          <w:tcPr>
            <w:tcW w:w="5470" w:type="dxa"/>
            <w:tcBorders>
              <w:top w:val="single" w:sz="4" w:space="0" w:color="auto"/>
              <w:left w:val="single" w:sz="4" w:space="0" w:color="auto"/>
              <w:bottom w:val="single" w:sz="4" w:space="0" w:color="auto"/>
              <w:right w:val="single" w:sz="4" w:space="0" w:color="auto"/>
            </w:tcBorders>
          </w:tcPr>
          <w:p w14:paraId="69125749" w14:textId="6F5C5C79" w:rsidR="00F92FBC" w:rsidRPr="008A761A" w:rsidRDefault="00F92FBC" w:rsidP="00373125">
            <w:pPr>
              <w:rPr>
                <w:rFonts w:asciiTheme="majorHAnsi" w:hAnsiTheme="majorHAnsi"/>
                <w:szCs w:val="24"/>
              </w:rPr>
            </w:pPr>
            <w:r w:rsidRPr="008A761A">
              <w:rPr>
                <w:rFonts w:asciiTheme="majorHAnsi" w:hAnsiTheme="majorHAnsi"/>
                <w:szCs w:val="24"/>
              </w:rPr>
              <w:t>Read onl</w:t>
            </w:r>
            <w:r w:rsidR="00F32996" w:rsidRPr="008A761A">
              <w:rPr>
                <w:rFonts w:asciiTheme="majorHAnsi" w:hAnsiTheme="majorHAnsi"/>
                <w:szCs w:val="24"/>
              </w:rPr>
              <w:t>y</w:t>
            </w:r>
            <w:r w:rsidR="008F19D9" w:rsidRPr="008A761A">
              <w:rPr>
                <w:rFonts w:asciiTheme="majorHAnsi" w:hAnsiTheme="majorHAnsi"/>
                <w:szCs w:val="24"/>
              </w:rPr>
              <w:t xml:space="preserve"> </w:t>
            </w:r>
            <w:r w:rsidR="00F32996" w:rsidRPr="008A761A">
              <w:rPr>
                <w:rFonts w:asciiTheme="majorHAnsi" w:hAnsiTheme="majorHAnsi"/>
                <w:szCs w:val="24"/>
              </w:rPr>
              <w:t>t</w:t>
            </w:r>
            <w:r w:rsidRPr="008A761A">
              <w:rPr>
                <w:rFonts w:asciiTheme="majorHAnsi" w:hAnsiTheme="majorHAnsi"/>
                <w:szCs w:val="24"/>
              </w:rPr>
              <w:t xml:space="preserve">otal </w:t>
            </w:r>
            <w:r w:rsidR="00F32996" w:rsidRPr="008A761A">
              <w:rPr>
                <w:rFonts w:asciiTheme="majorHAnsi" w:hAnsiTheme="majorHAnsi"/>
                <w:szCs w:val="24"/>
              </w:rPr>
              <w:t xml:space="preserve">number of units </w:t>
            </w:r>
            <w:r w:rsidR="008F19D9" w:rsidRPr="008A761A">
              <w:rPr>
                <w:rFonts w:asciiTheme="majorHAnsi" w:hAnsiTheme="majorHAnsi"/>
                <w:szCs w:val="24"/>
              </w:rPr>
              <w:t>held</w:t>
            </w:r>
            <w:r w:rsidR="00F32996" w:rsidRPr="008A761A">
              <w:rPr>
                <w:rFonts w:asciiTheme="majorHAnsi" w:hAnsiTheme="majorHAnsi"/>
                <w:szCs w:val="24"/>
              </w:rPr>
              <w:t xml:space="preserve"> for </w:t>
            </w:r>
            <w:r w:rsidR="008F19D9" w:rsidRPr="008A761A">
              <w:rPr>
                <w:rFonts w:asciiTheme="majorHAnsi" w:hAnsiTheme="majorHAnsi"/>
                <w:szCs w:val="24"/>
              </w:rPr>
              <w:t>that instrument for a unit-based instrument e.g. EQ / MF</w:t>
            </w:r>
          </w:p>
        </w:tc>
      </w:tr>
      <w:tr w:rsidR="00F32996" w:rsidRPr="008A761A" w14:paraId="7363D525"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296E5BFF" w14:textId="1FA71DF7" w:rsidR="00F32996" w:rsidRPr="008A761A" w:rsidRDefault="00F32996" w:rsidP="00373125">
            <w:pPr>
              <w:rPr>
                <w:rFonts w:asciiTheme="majorHAnsi" w:hAnsiTheme="majorHAnsi"/>
                <w:szCs w:val="24"/>
              </w:rPr>
            </w:pPr>
            <w:r w:rsidRPr="008A761A">
              <w:rPr>
                <w:rFonts w:asciiTheme="majorHAnsi" w:hAnsiTheme="majorHAnsi"/>
                <w:szCs w:val="24"/>
              </w:rPr>
              <w:t>Inception Date</w:t>
            </w:r>
          </w:p>
        </w:tc>
        <w:tc>
          <w:tcPr>
            <w:tcW w:w="5470" w:type="dxa"/>
            <w:tcBorders>
              <w:top w:val="single" w:sz="4" w:space="0" w:color="auto"/>
              <w:left w:val="single" w:sz="4" w:space="0" w:color="auto"/>
              <w:bottom w:val="single" w:sz="4" w:space="0" w:color="auto"/>
              <w:right w:val="single" w:sz="4" w:space="0" w:color="auto"/>
            </w:tcBorders>
          </w:tcPr>
          <w:p w14:paraId="09CC0837" w14:textId="2B9F35D6" w:rsidR="00F32996" w:rsidRPr="008A761A" w:rsidRDefault="00F32996" w:rsidP="00373125">
            <w:pPr>
              <w:rPr>
                <w:rFonts w:asciiTheme="majorHAnsi" w:hAnsiTheme="majorHAnsi"/>
                <w:szCs w:val="24"/>
              </w:rPr>
            </w:pPr>
            <w:r w:rsidRPr="008A761A">
              <w:rPr>
                <w:rFonts w:asciiTheme="majorHAnsi" w:hAnsiTheme="majorHAnsi"/>
                <w:szCs w:val="24"/>
              </w:rPr>
              <w:t>Read only date since the first purchase for this inst</w:t>
            </w:r>
            <w:r w:rsidR="007503B8">
              <w:rPr>
                <w:rFonts w:asciiTheme="majorHAnsi" w:hAnsiTheme="majorHAnsi"/>
                <w:szCs w:val="24"/>
              </w:rPr>
              <w:t>.</w:t>
            </w:r>
          </w:p>
        </w:tc>
      </w:tr>
      <w:tr w:rsidR="008F19D9" w:rsidRPr="008A761A" w14:paraId="321CADC5"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7C66EFD8" w14:textId="198C987D" w:rsidR="008F19D9" w:rsidRPr="008A761A" w:rsidRDefault="008F19D9" w:rsidP="00373125">
            <w:pPr>
              <w:rPr>
                <w:rFonts w:asciiTheme="majorHAnsi" w:hAnsiTheme="majorHAnsi"/>
                <w:szCs w:val="24"/>
              </w:rPr>
            </w:pPr>
            <w:r w:rsidRPr="008A761A">
              <w:rPr>
                <w:rFonts w:asciiTheme="majorHAnsi" w:hAnsiTheme="majorHAnsi"/>
                <w:szCs w:val="24"/>
              </w:rPr>
              <w:t>Investment Amount</w:t>
            </w:r>
          </w:p>
        </w:tc>
        <w:tc>
          <w:tcPr>
            <w:tcW w:w="5470" w:type="dxa"/>
            <w:tcBorders>
              <w:top w:val="single" w:sz="4" w:space="0" w:color="auto"/>
              <w:left w:val="single" w:sz="4" w:space="0" w:color="auto"/>
              <w:bottom w:val="single" w:sz="4" w:space="0" w:color="auto"/>
              <w:right w:val="single" w:sz="4" w:space="0" w:color="auto"/>
            </w:tcBorders>
          </w:tcPr>
          <w:p w14:paraId="140C2CBB" w14:textId="6019E6A8" w:rsidR="008F19D9" w:rsidRPr="008A761A" w:rsidRDefault="008F19D9" w:rsidP="00373125">
            <w:pPr>
              <w:rPr>
                <w:rFonts w:asciiTheme="majorHAnsi" w:hAnsiTheme="majorHAnsi"/>
                <w:szCs w:val="24"/>
              </w:rPr>
            </w:pPr>
            <w:r w:rsidRPr="008A761A">
              <w:rPr>
                <w:rFonts w:asciiTheme="majorHAnsi" w:hAnsiTheme="majorHAnsi"/>
                <w:szCs w:val="24"/>
              </w:rPr>
              <w:t xml:space="preserve">Read only value of the total </w:t>
            </w:r>
            <w:r w:rsidR="007503B8">
              <w:rPr>
                <w:rFonts w:asciiTheme="majorHAnsi" w:hAnsiTheme="majorHAnsi"/>
                <w:szCs w:val="24"/>
              </w:rPr>
              <w:t xml:space="preserve">instrument’s </w:t>
            </w:r>
            <w:r w:rsidRPr="008A761A">
              <w:rPr>
                <w:rFonts w:asciiTheme="majorHAnsi" w:hAnsiTheme="majorHAnsi"/>
                <w:szCs w:val="24"/>
              </w:rPr>
              <w:t>investment</w:t>
            </w:r>
          </w:p>
        </w:tc>
      </w:tr>
      <w:tr w:rsidR="008F19D9" w:rsidRPr="008A761A" w14:paraId="5F99D9F8"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11431C03" w14:textId="5733B161" w:rsidR="008F19D9" w:rsidRPr="008A761A" w:rsidRDefault="008F19D9" w:rsidP="008F19D9">
            <w:pPr>
              <w:rPr>
                <w:rFonts w:asciiTheme="majorHAnsi" w:hAnsiTheme="majorHAnsi"/>
                <w:szCs w:val="24"/>
              </w:rPr>
            </w:pPr>
            <w:r w:rsidRPr="008A761A">
              <w:rPr>
                <w:rFonts w:asciiTheme="majorHAnsi" w:hAnsiTheme="majorHAnsi"/>
                <w:szCs w:val="24"/>
              </w:rPr>
              <w:t>Avg. Buy Price</w:t>
            </w:r>
          </w:p>
        </w:tc>
        <w:tc>
          <w:tcPr>
            <w:tcW w:w="5470" w:type="dxa"/>
            <w:tcBorders>
              <w:top w:val="single" w:sz="4" w:space="0" w:color="auto"/>
              <w:left w:val="single" w:sz="4" w:space="0" w:color="auto"/>
              <w:bottom w:val="single" w:sz="4" w:space="0" w:color="auto"/>
              <w:right w:val="single" w:sz="4" w:space="0" w:color="auto"/>
            </w:tcBorders>
          </w:tcPr>
          <w:p w14:paraId="56965077" w14:textId="2EE93884" w:rsidR="008F19D9" w:rsidRPr="008A761A" w:rsidRDefault="008F19D9" w:rsidP="008F19D9">
            <w:pPr>
              <w:rPr>
                <w:rFonts w:asciiTheme="majorHAnsi" w:hAnsiTheme="majorHAnsi"/>
                <w:szCs w:val="24"/>
              </w:rPr>
            </w:pPr>
            <w:r w:rsidRPr="008A761A">
              <w:rPr>
                <w:rFonts w:asciiTheme="majorHAnsi" w:hAnsiTheme="majorHAnsi"/>
                <w:szCs w:val="24"/>
              </w:rPr>
              <w:t xml:space="preserve">Read only average buy price for the </w:t>
            </w:r>
            <w:r w:rsidR="001A1D85" w:rsidRPr="008A761A">
              <w:rPr>
                <w:rFonts w:asciiTheme="majorHAnsi" w:hAnsiTheme="majorHAnsi"/>
                <w:szCs w:val="24"/>
              </w:rPr>
              <w:t>instrument</w:t>
            </w:r>
          </w:p>
        </w:tc>
      </w:tr>
      <w:tr w:rsidR="001A1D85" w:rsidRPr="008A761A" w14:paraId="1D6E7332"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754A9356" w14:textId="31573A7E" w:rsidR="001A1D85" w:rsidRPr="008A761A" w:rsidRDefault="001A1D85" w:rsidP="001A1D85">
            <w:pPr>
              <w:rPr>
                <w:rFonts w:asciiTheme="majorHAnsi" w:hAnsiTheme="majorHAnsi"/>
                <w:szCs w:val="24"/>
              </w:rPr>
            </w:pPr>
            <w:r w:rsidRPr="008A761A">
              <w:rPr>
                <w:rFonts w:asciiTheme="majorHAnsi" w:hAnsiTheme="majorHAnsi"/>
                <w:szCs w:val="24"/>
              </w:rPr>
              <w:t>Unrealised Gain</w:t>
            </w:r>
          </w:p>
        </w:tc>
        <w:tc>
          <w:tcPr>
            <w:tcW w:w="5470" w:type="dxa"/>
            <w:tcBorders>
              <w:top w:val="single" w:sz="4" w:space="0" w:color="auto"/>
              <w:left w:val="single" w:sz="4" w:space="0" w:color="auto"/>
              <w:bottom w:val="single" w:sz="4" w:space="0" w:color="auto"/>
              <w:right w:val="single" w:sz="4" w:space="0" w:color="auto"/>
            </w:tcBorders>
          </w:tcPr>
          <w:p w14:paraId="490344AD" w14:textId="23A507C8" w:rsidR="001A1D85" w:rsidRPr="008A761A" w:rsidRDefault="001A1D85" w:rsidP="001A1D85">
            <w:pPr>
              <w:rPr>
                <w:rFonts w:asciiTheme="majorHAnsi" w:hAnsiTheme="majorHAnsi"/>
                <w:szCs w:val="24"/>
              </w:rPr>
            </w:pPr>
            <w:r w:rsidRPr="008A761A">
              <w:rPr>
                <w:rFonts w:asciiTheme="majorHAnsi" w:hAnsiTheme="majorHAnsi"/>
                <w:szCs w:val="24"/>
              </w:rPr>
              <w:t>Read only value of the unrealised gain in abs. and %</w:t>
            </w:r>
          </w:p>
        </w:tc>
      </w:tr>
      <w:tr w:rsidR="001A1D85" w:rsidRPr="008A761A" w14:paraId="4E6FCCC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146108B" w14:textId="6C82C7B3" w:rsidR="001A1D85" w:rsidRPr="008A761A" w:rsidRDefault="001A1D85" w:rsidP="001A1D85">
            <w:pPr>
              <w:rPr>
                <w:rFonts w:asciiTheme="majorHAnsi" w:hAnsiTheme="majorHAnsi"/>
                <w:szCs w:val="24"/>
              </w:rPr>
            </w:pPr>
            <w:r w:rsidRPr="008A761A">
              <w:rPr>
                <w:rFonts w:asciiTheme="majorHAnsi" w:hAnsiTheme="majorHAnsi"/>
                <w:szCs w:val="24"/>
              </w:rPr>
              <w:t>Realised Gain</w:t>
            </w:r>
          </w:p>
        </w:tc>
        <w:tc>
          <w:tcPr>
            <w:tcW w:w="5470" w:type="dxa"/>
            <w:tcBorders>
              <w:top w:val="single" w:sz="4" w:space="0" w:color="auto"/>
              <w:left w:val="single" w:sz="4" w:space="0" w:color="auto"/>
              <w:bottom w:val="single" w:sz="4" w:space="0" w:color="auto"/>
              <w:right w:val="single" w:sz="4" w:space="0" w:color="auto"/>
            </w:tcBorders>
          </w:tcPr>
          <w:p w14:paraId="67F573FE" w14:textId="382ECC6B" w:rsidR="001A1D85" w:rsidRPr="008A761A" w:rsidRDefault="001A1D85" w:rsidP="001A1D85">
            <w:pPr>
              <w:rPr>
                <w:rFonts w:asciiTheme="majorHAnsi" w:hAnsiTheme="majorHAnsi"/>
                <w:szCs w:val="24"/>
              </w:rPr>
            </w:pPr>
            <w:r w:rsidRPr="008A761A">
              <w:rPr>
                <w:rFonts w:asciiTheme="majorHAnsi" w:hAnsiTheme="majorHAnsi"/>
                <w:szCs w:val="24"/>
              </w:rPr>
              <w:t>Read only value of the realised gain in abs.</w:t>
            </w:r>
          </w:p>
        </w:tc>
      </w:tr>
      <w:tr w:rsidR="001A1D85" w:rsidRPr="008A761A" w14:paraId="38A0F3F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20F277D" w14:textId="25665400" w:rsidR="001A1D85" w:rsidRPr="008A761A" w:rsidRDefault="001A1D85" w:rsidP="001A1D85">
            <w:pPr>
              <w:rPr>
                <w:rFonts w:asciiTheme="majorHAnsi" w:hAnsiTheme="majorHAnsi"/>
                <w:szCs w:val="24"/>
              </w:rPr>
            </w:pPr>
            <w:r w:rsidRPr="008A761A">
              <w:rPr>
                <w:rFonts w:asciiTheme="majorHAnsi" w:hAnsiTheme="majorHAnsi"/>
                <w:szCs w:val="24"/>
              </w:rPr>
              <w:t>CMP</w:t>
            </w:r>
          </w:p>
        </w:tc>
        <w:tc>
          <w:tcPr>
            <w:tcW w:w="5470" w:type="dxa"/>
            <w:tcBorders>
              <w:top w:val="single" w:sz="4" w:space="0" w:color="auto"/>
              <w:left w:val="single" w:sz="4" w:space="0" w:color="auto"/>
              <w:bottom w:val="single" w:sz="4" w:space="0" w:color="auto"/>
              <w:right w:val="single" w:sz="4" w:space="0" w:color="auto"/>
            </w:tcBorders>
          </w:tcPr>
          <w:p w14:paraId="0A6AA74D" w14:textId="049A48B2" w:rsidR="001A1D85" w:rsidRPr="008A761A" w:rsidRDefault="001A1D85" w:rsidP="001A1D85">
            <w:pPr>
              <w:rPr>
                <w:rFonts w:asciiTheme="majorHAnsi" w:hAnsiTheme="majorHAnsi"/>
                <w:szCs w:val="24"/>
              </w:rPr>
            </w:pPr>
            <w:r w:rsidRPr="008A761A">
              <w:rPr>
                <w:rFonts w:asciiTheme="majorHAnsi" w:hAnsiTheme="majorHAnsi"/>
                <w:szCs w:val="24"/>
              </w:rPr>
              <w:t>Read only value of the current market price for instrument like EQ</w:t>
            </w:r>
          </w:p>
        </w:tc>
      </w:tr>
      <w:tr w:rsidR="001A1D85" w:rsidRPr="008A761A" w14:paraId="1D9CDD1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11BD0189" w14:textId="6BCCE518" w:rsidR="001A1D85" w:rsidRPr="008A761A" w:rsidRDefault="001A1D85" w:rsidP="001A1D85">
            <w:pPr>
              <w:rPr>
                <w:rFonts w:asciiTheme="majorHAnsi" w:hAnsiTheme="majorHAnsi"/>
                <w:szCs w:val="24"/>
              </w:rPr>
            </w:pPr>
            <w:r w:rsidRPr="008A761A">
              <w:rPr>
                <w:rFonts w:asciiTheme="majorHAnsi" w:hAnsiTheme="majorHAnsi"/>
                <w:szCs w:val="24"/>
              </w:rPr>
              <w:t>Dividend/Others</w:t>
            </w:r>
          </w:p>
        </w:tc>
        <w:tc>
          <w:tcPr>
            <w:tcW w:w="5470" w:type="dxa"/>
            <w:tcBorders>
              <w:top w:val="single" w:sz="4" w:space="0" w:color="auto"/>
              <w:left w:val="single" w:sz="4" w:space="0" w:color="auto"/>
              <w:bottom w:val="single" w:sz="4" w:space="0" w:color="auto"/>
              <w:right w:val="single" w:sz="4" w:space="0" w:color="auto"/>
            </w:tcBorders>
          </w:tcPr>
          <w:p w14:paraId="1AF0A955" w14:textId="1A758A56" w:rsidR="001A1D85" w:rsidRPr="008A761A" w:rsidRDefault="001A1D85" w:rsidP="001A1D85">
            <w:pPr>
              <w:rPr>
                <w:rFonts w:asciiTheme="majorHAnsi" w:hAnsiTheme="majorHAnsi"/>
                <w:szCs w:val="24"/>
              </w:rPr>
            </w:pPr>
            <w:r w:rsidRPr="008A761A">
              <w:rPr>
                <w:rFonts w:asciiTheme="majorHAnsi" w:hAnsiTheme="majorHAnsi"/>
                <w:szCs w:val="24"/>
              </w:rPr>
              <w:t>Read only value of the total dividend or other C</w:t>
            </w:r>
            <w:r w:rsidR="00B16490">
              <w:rPr>
                <w:rFonts w:asciiTheme="majorHAnsi" w:hAnsiTheme="majorHAnsi"/>
                <w:szCs w:val="24"/>
              </w:rPr>
              <w:t>A</w:t>
            </w:r>
            <w:r w:rsidRPr="008A761A">
              <w:rPr>
                <w:rFonts w:asciiTheme="majorHAnsi" w:hAnsiTheme="majorHAnsi"/>
                <w:szCs w:val="24"/>
              </w:rPr>
              <w:t>s received against that instrument</w:t>
            </w:r>
          </w:p>
        </w:tc>
      </w:tr>
      <w:tr w:rsidR="001A1D85" w:rsidRPr="008A761A" w14:paraId="62A1C34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25D9E869" w14:textId="05376217" w:rsidR="001A1D85" w:rsidRPr="008A761A" w:rsidRDefault="001A1D85" w:rsidP="001A1D85">
            <w:pPr>
              <w:rPr>
                <w:rFonts w:asciiTheme="majorHAnsi" w:hAnsiTheme="majorHAnsi"/>
                <w:szCs w:val="24"/>
              </w:rPr>
            </w:pPr>
            <w:r w:rsidRPr="008A761A">
              <w:rPr>
                <w:rFonts w:asciiTheme="majorHAnsi" w:hAnsiTheme="majorHAnsi"/>
                <w:szCs w:val="24"/>
              </w:rPr>
              <w:t>Principal Paid Back</w:t>
            </w:r>
          </w:p>
        </w:tc>
        <w:tc>
          <w:tcPr>
            <w:tcW w:w="5470" w:type="dxa"/>
            <w:tcBorders>
              <w:top w:val="single" w:sz="4" w:space="0" w:color="auto"/>
              <w:left w:val="single" w:sz="4" w:space="0" w:color="auto"/>
              <w:bottom w:val="single" w:sz="4" w:space="0" w:color="auto"/>
              <w:right w:val="single" w:sz="4" w:space="0" w:color="auto"/>
            </w:tcBorders>
          </w:tcPr>
          <w:p w14:paraId="33B5DB10" w14:textId="1114E70B" w:rsidR="001A1D85" w:rsidRPr="008A761A" w:rsidRDefault="001A1D85" w:rsidP="001A1D85">
            <w:pPr>
              <w:rPr>
                <w:rFonts w:asciiTheme="majorHAnsi" w:hAnsiTheme="majorHAnsi"/>
                <w:szCs w:val="24"/>
              </w:rPr>
            </w:pPr>
            <w:r w:rsidRPr="008A761A">
              <w:rPr>
                <w:rFonts w:asciiTheme="majorHAnsi" w:hAnsiTheme="majorHAnsi"/>
                <w:szCs w:val="24"/>
              </w:rPr>
              <w:t>Read only value of the principal paid back</w:t>
            </w:r>
          </w:p>
        </w:tc>
      </w:tr>
      <w:tr w:rsidR="001A1D85" w:rsidRPr="008A761A" w14:paraId="5F1E1E1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72CCC1FF" w14:textId="6B63C061" w:rsidR="001A1D85" w:rsidRPr="008A761A" w:rsidRDefault="001A1D85" w:rsidP="001A1D85">
            <w:pPr>
              <w:rPr>
                <w:rFonts w:asciiTheme="majorHAnsi" w:hAnsiTheme="majorHAnsi"/>
                <w:szCs w:val="24"/>
              </w:rPr>
            </w:pPr>
            <w:r w:rsidRPr="008A761A">
              <w:rPr>
                <w:rFonts w:asciiTheme="majorHAnsi" w:hAnsiTheme="majorHAnsi"/>
                <w:szCs w:val="24"/>
              </w:rPr>
              <w:t>Par Value</w:t>
            </w:r>
          </w:p>
        </w:tc>
        <w:tc>
          <w:tcPr>
            <w:tcW w:w="5470" w:type="dxa"/>
            <w:tcBorders>
              <w:top w:val="single" w:sz="4" w:space="0" w:color="auto"/>
              <w:left w:val="single" w:sz="4" w:space="0" w:color="auto"/>
              <w:bottom w:val="single" w:sz="4" w:space="0" w:color="auto"/>
              <w:right w:val="single" w:sz="4" w:space="0" w:color="auto"/>
            </w:tcBorders>
          </w:tcPr>
          <w:p w14:paraId="343B399D" w14:textId="7377381E" w:rsidR="001A1D85" w:rsidRPr="008A761A" w:rsidRDefault="001A1D85" w:rsidP="001A1D85">
            <w:pPr>
              <w:rPr>
                <w:rFonts w:asciiTheme="majorHAnsi" w:hAnsiTheme="majorHAnsi"/>
                <w:szCs w:val="24"/>
              </w:rPr>
            </w:pPr>
            <w:r w:rsidRPr="008A761A">
              <w:rPr>
                <w:rFonts w:asciiTheme="majorHAnsi" w:hAnsiTheme="majorHAnsi"/>
                <w:szCs w:val="24"/>
              </w:rPr>
              <w:t>Read only value of the par value for that instrument</w:t>
            </w:r>
          </w:p>
        </w:tc>
      </w:tr>
      <w:tr w:rsidR="001A1D85" w:rsidRPr="008A761A" w14:paraId="25451F48"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217635D3" w14:textId="3D6A1A68" w:rsidR="001A1D85" w:rsidRPr="008A761A" w:rsidRDefault="001A1D85" w:rsidP="001A1D85">
            <w:pPr>
              <w:rPr>
                <w:rFonts w:asciiTheme="majorHAnsi" w:hAnsiTheme="majorHAnsi"/>
                <w:szCs w:val="24"/>
              </w:rPr>
            </w:pPr>
            <w:r w:rsidRPr="008A761A">
              <w:rPr>
                <w:rFonts w:asciiTheme="majorHAnsi" w:hAnsiTheme="majorHAnsi"/>
                <w:szCs w:val="24"/>
              </w:rPr>
              <w:t>Transactions</w:t>
            </w:r>
          </w:p>
        </w:tc>
        <w:tc>
          <w:tcPr>
            <w:tcW w:w="5470" w:type="dxa"/>
            <w:tcBorders>
              <w:top w:val="single" w:sz="4" w:space="0" w:color="auto"/>
              <w:left w:val="single" w:sz="4" w:space="0" w:color="auto"/>
              <w:bottom w:val="single" w:sz="4" w:space="0" w:color="auto"/>
              <w:right w:val="single" w:sz="4" w:space="0" w:color="auto"/>
            </w:tcBorders>
          </w:tcPr>
          <w:p w14:paraId="4EFB99B9" w14:textId="77777777" w:rsidR="001A1D85" w:rsidRPr="008A761A" w:rsidRDefault="001A1D85" w:rsidP="001A1D85">
            <w:pPr>
              <w:rPr>
                <w:rFonts w:asciiTheme="majorHAnsi" w:hAnsiTheme="majorHAnsi"/>
                <w:szCs w:val="24"/>
              </w:rPr>
            </w:pPr>
          </w:p>
        </w:tc>
      </w:tr>
      <w:tr w:rsidR="001A1D85" w:rsidRPr="008A761A" w14:paraId="27D3BC1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67CDD529" w14:textId="23114BE9" w:rsidR="001A1D85" w:rsidRPr="008A761A" w:rsidRDefault="001A1D85" w:rsidP="001A1D85">
            <w:pPr>
              <w:rPr>
                <w:rFonts w:asciiTheme="majorHAnsi" w:hAnsiTheme="majorHAnsi"/>
                <w:szCs w:val="24"/>
              </w:rPr>
            </w:pPr>
            <w:r w:rsidRPr="008A761A">
              <w:rPr>
                <w:rFonts w:asciiTheme="majorHAnsi" w:hAnsiTheme="majorHAnsi"/>
                <w:szCs w:val="24"/>
              </w:rPr>
              <w:t>Transaction Date</w:t>
            </w:r>
          </w:p>
        </w:tc>
        <w:tc>
          <w:tcPr>
            <w:tcW w:w="5470" w:type="dxa"/>
            <w:tcBorders>
              <w:top w:val="single" w:sz="4" w:space="0" w:color="auto"/>
              <w:left w:val="single" w:sz="4" w:space="0" w:color="auto"/>
              <w:bottom w:val="single" w:sz="4" w:space="0" w:color="auto"/>
              <w:right w:val="single" w:sz="4" w:space="0" w:color="auto"/>
            </w:tcBorders>
          </w:tcPr>
          <w:p w14:paraId="5E777516" w14:textId="58C290FC" w:rsidR="001A1D85" w:rsidRPr="008A761A" w:rsidRDefault="007503B8" w:rsidP="001A1D85">
            <w:pPr>
              <w:rPr>
                <w:rFonts w:asciiTheme="majorHAnsi" w:hAnsiTheme="majorHAnsi"/>
                <w:szCs w:val="24"/>
              </w:rPr>
            </w:pPr>
            <w:r>
              <w:rPr>
                <w:rFonts w:asciiTheme="majorHAnsi" w:hAnsiTheme="majorHAnsi"/>
                <w:szCs w:val="24"/>
              </w:rPr>
              <w:t>Read only execution date for the transaction</w:t>
            </w:r>
          </w:p>
        </w:tc>
      </w:tr>
      <w:tr w:rsidR="001A1D85" w:rsidRPr="008A761A" w14:paraId="1DDDDF59"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00E46654" w14:textId="11A94908" w:rsidR="001A1D85" w:rsidRPr="008A761A" w:rsidRDefault="001A1D85" w:rsidP="001A1D85">
            <w:pPr>
              <w:rPr>
                <w:rFonts w:asciiTheme="majorHAnsi" w:hAnsiTheme="majorHAnsi"/>
                <w:szCs w:val="24"/>
              </w:rPr>
            </w:pPr>
            <w:r w:rsidRPr="008A761A">
              <w:rPr>
                <w:rFonts w:asciiTheme="majorHAnsi" w:hAnsiTheme="majorHAnsi"/>
                <w:szCs w:val="24"/>
              </w:rPr>
              <w:t>Quantity</w:t>
            </w:r>
          </w:p>
        </w:tc>
        <w:tc>
          <w:tcPr>
            <w:tcW w:w="5470" w:type="dxa"/>
            <w:tcBorders>
              <w:top w:val="single" w:sz="4" w:space="0" w:color="auto"/>
              <w:left w:val="single" w:sz="4" w:space="0" w:color="auto"/>
              <w:bottom w:val="single" w:sz="4" w:space="0" w:color="auto"/>
              <w:right w:val="single" w:sz="4" w:space="0" w:color="auto"/>
            </w:tcBorders>
          </w:tcPr>
          <w:p w14:paraId="5536440F" w14:textId="77DDD5C3" w:rsidR="001A1D85" w:rsidRPr="008A761A" w:rsidRDefault="001A1D85" w:rsidP="001A1D85">
            <w:pPr>
              <w:rPr>
                <w:rFonts w:asciiTheme="majorHAnsi" w:hAnsiTheme="majorHAnsi"/>
                <w:szCs w:val="24"/>
              </w:rPr>
            </w:pPr>
            <w:r w:rsidRPr="008A761A">
              <w:rPr>
                <w:rFonts w:asciiTheme="majorHAnsi" w:hAnsiTheme="majorHAnsi"/>
                <w:szCs w:val="24"/>
              </w:rPr>
              <w:t>Read only quantity of the stock/units</w:t>
            </w:r>
          </w:p>
        </w:tc>
      </w:tr>
      <w:tr w:rsidR="001A1D85" w:rsidRPr="008A761A" w14:paraId="62CED82F"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63CE2DD9" w14:textId="181CE868" w:rsidR="001A1D85" w:rsidRPr="008A761A" w:rsidRDefault="001A1D85" w:rsidP="001A1D85">
            <w:pPr>
              <w:rPr>
                <w:rFonts w:asciiTheme="majorHAnsi" w:hAnsiTheme="majorHAnsi"/>
                <w:szCs w:val="24"/>
              </w:rPr>
            </w:pPr>
            <w:r w:rsidRPr="008A761A">
              <w:rPr>
                <w:rFonts w:asciiTheme="majorHAnsi" w:hAnsiTheme="majorHAnsi"/>
                <w:szCs w:val="24"/>
              </w:rPr>
              <w:t>Price</w:t>
            </w:r>
          </w:p>
        </w:tc>
        <w:tc>
          <w:tcPr>
            <w:tcW w:w="5470" w:type="dxa"/>
            <w:tcBorders>
              <w:top w:val="single" w:sz="4" w:space="0" w:color="auto"/>
              <w:left w:val="single" w:sz="4" w:space="0" w:color="auto"/>
              <w:bottom w:val="single" w:sz="4" w:space="0" w:color="auto"/>
              <w:right w:val="single" w:sz="4" w:space="0" w:color="auto"/>
            </w:tcBorders>
          </w:tcPr>
          <w:p w14:paraId="77C1D9D6" w14:textId="5ACE1744" w:rsidR="001A1D85" w:rsidRPr="008A761A" w:rsidRDefault="001A1D85" w:rsidP="001A1D85">
            <w:pPr>
              <w:rPr>
                <w:rFonts w:asciiTheme="majorHAnsi" w:hAnsiTheme="majorHAnsi"/>
                <w:szCs w:val="24"/>
              </w:rPr>
            </w:pPr>
            <w:r w:rsidRPr="008A761A">
              <w:rPr>
                <w:rFonts w:asciiTheme="majorHAnsi" w:hAnsiTheme="majorHAnsi"/>
                <w:szCs w:val="24"/>
              </w:rPr>
              <w:t>Read only buy price for that transaction</w:t>
            </w:r>
          </w:p>
        </w:tc>
      </w:tr>
      <w:tr w:rsidR="007503B8" w:rsidRPr="008A761A" w14:paraId="09C488D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157E2026" w14:textId="781AA747" w:rsidR="007503B8" w:rsidRPr="008A761A" w:rsidRDefault="007503B8" w:rsidP="001A1D85">
            <w:pPr>
              <w:rPr>
                <w:rFonts w:asciiTheme="majorHAnsi" w:hAnsiTheme="majorHAnsi"/>
                <w:szCs w:val="24"/>
              </w:rPr>
            </w:pPr>
            <w:r>
              <w:rPr>
                <w:rFonts w:asciiTheme="majorHAnsi" w:hAnsiTheme="majorHAnsi"/>
                <w:szCs w:val="24"/>
              </w:rPr>
              <w:t>Transaction Value</w:t>
            </w:r>
          </w:p>
        </w:tc>
        <w:tc>
          <w:tcPr>
            <w:tcW w:w="5470" w:type="dxa"/>
            <w:tcBorders>
              <w:top w:val="single" w:sz="4" w:space="0" w:color="auto"/>
              <w:left w:val="single" w:sz="4" w:space="0" w:color="auto"/>
              <w:bottom w:val="single" w:sz="4" w:space="0" w:color="auto"/>
              <w:right w:val="single" w:sz="4" w:space="0" w:color="auto"/>
            </w:tcBorders>
          </w:tcPr>
          <w:p w14:paraId="22A4079B" w14:textId="3B200A31" w:rsidR="007503B8" w:rsidRPr="008A761A" w:rsidRDefault="007503B8" w:rsidP="001A1D85">
            <w:pPr>
              <w:rPr>
                <w:rFonts w:asciiTheme="majorHAnsi" w:hAnsiTheme="majorHAnsi"/>
                <w:szCs w:val="24"/>
              </w:rPr>
            </w:pPr>
            <w:r>
              <w:rPr>
                <w:rFonts w:asciiTheme="majorHAnsi" w:hAnsiTheme="majorHAnsi"/>
                <w:szCs w:val="24"/>
              </w:rPr>
              <w:t>Read only price*qty amount for that transaction</w:t>
            </w:r>
          </w:p>
        </w:tc>
      </w:tr>
      <w:tr w:rsidR="001A1D85" w:rsidRPr="008A761A" w14:paraId="36BCA7C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6F3696C1" w14:textId="13647198" w:rsidR="001A1D85" w:rsidRPr="008A761A" w:rsidRDefault="001A1D85" w:rsidP="001A1D85">
            <w:pPr>
              <w:rPr>
                <w:rFonts w:asciiTheme="majorHAnsi" w:hAnsiTheme="majorHAnsi"/>
                <w:szCs w:val="24"/>
              </w:rPr>
            </w:pPr>
            <w:r w:rsidRPr="008A761A">
              <w:rPr>
                <w:rFonts w:asciiTheme="majorHAnsi" w:hAnsiTheme="majorHAnsi"/>
                <w:szCs w:val="24"/>
              </w:rPr>
              <w:t>Gain / Loss</w:t>
            </w:r>
          </w:p>
        </w:tc>
        <w:tc>
          <w:tcPr>
            <w:tcW w:w="5470" w:type="dxa"/>
            <w:tcBorders>
              <w:top w:val="single" w:sz="4" w:space="0" w:color="auto"/>
              <w:left w:val="single" w:sz="4" w:space="0" w:color="auto"/>
              <w:bottom w:val="single" w:sz="4" w:space="0" w:color="auto"/>
              <w:right w:val="single" w:sz="4" w:space="0" w:color="auto"/>
            </w:tcBorders>
          </w:tcPr>
          <w:p w14:paraId="1C424E25" w14:textId="39ACFDDD" w:rsidR="001A1D85" w:rsidRPr="008A761A" w:rsidRDefault="001A1D85" w:rsidP="001A1D85">
            <w:pPr>
              <w:rPr>
                <w:rFonts w:asciiTheme="majorHAnsi" w:hAnsiTheme="majorHAnsi"/>
                <w:szCs w:val="24"/>
              </w:rPr>
            </w:pPr>
            <w:r w:rsidRPr="008A761A">
              <w:rPr>
                <w:rFonts w:asciiTheme="majorHAnsi" w:hAnsiTheme="majorHAnsi"/>
                <w:szCs w:val="24"/>
              </w:rPr>
              <w:t>Read only gain/loss incurred on that transaction</w:t>
            </w:r>
          </w:p>
        </w:tc>
      </w:tr>
      <w:tr w:rsidR="001A1D85" w:rsidRPr="008A761A" w14:paraId="3D03AF5D"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7E7E2C73" w14:textId="684E0418" w:rsidR="001A1D85" w:rsidRPr="008A761A" w:rsidRDefault="001A1D85" w:rsidP="001A1D85">
            <w:pPr>
              <w:rPr>
                <w:rFonts w:asciiTheme="majorHAnsi" w:hAnsiTheme="majorHAnsi"/>
                <w:szCs w:val="24"/>
              </w:rPr>
            </w:pPr>
            <w:r w:rsidRPr="008A761A">
              <w:rPr>
                <w:rFonts w:asciiTheme="majorHAnsi" w:hAnsiTheme="majorHAnsi"/>
                <w:szCs w:val="24"/>
              </w:rPr>
              <w:t>Transaction type</w:t>
            </w:r>
          </w:p>
        </w:tc>
        <w:tc>
          <w:tcPr>
            <w:tcW w:w="5470" w:type="dxa"/>
            <w:tcBorders>
              <w:top w:val="single" w:sz="4" w:space="0" w:color="auto"/>
              <w:left w:val="single" w:sz="4" w:space="0" w:color="auto"/>
              <w:bottom w:val="single" w:sz="4" w:space="0" w:color="auto"/>
              <w:right w:val="single" w:sz="4" w:space="0" w:color="auto"/>
            </w:tcBorders>
          </w:tcPr>
          <w:p w14:paraId="497C34D5" w14:textId="6FF3F410" w:rsidR="001A1D85" w:rsidRPr="008A761A" w:rsidRDefault="001A1D85" w:rsidP="001A1D85">
            <w:pPr>
              <w:rPr>
                <w:rFonts w:asciiTheme="majorHAnsi" w:hAnsiTheme="majorHAnsi"/>
                <w:szCs w:val="24"/>
              </w:rPr>
            </w:pPr>
            <w:r w:rsidRPr="008A761A">
              <w:rPr>
                <w:rFonts w:asciiTheme="majorHAnsi" w:hAnsiTheme="majorHAnsi"/>
                <w:szCs w:val="24"/>
              </w:rPr>
              <w:t xml:space="preserve">Read only value </w:t>
            </w:r>
            <w:r w:rsidR="00B16490">
              <w:rPr>
                <w:rFonts w:asciiTheme="majorHAnsi" w:hAnsiTheme="majorHAnsi"/>
                <w:szCs w:val="24"/>
              </w:rPr>
              <w:t>for</w:t>
            </w:r>
            <w:r w:rsidRPr="008A761A">
              <w:rPr>
                <w:rFonts w:asciiTheme="majorHAnsi" w:hAnsiTheme="majorHAnsi"/>
                <w:szCs w:val="24"/>
              </w:rPr>
              <w:t xml:space="preserve"> buy</w:t>
            </w:r>
            <w:r w:rsidR="00B16490">
              <w:rPr>
                <w:rFonts w:asciiTheme="majorHAnsi" w:hAnsiTheme="majorHAnsi"/>
                <w:szCs w:val="24"/>
              </w:rPr>
              <w:t>,</w:t>
            </w:r>
            <w:r w:rsidRPr="008A761A">
              <w:rPr>
                <w:rFonts w:asciiTheme="majorHAnsi" w:hAnsiTheme="majorHAnsi"/>
                <w:szCs w:val="24"/>
              </w:rPr>
              <w:t xml:space="preserve"> sell or a CA</w:t>
            </w:r>
            <w:r w:rsidR="007503B8">
              <w:rPr>
                <w:rFonts w:asciiTheme="majorHAnsi" w:hAnsiTheme="majorHAnsi"/>
                <w:szCs w:val="24"/>
              </w:rPr>
              <w:t xml:space="preserve"> / corpus-in/out</w:t>
            </w:r>
          </w:p>
        </w:tc>
      </w:tr>
      <w:tr w:rsidR="001A1D85" w:rsidRPr="008A761A" w14:paraId="0B0CFA5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516B5069" w14:textId="599E4F65" w:rsidR="001A1D85" w:rsidRPr="008A761A" w:rsidRDefault="001A1D85" w:rsidP="001A1D85">
            <w:pPr>
              <w:rPr>
                <w:rFonts w:asciiTheme="majorHAnsi" w:hAnsiTheme="majorHAnsi"/>
                <w:szCs w:val="24"/>
              </w:rPr>
            </w:pPr>
            <w:r w:rsidRPr="008A761A">
              <w:rPr>
                <w:rFonts w:asciiTheme="majorHAnsi" w:hAnsiTheme="majorHAnsi"/>
                <w:szCs w:val="24"/>
              </w:rPr>
              <w:t>Tax Lots</w:t>
            </w:r>
          </w:p>
        </w:tc>
        <w:tc>
          <w:tcPr>
            <w:tcW w:w="5470" w:type="dxa"/>
            <w:tcBorders>
              <w:top w:val="single" w:sz="4" w:space="0" w:color="auto"/>
              <w:left w:val="single" w:sz="4" w:space="0" w:color="auto"/>
              <w:bottom w:val="single" w:sz="4" w:space="0" w:color="auto"/>
              <w:right w:val="single" w:sz="4" w:space="0" w:color="auto"/>
            </w:tcBorders>
          </w:tcPr>
          <w:p w14:paraId="1CF8ACE1" w14:textId="3C15D987" w:rsidR="001A1D85" w:rsidRPr="008A761A" w:rsidRDefault="001A1D85" w:rsidP="001A1D85">
            <w:pPr>
              <w:rPr>
                <w:rFonts w:asciiTheme="majorHAnsi" w:hAnsiTheme="majorHAnsi"/>
                <w:szCs w:val="24"/>
              </w:rPr>
            </w:pPr>
          </w:p>
        </w:tc>
      </w:tr>
      <w:tr w:rsidR="001A1D85" w:rsidRPr="008A761A" w14:paraId="11699B62"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0BEBF9AD" w14:textId="666537A1" w:rsidR="001A1D85" w:rsidRPr="008A761A" w:rsidRDefault="001A1D85" w:rsidP="001A1D85">
            <w:pPr>
              <w:rPr>
                <w:rFonts w:asciiTheme="majorHAnsi" w:hAnsiTheme="majorHAnsi"/>
                <w:szCs w:val="24"/>
              </w:rPr>
            </w:pPr>
            <w:r w:rsidRPr="008A761A">
              <w:rPr>
                <w:rFonts w:asciiTheme="majorHAnsi" w:hAnsiTheme="majorHAnsi"/>
                <w:szCs w:val="24"/>
              </w:rPr>
              <w:t>Days Held</w:t>
            </w:r>
          </w:p>
        </w:tc>
        <w:tc>
          <w:tcPr>
            <w:tcW w:w="5470" w:type="dxa"/>
            <w:tcBorders>
              <w:top w:val="single" w:sz="4" w:space="0" w:color="auto"/>
              <w:left w:val="single" w:sz="4" w:space="0" w:color="auto"/>
              <w:bottom w:val="single" w:sz="4" w:space="0" w:color="auto"/>
              <w:right w:val="single" w:sz="4" w:space="0" w:color="auto"/>
            </w:tcBorders>
          </w:tcPr>
          <w:p w14:paraId="76D62C2C" w14:textId="4880BA0D" w:rsidR="001A1D85" w:rsidRPr="008A761A" w:rsidRDefault="001A1D85" w:rsidP="001A1D85">
            <w:pPr>
              <w:rPr>
                <w:rFonts w:asciiTheme="majorHAnsi" w:hAnsiTheme="majorHAnsi"/>
                <w:szCs w:val="24"/>
              </w:rPr>
            </w:pPr>
            <w:r w:rsidRPr="008A761A">
              <w:rPr>
                <w:rFonts w:asciiTheme="majorHAnsi" w:hAnsiTheme="majorHAnsi"/>
                <w:szCs w:val="24"/>
              </w:rPr>
              <w:t>Read only number of days held for the tax lots view</w:t>
            </w:r>
          </w:p>
        </w:tc>
      </w:tr>
      <w:tr w:rsidR="001A1D85" w:rsidRPr="008A761A" w14:paraId="37771DE5"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1B7ABAC6" w14:textId="57DD6C37" w:rsidR="001A1D85" w:rsidRPr="008A761A" w:rsidRDefault="001A1D85" w:rsidP="001A1D85">
            <w:pPr>
              <w:rPr>
                <w:rFonts w:asciiTheme="majorHAnsi" w:hAnsiTheme="majorHAnsi"/>
                <w:szCs w:val="24"/>
              </w:rPr>
            </w:pPr>
            <w:r w:rsidRPr="008A761A">
              <w:rPr>
                <w:rFonts w:asciiTheme="majorHAnsi" w:hAnsiTheme="majorHAnsi"/>
                <w:szCs w:val="24"/>
              </w:rPr>
              <w:t>Duration</w:t>
            </w:r>
          </w:p>
        </w:tc>
        <w:tc>
          <w:tcPr>
            <w:tcW w:w="5470" w:type="dxa"/>
            <w:tcBorders>
              <w:top w:val="single" w:sz="4" w:space="0" w:color="auto"/>
              <w:left w:val="single" w:sz="4" w:space="0" w:color="auto"/>
              <w:bottom w:val="single" w:sz="4" w:space="0" w:color="auto"/>
              <w:right w:val="single" w:sz="4" w:space="0" w:color="auto"/>
            </w:tcBorders>
          </w:tcPr>
          <w:p w14:paraId="4E5BEBEF" w14:textId="14416BDA" w:rsidR="001A1D85" w:rsidRPr="008A761A" w:rsidRDefault="001A1D85" w:rsidP="001A1D85">
            <w:pPr>
              <w:rPr>
                <w:rFonts w:asciiTheme="majorHAnsi" w:hAnsiTheme="majorHAnsi"/>
                <w:szCs w:val="24"/>
              </w:rPr>
            </w:pPr>
            <w:r w:rsidRPr="008A761A">
              <w:rPr>
                <w:rFonts w:asciiTheme="majorHAnsi" w:hAnsiTheme="majorHAnsi"/>
                <w:szCs w:val="24"/>
              </w:rPr>
              <w:t>Read only label to define tax lots to be short term if days held is less than 365 else as long term</w:t>
            </w:r>
          </w:p>
        </w:tc>
      </w:tr>
      <w:tr w:rsidR="001A1D85" w:rsidRPr="008A761A" w14:paraId="54A7D2BE"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6FC2AD82" w14:textId="55321F98" w:rsidR="001A1D85" w:rsidRPr="008A761A" w:rsidRDefault="001A1D85" w:rsidP="001A1D85">
            <w:pPr>
              <w:rPr>
                <w:rFonts w:asciiTheme="majorHAnsi" w:hAnsiTheme="majorHAnsi"/>
                <w:szCs w:val="24"/>
              </w:rPr>
            </w:pPr>
            <w:r w:rsidRPr="008A761A">
              <w:rPr>
                <w:rFonts w:asciiTheme="majorHAnsi" w:hAnsiTheme="majorHAnsi"/>
                <w:szCs w:val="24"/>
              </w:rPr>
              <w:t>Price</w:t>
            </w:r>
          </w:p>
        </w:tc>
        <w:tc>
          <w:tcPr>
            <w:tcW w:w="5470" w:type="dxa"/>
            <w:tcBorders>
              <w:top w:val="single" w:sz="4" w:space="0" w:color="auto"/>
              <w:left w:val="single" w:sz="4" w:space="0" w:color="auto"/>
              <w:bottom w:val="single" w:sz="4" w:space="0" w:color="auto"/>
              <w:right w:val="single" w:sz="4" w:space="0" w:color="auto"/>
            </w:tcBorders>
          </w:tcPr>
          <w:p w14:paraId="1A8753D5" w14:textId="78C41C7E" w:rsidR="001A1D85" w:rsidRPr="008A761A" w:rsidRDefault="001A1D85" w:rsidP="001A1D85">
            <w:pPr>
              <w:rPr>
                <w:rFonts w:asciiTheme="majorHAnsi" w:hAnsiTheme="majorHAnsi"/>
                <w:szCs w:val="24"/>
              </w:rPr>
            </w:pPr>
            <w:r w:rsidRPr="008A761A">
              <w:rPr>
                <w:rFonts w:asciiTheme="majorHAnsi" w:hAnsiTheme="majorHAnsi"/>
                <w:szCs w:val="24"/>
              </w:rPr>
              <w:t>Read only price of the tax lot</w:t>
            </w:r>
          </w:p>
        </w:tc>
      </w:tr>
      <w:tr w:rsidR="001A1D85" w:rsidRPr="008A761A" w14:paraId="1ECE13C1"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454C9DFD" w14:textId="49D8A5F4" w:rsidR="001A1D85" w:rsidRPr="008A761A" w:rsidRDefault="001A1D85" w:rsidP="001A1D85">
            <w:pPr>
              <w:rPr>
                <w:rFonts w:asciiTheme="majorHAnsi" w:hAnsiTheme="majorHAnsi"/>
                <w:szCs w:val="24"/>
              </w:rPr>
            </w:pPr>
            <w:r w:rsidRPr="008A761A">
              <w:rPr>
                <w:rFonts w:asciiTheme="majorHAnsi" w:hAnsiTheme="majorHAnsi"/>
                <w:szCs w:val="24"/>
              </w:rPr>
              <w:t>Quantity</w:t>
            </w:r>
          </w:p>
        </w:tc>
        <w:tc>
          <w:tcPr>
            <w:tcW w:w="5470" w:type="dxa"/>
            <w:tcBorders>
              <w:top w:val="single" w:sz="4" w:space="0" w:color="auto"/>
              <w:left w:val="single" w:sz="4" w:space="0" w:color="auto"/>
              <w:bottom w:val="single" w:sz="4" w:space="0" w:color="auto"/>
              <w:right w:val="single" w:sz="4" w:space="0" w:color="auto"/>
            </w:tcBorders>
          </w:tcPr>
          <w:p w14:paraId="2755BA05" w14:textId="69372023" w:rsidR="001A1D85" w:rsidRPr="008A761A" w:rsidRDefault="001A1D85" w:rsidP="001A1D85">
            <w:pPr>
              <w:rPr>
                <w:rFonts w:asciiTheme="majorHAnsi" w:hAnsiTheme="majorHAnsi"/>
                <w:szCs w:val="24"/>
              </w:rPr>
            </w:pPr>
            <w:r w:rsidRPr="008A761A">
              <w:rPr>
                <w:rFonts w:asciiTheme="majorHAnsi" w:hAnsiTheme="majorHAnsi"/>
                <w:szCs w:val="24"/>
              </w:rPr>
              <w:t>Read only quantity of holdings for the tax lot</w:t>
            </w:r>
          </w:p>
        </w:tc>
      </w:tr>
      <w:tr w:rsidR="001A1D85" w:rsidRPr="008A761A" w14:paraId="41AF6533"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62D8A6F5" w14:textId="4E219075" w:rsidR="001A1D85" w:rsidRPr="008A761A" w:rsidRDefault="001A1D85" w:rsidP="001A1D85">
            <w:pPr>
              <w:rPr>
                <w:rFonts w:asciiTheme="majorHAnsi" w:hAnsiTheme="majorHAnsi"/>
                <w:szCs w:val="24"/>
              </w:rPr>
            </w:pPr>
            <w:r w:rsidRPr="008A761A">
              <w:rPr>
                <w:rFonts w:asciiTheme="majorHAnsi" w:hAnsiTheme="majorHAnsi"/>
                <w:szCs w:val="24"/>
              </w:rPr>
              <w:t>Gain / Loss</w:t>
            </w:r>
          </w:p>
        </w:tc>
        <w:tc>
          <w:tcPr>
            <w:tcW w:w="5470" w:type="dxa"/>
            <w:tcBorders>
              <w:top w:val="single" w:sz="4" w:space="0" w:color="auto"/>
              <w:left w:val="single" w:sz="4" w:space="0" w:color="auto"/>
              <w:bottom w:val="single" w:sz="4" w:space="0" w:color="auto"/>
              <w:right w:val="single" w:sz="4" w:space="0" w:color="auto"/>
            </w:tcBorders>
          </w:tcPr>
          <w:p w14:paraId="2C89E8A9" w14:textId="784012C3" w:rsidR="001A1D85" w:rsidRPr="008A761A" w:rsidRDefault="001A1D85" w:rsidP="001A1D85">
            <w:pPr>
              <w:rPr>
                <w:rFonts w:asciiTheme="majorHAnsi" w:hAnsiTheme="majorHAnsi"/>
                <w:szCs w:val="24"/>
              </w:rPr>
            </w:pPr>
            <w:r w:rsidRPr="008A761A">
              <w:rPr>
                <w:rFonts w:asciiTheme="majorHAnsi" w:hAnsiTheme="majorHAnsi"/>
                <w:szCs w:val="24"/>
              </w:rPr>
              <w:t>Read only gain/loss incurred through the tax lot</w:t>
            </w:r>
          </w:p>
        </w:tc>
      </w:tr>
      <w:tr w:rsidR="001A1D85" w:rsidRPr="008A761A" w14:paraId="60DA5A61"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00CA2C26" w14:textId="3CAF5222" w:rsidR="001A1D85" w:rsidRPr="008A761A" w:rsidRDefault="001A1D85" w:rsidP="001A1D85">
            <w:pPr>
              <w:rPr>
                <w:rFonts w:asciiTheme="majorHAnsi" w:hAnsiTheme="majorHAnsi"/>
                <w:szCs w:val="24"/>
              </w:rPr>
            </w:pPr>
            <w:r w:rsidRPr="008A761A">
              <w:rPr>
                <w:rFonts w:asciiTheme="majorHAnsi" w:hAnsiTheme="majorHAnsi"/>
                <w:szCs w:val="24"/>
              </w:rPr>
              <w:t>Date</w:t>
            </w:r>
          </w:p>
        </w:tc>
        <w:tc>
          <w:tcPr>
            <w:tcW w:w="5470" w:type="dxa"/>
            <w:tcBorders>
              <w:top w:val="single" w:sz="4" w:space="0" w:color="auto"/>
              <w:left w:val="single" w:sz="4" w:space="0" w:color="auto"/>
              <w:bottom w:val="single" w:sz="4" w:space="0" w:color="auto"/>
              <w:right w:val="single" w:sz="4" w:space="0" w:color="auto"/>
            </w:tcBorders>
          </w:tcPr>
          <w:p w14:paraId="670C6061" w14:textId="4555D92A" w:rsidR="001A1D85" w:rsidRPr="008A761A" w:rsidRDefault="001A1D85" w:rsidP="001A1D85">
            <w:pPr>
              <w:rPr>
                <w:rFonts w:asciiTheme="majorHAnsi" w:hAnsiTheme="majorHAnsi"/>
                <w:szCs w:val="24"/>
              </w:rPr>
            </w:pPr>
            <w:r w:rsidRPr="008A761A">
              <w:rPr>
                <w:rFonts w:asciiTheme="majorHAnsi" w:hAnsiTheme="majorHAnsi"/>
                <w:szCs w:val="24"/>
              </w:rPr>
              <w:t>Read only date for the tax lot</w:t>
            </w:r>
          </w:p>
        </w:tc>
      </w:tr>
      <w:tr w:rsidR="001A1D85" w:rsidRPr="008A761A" w14:paraId="621EE352"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3CA2B2F" w14:textId="2B0E40BC" w:rsidR="001A1D85" w:rsidRPr="008A761A" w:rsidRDefault="001A1D85" w:rsidP="001A1D85">
            <w:pPr>
              <w:rPr>
                <w:rFonts w:asciiTheme="majorHAnsi" w:hAnsiTheme="majorHAnsi"/>
                <w:szCs w:val="24"/>
              </w:rPr>
            </w:pPr>
            <w:r w:rsidRPr="008A761A">
              <w:rPr>
                <w:rFonts w:asciiTheme="majorHAnsi" w:hAnsiTheme="majorHAnsi"/>
                <w:szCs w:val="24"/>
              </w:rPr>
              <w:t>Account</w:t>
            </w:r>
          </w:p>
        </w:tc>
        <w:tc>
          <w:tcPr>
            <w:tcW w:w="5470" w:type="dxa"/>
            <w:tcBorders>
              <w:top w:val="single" w:sz="4" w:space="0" w:color="auto"/>
              <w:left w:val="single" w:sz="4" w:space="0" w:color="auto"/>
              <w:bottom w:val="single" w:sz="4" w:space="0" w:color="auto"/>
              <w:right w:val="single" w:sz="4" w:space="0" w:color="auto"/>
            </w:tcBorders>
          </w:tcPr>
          <w:p w14:paraId="6DE76BC9" w14:textId="384E96D2" w:rsidR="001A1D85" w:rsidRPr="008A761A" w:rsidRDefault="001A1D85" w:rsidP="001A1D85">
            <w:pPr>
              <w:rPr>
                <w:rFonts w:asciiTheme="majorHAnsi" w:hAnsiTheme="majorHAnsi"/>
                <w:szCs w:val="24"/>
              </w:rPr>
            </w:pPr>
            <w:r w:rsidRPr="008A761A">
              <w:rPr>
                <w:rFonts w:asciiTheme="majorHAnsi" w:hAnsiTheme="majorHAnsi"/>
                <w:szCs w:val="24"/>
              </w:rPr>
              <w:t>Read only account label to indicate to whom does that tax lot belong to</w:t>
            </w:r>
          </w:p>
        </w:tc>
      </w:tr>
    </w:tbl>
    <w:p w14:paraId="78BDB3EB" w14:textId="0F8DBF69" w:rsidR="00F92FBC" w:rsidRPr="008A761A" w:rsidRDefault="00F92FBC" w:rsidP="00F92FBC">
      <w:pPr>
        <w:pStyle w:val="Subtitle"/>
        <w:numPr>
          <w:ilvl w:val="0"/>
          <w:numId w:val="0"/>
        </w:numPr>
        <w:rPr>
          <w:i w:val="0"/>
          <w:sz w:val="8"/>
          <w:szCs w:val="8"/>
        </w:rPr>
      </w:pPr>
    </w:p>
    <w:p w14:paraId="10E1CCB1" w14:textId="17C24BAD" w:rsidR="00F92FBC" w:rsidRPr="008A761A" w:rsidRDefault="001847EA" w:rsidP="00C00DFF">
      <w:pPr>
        <w:ind w:left="567"/>
        <w:rPr>
          <w:rFonts w:asciiTheme="majorHAnsi" w:hAnsiTheme="majorHAnsi"/>
        </w:rPr>
      </w:pPr>
      <w:r w:rsidRPr="008A761A">
        <w:rPr>
          <w:rFonts w:asciiTheme="majorHAnsi" w:hAnsiTheme="majorHAnsi"/>
        </w:rPr>
        <w:t>All infinity holdings fields will be similar to the above-described versions</w:t>
      </w:r>
    </w:p>
    <w:p w14:paraId="417667E9" w14:textId="3644E7ED" w:rsidR="00F92FBC" w:rsidRPr="008A761A" w:rsidRDefault="00F92FBC">
      <w:pPr>
        <w:pStyle w:val="Subtitle"/>
        <w:numPr>
          <w:ilvl w:val="0"/>
          <w:numId w:val="11"/>
        </w:numPr>
        <w:spacing w:after="0" w:line="240" w:lineRule="auto"/>
        <w:rPr>
          <w:i w:val="0"/>
        </w:rPr>
      </w:pPr>
      <w:r w:rsidRPr="008A761A">
        <w:rPr>
          <w:i w:val="0"/>
        </w:rPr>
        <w:t xml:space="preserve">Call to Action  </w:t>
      </w:r>
    </w:p>
    <w:p w14:paraId="767D25AA" w14:textId="77777777" w:rsidR="00F92FBC" w:rsidRPr="008A761A" w:rsidRDefault="00F92FBC" w:rsidP="00F92FBC">
      <w:pPr>
        <w:spacing w:after="0" w:line="240" w:lineRule="auto"/>
        <w:ind w:firstLine="720"/>
        <w:rPr>
          <w:rFonts w:asciiTheme="majorHAnsi" w:hAnsiTheme="majorHAnsi"/>
          <w:sz w:val="12"/>
          <w:szCs w:val="8"/>
        </w:rPr>
      </w:pPr>
    </w:p>
    <w:p w14:paraId="3A1AEAA9" w14:textId="413B09A9" w:rsidR="00F92FBC" w:rsidRPr="008A761A" w:rsidRDefault="00C00DFF">
      <w:pPr>
        <w:pStyle w:val="ListParagraph"/>
        <w:numPr>
          <w:ilvl w:val="3"/>
          <w:numId w:val="12"/>
        </w:numPr>
        <w:spacing w:after="0" w:line="240" w:lineRule="auto"/>
        <w:ind w:left="709"/>
        <w:rPr>
          <w:rFonts w:asciiTheme="majorHAnsi" w:hAnsiTheme="majorHAnsi"/>
        </w:rPr>
      </w:pPr>
      <w:r w:rsidRPr="008A761A">
        <w:rPr>
          <w:rFonts w:asciiTheme="majorHAnsi" w:hAnsiTheme="majorHAnsi"/>
        </w:rPr>
        <w:t>Tab view</w:t>
      </w:r>
    </w:p>
    <w:p w14:paraId="10EE68B9" w14:textId="39E1FCEA" w:rsidR="00C00DFF" w:rsidRPr="008A761A" w:rsidRDefault="00C00DFF" w:rsidP="00C00DFF">
      <w:pPr>
        <w:pStyle w:val="ListParagraph"/>
        <w:spacing w:after="0" w:line="240" w:lineRule="auto"/>
        <w:ind w:left="709"/>
        <w:rPr>
          <w:rFonts w:asciiTheme="majorHAnsi" w:hAnsiTheme="majorHAnsi"/>
        </w:rPr>
      </w:pPr>
      <w:r w:rsidRPr="008A761A">
        <w:rPr>
          <w:rFonts w:asciiTheme="majorHAnsi" w:hAnsiTheme="majorHAnsi"/>
        </w:rPr>
        <w:t>A tab view enables the user to swap between the transactions and tax lots</w:t>
      </w:r>
    </w:p>
    <w:p w14:paraId="35A931A2" w14:textId="77777777" w:rsidR="00F92FBC" w:rsidRPr="008A761A" w:rsidRDefault="00F92FBC" w:rsidP="00F92FBC">
      <w:pPr>
        <w:spacing w:after="0" w:line="240" w:lineRule="auto"/>
        <w:ind w:firstLine="720"/>
        <w:rPr>
          <w:rFonts w:asciiTheme="majorHAnsi" w:hAnsiTheme="majorHAnsi"/>
          <w:sz w:val="24"/>
        </w:rPr>
      </w:pPr>
    </w:p>
    <w:p w14:paraId="36E1DE55" w14:textId="77C5C6B9" w:rsidR="00F92FBC" w:rsidRPr="008A761A" w:rsidRDefault="00F92FBC">
      <w:pPr>
        <w:pStyle w:val="Subtitle"/>
        <w:numPr>
          <w:ilvl w:val="0"/>
          <w:numId w:val="11"/>
        </w:numPr>
        <w:spacing w:after="0" w:line="240" w:lineRule="auto"/>
        <w:rPr>
          <w:i w:val="0"/>
        </w:rPr>
      </w:pPr>
      <w:r w:rsidRPr="008A761A">
        <w:rPr>
          <w:i w:val="0"/>
        </w:rPr>
        <w:t>Alternate</w:t>
      </w:r>
      <w:r w:rsidR="00834AC2" w:rsidRPr="008A761A">
        <w:rPr>
          <w:i w:val="0"/>
        </w:rPr>
        <w:t xml:space="preserve"> / Connected</w:t>
      </w:r>
      <w:r w:rsidRPr="008A761A">
        <w:rPr>
          <w:i w:val="0"/>
        </w:rPr>
        <w:t xml:space="preserve"> Flow</w:t>
      </w:r>
      <w:r w:rsidR="00A60C29" w:rsidRPr="008A761A">
        <w:rPr>
          <w:i w:val="0"/>
        </w:rPr>
        <w:t>s</w:t>
      </w:r>
    </w:p>
    <w:p w14:paraId="121B2B7D" w14:textId="77777777" w:rsidR="00F92FBC" w:rsidRPr="008A761A" w:rsidRDefault="00F92FBC" w:rsidP="00F92FBC">
      <w:pPr>
        <w:spacing w:after="0" w:line="240" w:lineRule="auto"/>
        <w:ind w:firstLine="720"/>
        <w:jc w:val="both"/>
        <w:rPr>
          <w:rFonts w:asciiTheme="majorHAnsi" w:hAnsiTheme="majorHAnsi"/>
          <w:sz w:val="12"/>
          <w:szCs w:val="8"/>
        </w:rPr>
      </w:pPr>
    </w:p>
    <w:p w14:paraId="37298A10" w14:textId="7CE6F269" w:rsidR="003E7704" w:rsidRPr="008A761A" w:rsidRDefault="00F92FBC" w:rsidP="00B16490">
      <w:pPr>
        <w:spacing w:after="0" w:line="240" w:lineRule="auto"/>
        <w:ind w:firstLine="720"/>
        <w:jc w:val="both"/>
        <w:rPr>
          <w:rFonts w:asciiTheme="majorHAnsi" w:hAnsiTheme="majorHAnsi"/>
        </w:rPr>
      </w:pPr>
      <w:r w:rsidRPr="008A761A">
        <w:rPr>
          <w:rFonts w:asciiTheme="majorHAnsi" w:hAnsiTheme="majorHAnsi"/>
        </w:rPr>
        <w:t>NA</w:t>
      </w:r>
    </w:p>
    <w:p w14:paraId="2CF1A4FD" w14:textId="5681AD33" w:rsidR="003E7704" w:rsidRPr="008A761A" w:rsidRDefault="003E7704" w:rsidP="003E7704">
      <w:pPr>
        <w:pStyle w:val="Heading2"/>
      </w:pPr>
      <w:bookmarkStart w:id="26" w:name="_Toc129608360"/>
      <w:r w:rsidRPr="008A761A">
        <w:lastRenderedPageBreak/>
        <w:t>Portfolio Quick Views</w:t>
      </w:r>
      <w:bookmarkEnd w:id="26"/>
    </w:p>
    <w:p w14:paraId="4D535474" w14:textId="77777777" w:rsidR="003E7704" w:rsidRPr="008A761A" w:rsidRDefault="003E7704">
      <w:pPr>
        <w:pStyle w:val="Subtitle"/>
        <w:numPr>
          <w:ilvl w:val="0"/>
          <w:numId w:val="32"/>
        </w:numPr>
        <w:tabs>
          <w:tab w:val="left" w:pos="284"/>
          <w:tab w:val="left" w:pos="426"/>
        </w:tabs>
        <w:rPr>
          <w:i w:val="0"/>
        </w:rPr>
      </w:pPr>
      <w:r w:rsidRPr="008A761A">
        <w:rPr>
          <w:i w:val="0"/>
        </w:rPr>
        <w:t xml:space="preserve">Input Flow </w:t>
      </w:r>
    </w:p>
    <w:p w14:paraId="10DBB81E" w14:textId="53A386E3" w:rsidR="003E7704" w:rsidRPr="008A761A" w:rsidRDefault="00F8307F" w:rsidP="003E7704">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Portfolio Summary page &gt;&gt; </w:t>
      </w:r>
      <w:r w:rsidR="00ED528F" w:rsidRPr="008A761A">
        <w:rPr>
          <w:rFonts w:asciiTheme="majorHAnsi" w:eastAsia="Calibri" w:hAnsiTheme="majorHAnsi"/>
        </w:rPr>
        <w:t>Financial Assets Tab selected &gt;&gt; Quick view clicked for a specific asset class (</w:t>
      </w:r>
      <w:r w:rsidR="00834AC2" w:rsidRPr="008A761A">
        <w:rPr>
          <w:rFonts w:asciiTheme="majorHAnsi" w:eastAsia="Calibri" w:hAnsiTheme="majorHAnsi"/>
        </w:rPr>
        <w:t>e.g.,</w:t>
      </w:r>
      <w:r w:rsidR="00ED528F" w:rsidRPr="008A761A">
        <w:rPr>
          <w:rFonts w:asciiTheme="majorHAnsi" w:eastAsia="Calibri" w:hAnsiTheme="majorHAnsi"/>
        </w:rPr>
        <w:t xml:space="preserve"> EQ / MF) &gt;&gt; Quick view launches</w:t>
      </w:r>
    </w:p>
    <w:p w14:paraId="5832FF6F" w14:textId="77777777" w:rsidR="003E7704" w:rsidRPr="008A761A" w:rsidRDefault="003E7704">
      <w:pPr>
        <w:pStyle w:val="Subtitle"/>
        <w:numPr>
          <w:ilvl w:val="0"/>
          <w:numId w:val="32"/>
        </w:numPr>
        <w:rPr>
          <w:i w:val="0"/>
        </w:rPr>
      </w:pPr>
      <w:r w:rsidRPr="008A761A">
        <w:rPr>
          <w:i w:val="0"/>
        </w:rPr>
        <w:t>Basic Flow</w:t>
      </w:r>
    </w:p>
    <w:p w14:paraId="377E296E" w14:textId="0DEAB634" w:rsidR="003E7704" w:rsidRPr="008A761A" w:rsidRDefault="003E7704">
      <w:pPr>
        <w:pStyle w:val="ListParagraph"/>
        <w:numPr>
          <w:ilvl w:val="0"/>
          <w:numId w:val="35"/>
        </w:numPr>
        <w:jc w:val="both"/>
        <w:rPr>
          <w:rFonts w:asciiTheme="majorHAnsi" w:hAnsiTheme="majorHAnsi"/>
        </w:rPr>
      </w:pPr>
      <w:r w:rsidRPr="008A761A">
        <w:rPr>
          <w:rFonts w:asciiTheme="majorHAnsi" w:hAnsiTheme="majorHAnsi"/>
        </w:rPr>
        <w:t xml:space="preserve">This screen displays the </w:t>
      </w:r>
      <w:r w:rsidR="00452E58" w:rsidRPr="008A761A">
        <w:rPr>
          <w:rFonts w:asciiTheme="majorHAnsi" w:hAnsiTheme="majorHAnsi"/>
        </w:rPr>
        <w:t>list of all the holdings under the selected asset class</w:t>
      </w:r>
    </w:p>
    <w:p w14:paraId="005CA7FC" w14:textId="67F43439" w:rsidR="00452E58" w:rsidRPr="008A761A" w:rsidRDefault="00452E58">
      <w:pPr>
        <w:pStyle w:val="ListParagraph"/>
        <w:numPr>
          <w:ilvl w:val="0"/>
          <w:numId w:val="35"/>
        </w:numPr>
        <w:jc w:val="both"/>
        <w:rPr>
          <w:rFonts w:asciiTheme="majorHAnsi" w:hAnsiTheme="majorHAnsi"/>
        </w:rPr>
      </w:pPr>
      <w:r w:rsidRPr="008A761A">
        <w:rPr>
          <w:rFonts w:asciiTheme="majorHAnsi" w:hAnsiTheme="majorHAnsi"/>
        </w:rPr>
        <w:t>As the name suggest it is a quick view to help the user to view all his holdings under the selected asset class without having to navigate through sub-asset classes and view all holdings together</w:t>
      </w:r>
    </w:p>
    <w:p w14:paraId="1E845C08" w14:textId="3506397B" w:rsidR="00452E58" w:rsidRPr="008A761A" w:rsidRDefault="00452E58" w:rsidP="00452E58">
      <w:pPr>
        <w:pStyle w:val="ListParagraph"/>
        <w:ind w:left="0"/>
        <w:jc w:val="both"/>
        <w:rPr>
          <w:rFonts w:asciiTheme="majorHAnsi" w:hAnsiTheme="majorHAnsi"/>
        </w:rPr>
      </w:pPr>
      <w:r w:rsidRPr="008A761A">
        <w:rPr>
          <w:rFonts w:asciiTheme="majorHAnsi" w:hAnsiTheme="majorHAnsi"/>
          <w:noProof/>
        </w:rPr>
        <w:drawing>
          <wp:inline distT="0" distB="0" distL="0" distR="0" wp14:anchorId="7C557B0D" wp14:editId="474C7468">
            <wp:extent cx="6082360" cy="4316786"/>
            <wp:effectExtent l="19050" t="19050" r="13970" b="2667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icture 493"/>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6082360" cy="4316786"/>
                    </a:xfrm>
                    <a:prstGeom prst="rect">
                      <a:avLst/>
                    </a:prstGeom>
                    <a:noFill/>
                    <a:ln>
                      <a:solidFill>
                        <a:schemeClr val="tx1"/>
                      </a:solidFill>
                    </a:ln>
                  </pic:spPr>
                </pic:pic>
              </a:graphicData>
            </a:graphic>
          </wp:inline>
        </w:drawing>
      </w:r>
    </w:p>
    <w:p w14:paraId="7E082E35" w14:textId="74188A38" w:rsidR="003E7704" w:rsidRPr="008A761A" w:rsidRDefault="00452E58">
      <w:pPr>
        <w:pStyle w:val="ListParagraph"/>
        <w:numPr>
          <w:ilvl w:val="0"/>
          <w:numId w:val="35"/>
        </w:numPr>
        <w:jc w:val="both"/>
        <w:rPr>
          <w:rFonts w:asciiTheme="majorHAnsi" w:hAnsiTheme="majorHAnsi"/>
        </w:rPr>
      </w:pPr>
      <w:r w:rsidRPr="008A761A">
        <w:rPr>
          <w:rFonts w:asciiTheme="majorHAnsi" w:hAnsiTheme="majorHAnsi"/>
        </w:rPr>
        <w:t xml:space="preserve">The screen will display the name of the asset class selected with the count of all the holdings collectively under all sub-asset classes </w:t>
      </w:r>
      <w:r w:rsidR="00B02CED" w:rsidRPr="008A761A">
        <w:rPr>
          <w:rFonts w:asciiTheme="majorHAnsi" w:hAnsiTheme="majorHAnsi"/>
        </w:rPr>
        <w:t>for that asset class</w:t>
      </w:r>
    </w:p>
    <w:p w14:paraId="16E565F1" w14:textId="77777777" w:rsidR="005711D0" w:rsidRPr="008A761A" w:rsidRDefault="00B02CED">
      <w:pPr>
        <w:pStyle w:val="ListParagraph"/>
        <w:numPr>
          <w:ilvl w:val="0"/>
          <w:numId w:val="35"/>
        </w:numPr>
        <w:jc w:val="both"/>
        <w:rPr>
          <w:rFonts w:asciiTheme="majorHAnsi" w:hAnsiTheme="majorHAnsi"/>
        </w:rPr>
      </w:pPr>
      <w:r w:rsidRPr="008A761A">
        <w:rPr>
          <w:rFonts w:asciiTheme="majorHAnsi" w:hAnsiTheme="majorHAnsi"/>
        </w:rPr>
        <w:t>Below this, data related to the</w:t>
      </w:r>
      <w:r w:rsidR="005711D0" w:rsidRPr="008A761A">
        <w:rPr>
          <w:rFonts w:asciiTheme="majorHAnsi" w:hAnsiTheme="majorHAnsi"/>
        </w:rPr>
        <w:t xml:space="preserve"> details of that holding will be listed</w:t>
      </w:r>
    </w:p>
    <w:p w14:paraId="6C7B6D71" w14:textId="45A582B7" w:rsidR="00B02CED" w:rsidRPr="008A761A" w:rsidRDefault="005711D0">
      <w:pPr>
        <w:pStyle w:val="ListParagraph"/>
        <w:numPr>
          <w:ilvl w:val="0"/>
          <w:numId w:val="35"/>
        </w:numPr>
        <w:jc w:val="both"/>
        <w:rPr>
          <w:rFonts w:asciiTheme="majorHAnsi" w:hAnsiTheme="majorHAnsi"/>
        </w:rPr>
      </w:pPr>
      <w:r w:rsidRPr="008A761A">
        <w:rPr>
          <w:rFonts w:asciiTheme="majorHAnsi" w:hAnsiTheme="majorHAnsi"/>
        </w:rPr>
        <w:t>Clicking on the next arrow to the end of the holdings row will navigate the user to the portfolio transactions page (#3.4) where he can view all the transaction and tax lots for that instrument if applicable</w:t>
      </w:r>
      <w:r w:rsidR="00B02CED" w:rsidRPr="008A761A">
        <w:rPr>
          <w:rFonts w:asciiTheme="majorHAnsi" w:hAnsiTheme="majorHAnsi"/>
        </w:rPr>
        <w:t xml:space="preserve"> </w:t>
      </w:r>
    </w:p>
    <w:p w14:paraId="1FE8161D" w14:textId="1ABF5C51" w:rsidR="002F54D4" w:rsidRPr="008A761A" w:rsidRDefault="002F54D4">
      <w:pPr>
        <w:pStyle w:val="Subtitle"/>
        <w:numPr>
          <w:ilvl w:val="0"/>
          <w:numId w:val="32"/>
        </w:numPr>
        <w:rPr>
          <w:i w:val="0"/>
        </w:rPr>
      </w:pPr>
      <w:r w:rsidRPr="008A761A">
        <w:rPr>
          <w:i w:val="0"/>
        </w:rPr>
        <w:t>Validations</w:t>
      </w:r>
    </w:p>
    <w:p w14:paraId="3A455D5A" w14:textId="1078C738" w:rsidR="002F54D4" w:rsidRPr="008A761A" w:rsidRDefault="002F54D4" w:rsidP="002F54D4">
      <w:pPr>
        <w:ind w:left="720"/>
        <w:rPr>
          <w:rFonts w:asciiTheme="majorHAnsi" w:hAnsiTheme="majorHAnsi"/>
        </w:rPr>
      </w:pPr>
      <w:r w:rsidRPr="008A761A">
        <w:rPr>
          <w:rFonts w:asciiTheme="majorHAnsi" w:hAnsiTheme="majorHAnsi"/>
        </w:rPr>
        <w:t>NA</w:t>
      </w:r>
    </w:p>
    <w:p w14:paraId="047F61ED" w14:textId="25DC6584" w:rsidR="00F97D8C" w:rsidRPr="008A761A" w:rsidRDefault="00F97D8C" w:rsidP="002F54D4">
      <w:pPr>
        <w:ind w:left="720"/>
        <w:rPr>
          <w:rFonts w:asciiTheme="majorHAnsi" w:hAnsiTheme="majorHAnsi"/>
        </w:rPr>
      </w:pPr>
    </w:p>
    <w:p w14:paraId="132F3712" w14:textId="15607745" w:rsidR="00F97D8C" w:rsidRPr="008A761A" w:rsidRDefault="00F97D8C" w:rsidP="002F54D4">
      <w:pPr>
        <w:ind w:left="720"/>
        <w:rPr>
          <w:rFonts w:asciiTheme="majorHAnsi" w:hAnsiTheme="majorHAnsi"/>
        </w:rPr>
      </w:pPr>
    </w:p>
    <w:p w14:paraId="30CC61B7" w14:textId="77777777" w:rsidR="00F97D8C" w:rsidRPr="008A761A" w:rsidRDefault="00F97D8C" w:rsidP="002F54D4">
      <w:pPr>
        <w:ind w:left="720"/>
        <w:rPr>
          <w:rFonts w:asciiTheme="majorHAnsi" w:hAnsiTheme="majorHAnsi"/>
        </w:rPr>
      </w:pPr>
    </w:p>
    <w:p w14:paraId="1DFBA8EA" w14:textId="22793B63" w:rsidR="003E7704" w:rsidRPr="008A761A" w:rsidRDefault="003E7704">
      <w:pPr>
        <w:pStyle w:val="Subtitle"/>
        <w:numPr>
          <w:ilvl w:val="0"/>
          <w:numId w:val="32"/>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3E7704" w:rsidRPr="008A761A" w14:paraId="604C699F"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A8BEB0E" w14:textId="77777777" w:rsidR="003E7704" w:rsidRPr="008A761A" w:rsidRDefault="003E7704" w:rsidP="00373125">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4C54DF4" w14:textId="77777777" w:rsidR="003E7704" w:rsidRPr="008A761A" w:rsidRDefault="003E7704" w:rsidP="00373125">
            <w:pPr>
              <w:rPr>
                <w:rFonts w:asciiTheme="majorHAnsi" w:hAnsiTheme="majorHAnsi"/>
                <w:sz w:val="24"/>
                <w:szCs w:val="24"/>
              </w:rPr>
            </w:pPr>
            <w:r w:rsidRPr="008A761A">
              <w:rPr>
                <w:rFonts w:asciiTheme="majorHAnsi" w:hAnsiTheme="majorHAnsi"/>
                <w:sz w:val="24"/>
                <w:szCs w:val="24"/>
              </w:rPr>
              <w:t>Description</w:t>
            </w:r>
          </w:p>
        </w:tc>
      </w:tr>
      <w:tr w:rsidR="002F54D4" w:rsidRPr="008A761A" w14:paraId="7396C856"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5599482D" w14:textId="46F992F7" w:rsidR="002F54D4" w:rsidRPr="008A761A" w:rsidRDefault="002F54D4" w:rsidP="00373125">
            <w:pPr>
              <w:rPr>
                <w:rFonts w:asciiTheme="majorHAnsi" w:hAnsiTheme="majorHAnsi"/>
                <w:szCs w:val="24"/>
              </w:rPr>
            </w:pPr>
            <w:r w:rsidRPr="008A761A">
              <w:rPr>
                <w:rFonts w:asciiTheme="majorHAnsi" w:hAnsiTheme="majorHAnsi"/>
                <w:szCs w:val="24"/>
              </w:rPr>
              <w:t># Instruments in Asset Class</w:t>
            </w:r>
          </w:p>
        </w:tc>
        <w:tc>
          <w:tcPr>
            <w:tcW w:w="5470" w:type="dxa"/>
            <w:tcBorders>
              <w:top w:val="single" w:sz="4" w:space="0" w:color="auto"/>
              <w:left w:val="single" w:sz="4" w:space="0" w:color="auto"/>
              <w:bottom w:val="single" w:sz="4" w:space="0" w:color="auto"/>
              <w:right w:val="single" w:sz="4" w:space="0" w:color="auto"/>
            </w:tcBorders>
          </w:tcPr>
          <w:p w14:paraId="7472CFB2" w14:textId="15E4A848" w:rsidR="002F54D4" w:rsidRPr="008A761A" w:rsidRDefault="002F54D4" w:rsidP="00373125">
            <w:pPr>
              <w:rPr>
                <w:rFonts w:asciiTheme="majorHAnsi" w:hAnsiTheme="majorHAnsi"/>
                <w:szCs w:val="24"/>
              </w:rPr>
            </w:pPr>
            <w:r w:rsidRPr="008A761A">
              <w:rPr>
                <w:rFonts w:asciiTheme="majorHAnsi" w:hAnsiTheme="majorHAnsi"/>
                <w:szCs w:val="24"/>
              </w:rPr>
              <w:t>Read only count of holdings and the name of the asset class selected for the quick view</w:t>
            </w:r>
          </w:p>
        </w:tc>
      </w:tr>
      <w:tr w:rsidR="002F54D4" w:rsidRPr="008A761A" w14:paraId="38D3EEEA"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47E24033" w14:textId="7E5045FE" w:rsidR="002F54D4" w:rsidRPr="008A761A" w:rsidRDefault="002F54D4" w:rsidP="002F54D4">
            <w:pPr>
              <w:rPr>
                <w:rFonts w:asciiTheme="majorHAnsi" w:hAnsiTheme="majorHAnsi"/>
                <w:szCs w:val="24"/>
              </w:rPr>
            </w:pPr>
            <w:r w:rsidRPr="008A761A">
              <w:rPr>
                <w:rFonts w:asciiTheme="majorHAnsi" w:hAnsiTheme="majorHAnsi"/>
                <w:szCs w:val="24"/>
              </w:rPr>
              <w:t>Current Value</w:t>
            </w:r>
          </w:p>
        </w:tc>
        <w:tc>
          <w:tcPr>
            <w:tcW w:w="5470" w:type="dxa"/>
            <w:tcBorders>
              <w:top w:val="single" w:sz="4" w:space="0" w:color="auto"/>
              <w:left w:val="single" w:sz="4" w:space="0" w:color="auto"/>
              <w:bottom w:val="single" w:sz="4" w:space="0" w:color="auto"/>
              <w:right w:val="single" w:sz="4" w:space="0" w:color="auto"/>
            </w:tcBorders>
          </w:tcPr>
          <w:p w14:paraId="4DC5D046" w14:textId="29241E02" w:rsidR="002F54D4" w:rsidRPr="008A761A" w:rsidRDefault="002F54D4" w:rsidP="002F54D4">
            <w:pPr>
              <w:rPr>
                <w:rFonts w:asciiTheme="majorHAnsi" w:hAnsiTheme="majorHAnsi"/>
                <w:szCs w:val="24"/>
              </w:rPr>
            </w:pPr>
            <w:r w:rsidRPr="008A761A">
              <w:rPr>
                <w:rFonts w:asciiTheme="majorHAnsi" w:hAnsiTheme="majorHAnsi"/>
                <w:szCs w:val="24"/>
              </w:rPr>
              <w:t>Read only current value of the instrument</w:t>
            </w:r>
          </w:p>
        </w:tc>
      </w:tr>
      <w:tr w:rsidR="002F54D4" w:rsidRPr="008A761A" w14:paraId="3635F5B5"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hideMark/>
          </w:tcPr>
          <w:p w14:paraId="6E7CECC0" w14:textId="71E3D56A" w:rsidR="002F54D4" w:rsidRPr="008A761A" w:rsidRDefault="002F54D4" w:rsidP="002F54D4">
            <w:pPr>
              <w:rPr>
                <w:rFonts w:asciiTheme="majorHAnsi" w:hAnsiTheme="majorHAnsi"/>
                <w:szCs w:val="24"/>
              </w:rPr>
            </w:pPr>
            <w:r w:rsidRPr="008A761A">
              <w:rPr>
                <w:rFonts w:asciiTheme="majorHAnsi" w:hAnsiTheme="majorHAnsi"/>
                <w:szCs w:val="24"/>
              </w:rPr>
              <w:t>Instrument Name</w:t>
            </w:r>
          </w:p>
        </w:tc>
        <w:tc>
          <w:tcPr>
            <w:tcW w:w="5470" w:type="dxa"/>
            <w:tcBorders>
              <w:top w:val="single" w:sz="4" w:space="0" w:color="auto"/>
              <w:left w:val="single" w:sz="4" w:space="0" w:color="auto"/>
              <w:bottom w:val="single" w:sz="4" w:space="0" w:color="auto"/>
              <w:right w:val="single" w:sz="4" w:space="0" w:color="auto"/>
            </w:tcBorders>
          </w:tcPr>
          <w:p w14:paraId="4993627B" w14:textId="4CFB25E1" w:rsidR="002F54D4" w:rsidRPr="008A761A" w:rsidRDefault="002F54D4" w:rsidP="002F54D4">
            <w:pPr>
              <w:rPr>
                <w:rFonts w:asciiTheme="majorHAnsi" w:hAnsiTheme="majorHAnsi"/>
                <w:szCs w:val="24"/>
              </w:rPr>
            </w:pPr>
            <w:r w:rsidRPr="008A761A">
              <w:rPr>
                <w:rFonts w:asciiTheme="majorHAnsi" w:hAnsiTheme="majorHAnsi"/>
                <w:szCs w:val="24"/>
              </w:rPr>
              <w:t>Read only instrument name</w:t>
            </w:r>
          </w:p>
        </w:tc>
      </w:tr>
      <w:tr w:rsidR="002F54D4" w:rsidRPr="008A761A" w14:paraId="7DC49651"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38D92D48" w14:textId="18C7242D" w:rsidR="002F54D4" w:rsidRPr="008A761A" w:rsidRDefault="002F54D4" w:rsidP="002F54D4">
            <w:pPr>
              <w:rPr>
                <w:rFonts w:asciiTheme="majorHAnsi" w:hAnsiTheme="majorHAnsi"/>
                <w:szCs w:val="24"/>
              </w:rPr>
            </w:pPr>
            <w:r w:rsidRPr="008A761A">
              <w:rPr>
                <w:rFonts w:asciiTheme="majorHAnsi" w:hAnsiTheme="majorHAnsi"/>
                <w:szCs w:val="24"/>
              </w:rPr>
              <w:t>As on Date</w:t>
            </w:r>
          </w:p>
        </w:tc>
        <w:tc>
          <w:tcPr>
            <w:tcW w:w="5470" w:type="dxa"/>
            <w:tcBorders>
              <w:top w:val="single" w:sz="4" w:space="0" w:color="auto"/>
              <w:left w:val="single" w:sz="4" w:space="0" w:color="auto"/>
              <w:bottom w:val="single" w:sz="4" w:space="0" w:color="auto"/>
              <w:right w:val="single" w:sz="4" w:space="0" w:color="auto"/>
            </w:tcBorders>
          </w:tcPr>
          <w:p w14:paraId="7EAAE949" w14:textId="0C16CA94" w:rsidR="002F54D4" w:rsidRPr="008A761A" w:rsidRDefault="002F54D4" w:rsidP="002F54D4">
            <w:pPr>
              <w:rPr>
                <w:rFonts w:asciiTheme="majorHAnsi" w:hAnsiTheme="majorHAnsi"/>
                <w:szCs w:val="24"/>
              </w:rPr>
            </w:pPr>
            <w:r w:rsidRPr="008A761A">
              <w:rPr>
                <w:rFonts w:asciiTheme="majorHAnsi" w:hAnsiTheme="majorHAnsi"/>
                <w:szCs w:val="24"/>
              </w:rPr>
              <w:t>Read only date for which the current value is displayed</w:t>
            </w:r>
          </w:p>
        </w:tc>
      </w:tr>
      <w:tr w:rsidR="002F54D4" w:rsidRPr="008A761A" w14:paraId="7EBD4FAF"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2BBBE200" w14:textId="129C90C8" w:rsidR="002F54D4" w:rsidRPr="008A761A" w:rsidRDefault="002F54D4" w:rsidP="002F54D4">
            <w:pPr>
              <w:rPr>
                <w:rFonts w:asciiTheme="majorHAnsi" w:hAnsiTheme="majorHAnsi"/>
                <w:szCs w:val="24"/>
              </w:rPr>
            </w:pPr>
            <w:r w:rsidRPr="008A761A">
              <w:rPr>
                <w:rFonts w:asciiTheme="majorHAnsi" w:hAnsiTheme="majorHAnsi"/>
                <w:szCs w:val="24"/>
              </w:rPr>
              <w:t>Qty</w:t>
            </w:r>
          </w:p>
        </w:tc>
        <w:tc>
          <w:tcPr>
            <w:tcW w:w="5470" w:type="dxa"/>
            <w:tcBorders>
              <w:top w:val="single" w:sz="4" w:space="0" w:color="auto"/>
              <w:left w:val="single" w:sz="4" w:space="0" w:color="auto"/>
              <w:bottom w:val="single" w:sz="4" w:space="0" w:color="auto"/>
              <w:right w:val="single" w:sz="4" w:space="0" w:color="auto"/>
            </w:tcBorders>
          </w:tcPr>
          <w:p w14:paraId="61D9E1EE" w14:textId="54E29FEC" w:rsidR="002F54D4" w:rsidRPr="008A761A" w:rsidRDefault="002F54D4" w:rsidP="002F54D4">
            <w:pPr>
              <w:rPr>
                <w:rFonts w:asciiTheme="majorHAnsi" w:hAnsiTheme="majorHAnsi"/>
                <w:szCs w:val="24"/>
              </w:rPr>
            </w:pPr>
            <w:r w:rsidRPr="008A761A">
              <w:rPr>
                <w:rFonts w:asciiTheme="majorHAnsi" w:hAnsiTheme="majorHAnsi"/>
                <w:szCs w:val="24"/>
              </w:rPr>
              <w:t>Read only value of the quantity of units for the instrument holdings</w:t>
            </w:r>
          </w:p>
        </w:tc>
      </w:tr>
      <w:tr w:rsidR="002F54D4" w:rsidRPr="008A761A" w14:paraId="46F58C20" w14:textId="77777777" w:rsidTr="00373125">
        <w:trPr>
          <w:trHeight w:val="279"/>
        </w:trPr>
        <w:tc>
          <w:tcPr>
            <w:tcW w:w="3318" w:type="dxa"/>
            <w:tcBorders>
              <w:top w:val="single" w:sz="4" w:space="0" w:color="auto"/>
              <w:left w:val="single" w:sz="4" w:space="0" w:color="auto"/>
              <w:bottom w:val="single" w:sz="4" w:space="0" w:color="auto"/>
              <w:right w:val="single" w:sz="4" w:space="0" w:color="auto"/>
            </w:tcBorders>
          </w:tcPr>
          <w:p w14:paraId="4F1FDF3E" w14:textId="77777777" w:rsidR="002F54D4" w:rsidRPr="008A761A" w:rsidRDefault="002F54D4" w:rsidP="002F54D4">
            <w:pPr>
              <w:rPr>
                <w:rFonts w:asciiTheme="majorHAnsi" w:hAnsiTheme="majorHAnsi"/>
                <w:szCs w:val="24"/>
              </w:rPr>
            </w:pPr>
            <w:r w:rsidRPr="008A761A">
              <w:rPr>
                <w:rFonts w:asciiTheme="majorHAnsi" w:hAnsiTheme="majorHAnsi"/>
                <w:szCs w:val="24"/>
              </w:rPr>
              <w:t>Current Value</w:t>
            </w:r>
          </w:p>
        </w:tc>
        <w:tc>
          <w:tcPr>
            <w:tcW w:w="5470" w:type="dxa"/>
            <w:tcBorders>
              <w:top w:val="single" w:sz="4" w:space="0" w:color="auto"/>
              <w:left w:val="single" w:sz="4" w:space="0" w:color="auto"/>
              <w:bottom w:val="single" w:sz="4" w:space="0" w:color="auto"/>
              <w:right w:val="single" w:sz="4" w:space="0" w:color="auto"/>
            </w:tcBorders>
          </w:tcPr>
          <w:p w14:paraId="14C43A19" w14:textId="3B70676E" w:rsidR="002F54D4" w:rsidRPr="008A761A" w:rsidRDefault="002F54D4" w:rsidP="002F54D4">
            <w:pPr>
              <w:rPr>
                <w:rFonts w:asciiTheme="majorHAnsi" w:hAnsiTheme="majorHAnsi"/>
                <w:szCs w:val="24"/>
              </w:rPr>
            </w:pPr>
            <w:r w:rsidRPr="008A761A">
              <w:rPr>
                <w:rFonts w:asciiTheme="majorHAnsi" w:hAnsiTheme="majorHAnsi"/>
                <w:szCs w:val="24"/>
              </w:rPr>
              <w:t>Read only current value of the instrument</w:t>
            </w:r>
          </w:p>
        </w:tc>
      </w:tr>
      <w:tr w:rsidR="002F54D4" w:rsidRPr="008A761A" w14:paraId="7A6E721B"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5F008B7" w14:textId="77777777" w:rsidR="002F54D4" w:rsidRPr="008A761A" w:rsidRDefault="002F54D4" w:rsidP="002F54D4">
            <w:pPr>
              <w:rPr>
                <w:rFonts w:asciiTheme="majorHAnsi" w:hAnsiTheme="majorHAnsi"/>
                <w:szCs w:val="24"/>
              </w:rPr>
            </w:pPr>
            <w:r w:rsidRPr="008A761A">
              <w:rPr>
                <w:rFonts w:asciiTheme="majorHAnsi" w:hAnsiTheme="majorHAnsi"/>
                <w:szCs w:val="24"/>
              </w:rPr>
              <w:t>Investment Value</w:t>
            </w:r>
          </w:p>
        </w:tc>
        <w:tc>
          <w:tcPr>
            <w:tcW w:w="5470" w:type="dxa"/>
            <w:tcBorders>
              <w:top w:val="single" w:sz="4" w:space="0" w:color="auto"/>
              <w:left w:val="single" w:sz="4" w:space="0" w:color="auto"/>
              <w:bottom w:val="single" w:sz="4" w:space="0" w:color="auto"/>
              <w:right w:val="single" w:sz="4" w:space="0" w:color="auto"/>
            </w:tcBorders>
          </w:tcPr>
          <w:p w14:paraId="548B2DF2" w14:textId="3831066A" w:rsidR="002F54D4" w:rsidRPr="008A761A" w:rsidRDefault="002F54D4" w:rsidP="002F54D4">
            <w:pPr>
              <w:rPr>
                <w:rFonts w:asciiTheme="majorHAnsi" w:hAnsiTheme="majorHAnsi"/>
                <w:szCs w:val="24"/>
              </w:rPr>
            </w:pPr>
            <w:r w:rsidRPr="008A761A">
              <w:rPr>
                <w:rFonts w:asciiTheme="majorHAnsi" w:hAnsiTheme="majorHAnsi"/>
                <w:szCs w:val="24"/>
              </w:rPr>
              <w:t xml:space="preserve">Read only </w:t>
            </w:r>
            <w:r w:rsidR="00B94587" w:rsidRPr="008A761A">
              <w:rPr>
                <w:rFonts w:asciiTheme="majorHAnsi" w:hAnsiTheme="majorHAnsi"/>
                <w:szCs w:val="24"/>
              </w:rPr>
              <w:t>t</w:t>
            </w:r>
            <w:r w:rsidRPr="008A761A">
              <w:rPr>
                <w:rFonts w:asciiTheme="majorHAnsi" w:hAnsiTheme="majorHAnsi"/>
                <w:szCs w:val="24"/>
              </w:rPr>
              <w:t>otal investment value for the</w:t>
            </w:r>
            <w:r w:rsidR="00B94587" w:rsidRPr="008A761A">
              <w:rPr>
                <w:rFonts w:asciiTheme="majorHAnsi" w:hAnsiTheme="majorHAnsi"/>
                <w:szCs w:val="24"/>
              </w:rPr>
              <w:t xml:space="preserve"> instrument</w:t>
            </w:r>
          </w:p>
        </w:tc>
      </w:tr>
      <w:tr w:rsidR="002F54D4" w:rsidRPr="008A761A" w14:paraId="389AC72A"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34E3518A" w14:textId="7E5078B0" w:rsidR="002F54D4" w:rsidRPr="008A761A" w:rsidRDefault="002F54D4" w:rsidP="002F54D4">
            <w:pPr>
              <w:rPr>
                <w:rFonts w:asciiTheme="majorHAnsi" w:hAnsiTheme="majorHAnsi"/>
                <w:szCs w:val="24"/>
              </w:rPr>
            </w:pPr>
            <w:r w:rsidRPr="008A761A">
              <w:rPr>
                <w:rFonts w:asciiTheme="majorHAnsi" w:hAnsiTheme="majorHAnsi"/>
                <w:szCs w:val="24"/>
              </w:rPr>
              <w:t>Unrealised Gain</w:t>
            </w:r>
          </w:p>
        </w:tc>
        <w:tc>
          <w:tcPr>
            <w:tcW w:w="5470" w:type="dxa"/>
            <w:tcBorders>
              <w:top w:val="single" w:sz="4" w:space="0" w:color="auto"/>
              <w:left w:val="single" w:sz="4" w:space="0" w:color="auto"/>
              <w:bottom w:val="single" w:sz="4" w:space="0" w:color="auto"/>
              <w:right w:val="single" w:sz="4" w:space="0" w:color="auto"/>
            </w:tcBorders>
          </w:tcPr>
          <w:p w14:paraId="0FBBF460" w14:textId="554FED55" w:rsidR="002F54D4" w:rsidRPr="008A761A" w:rsidRDefault="002F54D4" w:rsidP="002F54D4">
            <w:pPr>
              <w:rPr>
                <w:rFonts w:asciiTheme="majorHAnsi" w:hAnsiTheme="majorHAnsi"/>
                <w:szCs w:val="24"/>
              </w:rPr>
            </w:pPr>
            <w:r w:rsidRPr="008A761A">
              <w:rPr>
                <w:rFonts w:asciiTheme="majorHAnsi" w:hAnsiTheme="majorHAnsi"/>
                <w:szCs w:val="24"/>
              </w:rPr>
              <w:t xml:space="preserve">Read only </w:t>
            </w:r>
            <w:r w:rsidR="00B94587" w:rsidRPr="008A761A">
              <w:rPr>
                <w:rFonts w:asciiTheme="majorHAnsi" w:hAnsiTheme="majorHAnsi"/>
                <w:szCs w:val="24"/>
              </w:rPr>
              <w:t>value of the u</w:t>
            </w:r>
            <w:r w:rsidRPr="008A761A">
              <w:rPr>
                <w:rFonts w:asciiTheme="majorHAnsi" w:hAnsiTheme="majorHAnsi"/>
                <w:szCs w:val="24"/>
              </w:rPr>
              <w:t xml:space="preserve">nrealised </w:t>
            </w:r>
            <w:r w:rsidR="00B94587" w:rsidRPr="008A761A">
              <w:rPr>
                <w:rFonts w:asciiTheme="majorHAnsi" w:hAnsiTheme="majorHAnsi"/>
                <w:szCs w:val="24"/>
              </w:rPr>
              <w:t>g</w:t>
            </w:r>
            <w:r w:rsidRPr="008A761A">
              <w:rPr>
                <w:rFonts w:asciiTheme="majorHAnsi" w:hAnsiTheme="majorHAnsi"/>
                <w:szCs w:val="24"/>
              </w:rPr>
              <w:t>ain</w:t>
            </w:r>
            <w:r w:rsidR="00B94587" w:rsidRPr="008A761A">
              <w:rPr>
                <w:rFonts w:asciiTheme="majorHAnsi" w:hAnsiTheme="majorHAnsi"/>
                <w:szCs w:val="24"/>
              </w:rPr>
              <w:t xml:space="preserve"> in abs. and</w:t>
            </w:r>
            <w:r w:rsidRPr="008A761A">
              <w:rPr>
                <w:rFonts w:asciiTheme="majorHAnsi" w:hAnsiTheme="majorHAnsi"/>
                <w:szCs w:val="24"/>
              </w:rPr>
              <w:t xml:space="preserve"> % for the </w:t>
            </w:r>
            <w:r w:rsidR="00B94587" w:rsidRPr="008A761A">
              <w:rPr>
                <w:rFonts w:asciiTheme="majorHAnsi" w:hAnsiTheme="majorHAnsi"/>
                <w:szCs w:val="24"/>
              </w:rPr>
              <w:t>instrument</w:t>
            </w:r>
          </w:p>
        </w:tc>
      </w:tr>
      <w:tr w:rsidR="002F54D4" w:rsidRPr="008A761A" w14:paraId="56F0C208" w14:textId="77777777" w:rsidTr="00373125">
        <w:trPr>
          <w:trHeight w:val="292"/>
        </w:trPr>
        <w:tc>
          <w:tcPr>
            <w:tcW w:w="3318" w:type="dxa"/>
            <w:tcBorders>
              <w:top w:val="single" w:sz="4" w:space="0" w:color="auto"/>
              <w:left w:val="single" w:sz="4" w:space="0" w:color="auto"/>
              <w:bottom w:val="single" w:sz="4" w:space="0" w:color="auto"/>
              <w:right w:val="single" w:sz="4" w:space="0" w:color="auto"/>
            </w:tcBorders>
          </w:tcPr>
          <w:p w14:paraId="24D76A41" w14:textId="3BFFE7FA" w:rsidR="002F54D4" w:rsidRPr="008A761A" w:rsidRDefault="00B94587" w:rsidP="002F54D4">
            <w:pPr>
              <w:rPr>
                <w:rFonts w:asciiTheme="majorHAnsi" w:hAnsiTheme="majorHAnsi"/>
                <w:szCs w:val="24"/>
              </w:rPr>
            </w:pPr>
            <w:r w:rsidRPr="008A761A">
              <w:rPr>
                <w:rFonts w:asciiTheme="majorHAnsi" w:hAnsiTheme="majorHAnsi"/>
                <w:szCs w:val="24"/>
              </w:rPr>
              <w:t>Realised Gain</w:t>
            </w:r>
          </w:p>
        </w:tc>
        <w:tc>
          <w:tcPr>
            <w:tcW w:w="5470" w:type="dxa"/>
            <w:tcBorders>
              <w:top w:val="single" w:sz="4" w:space="0" w:color="auto"/>
              <w:left w:val="single" w:sz="4" w:space="0" w:color="auto"/>
              <w:bottom w:val="single" w:sz="4" w:space="0" w:color="auto"/>
              <w:right w:val="single" w:sz="4" w:space="0" w:color="auto"/>
            </w:tcBorders>
          </w:tcPr>
          <w:p w14:paraId="77140AD7" w14:textId="0D1ABDEE" w:rsidR="002F54D4" w:rsidRPr="008A761A" w:rsidRDefault="00B94587" w:rsidP="002F54D4">
            <w:pPr>
              <w:rPr>
                <w:rFonts w:asciiTheme="majorHAnsi" w:hAnsiTheme="majorHAnsi"/>
                <w:szCs w:val="24"/>
              </w:rPr>
            </w:pPr>
            <w:r w:rsidRPr="008A761A">
              <w:rPr>
                <w:rFonts w:asciiTheme="majorHAnsi" w:hAnsiTheme="majorHAnsi"/>
                <w:szCs w:val="24"/>
              </w:rPr>
              <w:t>Read only value of the realised gain in abs. for the instrument</w:t>
            </w:r>
          </w:p>
        </w:tc>
      </w:tr>
    </w:tbl>
    <w:p w14:paraId="340F5740" w14:textId="77777777" w:rsidR="00B94587" w:rsidRPr="008A761A" w:rsidRDefault="00B94587" w:rsidP="00B94587">
      <w:pPr>
        <w:pStyle w:val="Subtitle"/>
        <w:numPr>
          <w:ilvl w:val="0"/>
          <w:numId w:val="0"/>
        </w:numPr>
        <w:spacing w:after="0" w:line="240" w:lineRule="auto"/>
        <w:ind w:left="720"/>
        <w:rPr>
          <w:i w:val="0"/>
        </w:rPr>
      </w:pPr>
    </w:p>
    <w:p w14:paraId="2A876055" w14:textId="67F35B6D" w:rsidR="003E7704" w:rsidRPr="008A761A" w:rsidRDefault="003E7704">
      <w:pPr>
        <w:pStyle w:val="Subtitle"/>
        <w:numPr>
          <w:ilvl w:val="0"/>
          <w:numId w:val="32"/>
        </w:numPr>
        <w:spacing w:after="0" w:line="240" w:lineRule="auto"/>
        <w:rPr>
          <w:i w:val="0"/>
        </w:rPr>
      </w:pPr>
      <w:r w:rsidRPr="008A761A">
        <w:rPr>
          <w:i w:val="0"/>
        </w:rPr>
        <w:t xml:space="preserve">Call to Action  </w:t>
      </w:r>
    </w:p>
    <w:p w14:paraId="26875CDF" w14:textId="77777777" w:rsidR="003E7704" w:rsidRPr="008A761A" w:rsidRDefault="003E7704" w:rsidP="003E7704">
      <w:pPr>
        <w:spacing w:after="0" w:line="240" w:lineRule="auto"/>
        <w:ind w:firstLine="720"/>
        <w:rPr>
          <w:rFonts w:asciiTheme="majorHAnsi" w:hAnsiTheme="majorHAnsi"/>
          <w:sz w:val="12"/>
          <w:szCs w:val="8"/>
        </w:rPr>
      </w:pPr>
    </w:p>
    <w:p w14:paraId="363F1CD1" w14:textId="77777777" w:rsidR="00B94587" w:rsidRPr="008A761A" w:rsidRDefault="00B94587">
      <w:pPr>
        <w:pStyle w:val="ListParagraph"/>
        <w:numPr>
          <w:ilvl w:val="0"/>
          <w:numId w:val="36"/>
        </w:numPr>
        <w:jc w:val="both"/>
        <w:rPr>
          <w:rFonts w:asciiTheme="majorHAnsi" w:hAnsiTheme="majorHAnsi"/>
        </w:rPr>
      </w:pPr>
      <w:r w:rsidRPr="008A761A">
        <w:rPr>
          <w:rFonts w:asciiTheme="majorHAnsi" w:hAnsiTheme="majorHAnsi"/>
        </w:rPr>
        <w:t>Arrow for the instruments</w:t>
      </w:r>
    </w:p>
    <w:p w14:paraId="2739E711" w14:textId="325999A7" w:rsidR="003E7704" w:rsidRPr="008A761A" w:rsidRDefault="00B94587" w:rsidP="00764A48">
      <w:pPr>
        <w:pStyle w:val="ListParagraph"/>
        <w:jc w:val="both"/>
        <w:rPr>
          <w:rFonts w:asciiTheme="majorHAnsi" w:hAnsiTheme="majorHAnsi"/>
        </w:rPr>
      </w:pPr>
      <w:r w:rsidRPr="008A761A">
        <w:rPr>
          <w:rFonts w:asciiTheme="majorHAnsi" w:hAnsiTheme="majorHAnsi"/>
        </w:rPr>
        <w:t>Helps the user navigate to the instrument details page</w:t>
      </w:r>
    </w:p>
    <w:p w14:paraId="7362373D" w14:textId="7A138389" w:rsidR="003E7704" w:rsidRPr="008A761A" w:rsidRDefault="003E7704">
      <w:pPr>
        <w:pStyle w:val="Subtitle"/>
        <w:numPr>
          <w:ilvl w:val="0"/>
          <w:numId w:val="32"/>
        </w:numPr>
        <w:spacing w:after="0" w:line="240" w:lineRule="auto"/>
        <w:rPr>
          <w:i w:val="0"/>
        </w:rPr>
      </w:pPr>
      <w:r w:rsidRPr="008A761A">
        <w:rPr>
          <w:i w:val="0"/>
        </w:rPr>
        <w:t xml:space="preserve">Alternate </w:t>
      </w:r>
      <w:r w:rsidR="00A60C29" w:rsidRPr="008A761A">
        <w:rPr>
          <w:i w:val="0"/>
        </w:rPr>
        <w:t xml:space="preserve">/ Connected </w:t>
      </w:r>
      <w:r w:rsidRPr="008A761A">
        <w:rPr>
          <w:i w:val="0"/>
        </w:rPr>
        <w:t>Flow</w:t>
      </w:r>
      <w:r w:rsidR="00A60C29" w:rsidRPr="008A761A">
        <w:rPr>
          <w:i w:val="0"/>
        </w:rPr>
        <w:t>s</w:t>
      </w:r>
    </w:p>
    <w:p w14:paraId="19EE049E" w14:textId="77777777" w:rsidR="003E7704" w:rsidRPr="008A761A" w:rsidRDefault="003E7704" w:rsidP="003E7704">
      <w:pPr>
        <w:spacing w:after="0" w:line="240" w:lineRule="auto"/>
        <w:ind w:firstLine="720"/>
        <w:jc w:val="both"/>
        <w:rPr>
          <w:rFonts w:asciiTheme="majorHAnsi" w:hAnsiTheme="majorHAnsi"/>
          <w:sz w:val="12"/>
          <w:szCs w:val="8"/>
        </w:rPr>
      </w:pPr>
    </w:p>
    <w:p w14:paraId="1653A687" w14:textId="326860FA" w:rsidR="00764A48" w:rsidRPr="008A761A" w:rsidRDefault="003E7704" w:rsidP="00764A48">
      <w:pPr>
        <w:spacing w:after="0" w:line="240" w:lineRule="auto"/>
        <w:ind w:firstLine="720"/>
        <w:jc w:val="both"/>
        <w:rPr>
          <w:rFonts w:asciiTheme="majorHAnsi" w:hAnsiTheme="majorHAnsi"/>
        </w:rPr>
      </w:pPr>
      <w:r w:rsidRPr="008A761A">
        <w:rPr>
          <w:rFonts w:asciiTheme="majorHAnsi" w:hAnsiTheme="majorHAnsi"/>
        </w:rPr>
        <w:t>NA</w:t>
      </w:r>
    </w:p>
    <w:p w14:paraId="587D3F94" w14:textId="77777777" w:rsidR="00764A48" w:rsidRPr="008A761A" w:rsidRDefault="00764A48" w:rsidP="00764A48">
      <w:pPr>
        <w:spacing w:after="0" w:line="240" w:lineRule="auto"/>
        <w:jc w:val="both"/>
        <w:rPr>
          <w:rFonts w:asciiTheme="majorHAnsi" w:hAnsiTheme="majorHAnsi"/>
        </w:rPr>
      </w:pPr>
    </w:p>
    <w:p w14:paraId="3B611C59" w14:textId="71EB5A38" w:rsidR="00764A48" w:rsidRPr="008A761A" w:rsidRDefault="00764A48" w:rsidP="00764A48">
      <w:pPr>
        <w:pStyle w:val="Heading1"/>
      </w:pPr>
      <w:bookmarkStart w:id="27" w:name="_Toc129608361"/>
      <w:r w:rsidRPr="008A761A">
        <w:t>Performance Module</w:t>
      </w:r>
      <w:bookmarkEnd w:id="27"/>
    </w:p>
    <w:p w14:paraId="17894B64" w14:textId="5050C211" w:rsidR="00764A48" w:rsidRPr="008A761A" w:rsidRDefault="00764A48" w:rsidP="00764A48">
      <w:pPr>
        <w:pStyle w:val="Heading2"/>
      </w:pPr>
      <w:bookmarkStart w:id="28" w:name="_Toc129608362"/>
      <w:r w:rsidRPr="008A761A">
        <w:t>Performance Summary</w:t>
      </w:r>
      <w:bookmarkEnd w:id="28"/>
    </w:p>
    <w:p w14:paraId="091DF2A1" w14:textId="77777777" w:rsidR="00764A48" w:rsidRPr="008A761A" w:rsidRDefault="00764A48">
      <w:pPr>
        <w:pStyle w:val="Subtitle"/>
        <w:numPr>
          <w:ilvl w:val="0"/>
          <w:numId w:val="37"/>
        </w:numPr>
        <w:tabs>
          <w:tab w:val="left" w:pos="284"/>
          <w:tab w:val="left" w:pos="426"/>
        </w:tabs>
        <w:rPr>
          <w:i w:val="0"/>
        </w:rPr>
      </w:pPr>
      <w:r w:rsidRPr="008A761A">
        <w:rPr>
          <w:i w:val="0"/>
        </w:rPr>
        <w:t xml:space="preserve">Input Flow </w:t>
      </w:r>
    </w:p>
    <w:p w14:paraId="5CF1BFE9" w14:textId="6761B521" w:rsidR="00764A48" w:rsidRPr="008A761A" w:rsidRDefault="00764A48" w:rsidP="00764A4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Main Menu &gt;&gt; P</w:t>
      </w:r>
      <w:r w:rsidR="00A531E5" w:rsidRPr="008A761A">
        <w:rPr>
          <w:rFonts w:asciiTheme="majorHAnsi" w:eastAsia="Calibri" w:hAnsiTheme="majorHAnsi"/>
        </w:rPr>
        <w:t>erformance</w:t>
      </w:r>
      <w:r w:rsidRPr="008A761A">
        <w:rPr>
          <w:rFonts w:asciiTheme="majorHAnsi" w:eastAsia="Calibri" w:hAnsiTheme="majorHAnsi"/>
        </w:rPr>
        <w:t xml:space="preserve"> &gt;&gt; P</w:t>
      </w:r>
      <w:r w:rsidR="00A531E5" w:rsidRPr="008A761A">
        <w:rPr>
          <w:rFonts w:asciiTheme="majorHAnsi" w:eastAsia="Calibri" w:hAnsiTheme="majorHAnsi"/>
        </w:rPr>
        <w:t>erformance</w:t>
      </w:r>
      <w:r w:rsidRPr="008A761A">
        <w:rPr>
          <w:rFonts w:asciiTheme="majorHAnsi" w:eastAsia="Calibri" w:hAnsiTheme="majorHAnsi"/>
        </w:rPr>
        <w:t xml:space="preserve"> Summary Page opens</w:t>
      </w:r>
    </w:p>
    <w:p w14:paraId="415C3B0A" w14:textId="2C3816AA" w:rsidR="00764A48" w:rsidRPr="008A761A" w:rsidRDefault="00764A48" w:rsidP="00764A48">
      <w:pPr>
        <w:pStyle w:val="ListParagraph"/>
        <w:numPr>
          <w:ilvl w:val="0"/>
          <w:numId w:val="5"/>
        </w:numPr>
        <w:jc w:val="both"/>
        <w:rPr>
          <w:rFonts w:asciiTheme="majorHAnsi" w:eastAsia="Calibri" w:hAnsiTheme="majorHAnsi"/>
        </w:rPr>
      </w:pPr>
      <w:r w:rsidRPr="008A761A">
        <w:rPr>
          <w:rFonts w:asciiTheme="majorHAnsi" w:eastAsia="Calibri" w:hAnsiTheme="majorHAnsi"/>
        </w:rPr>
        <w:t>Footer &gt;&gt; P</w:t>
      </w:r>
      <w:r w:rsidR="00A531E5" w:rsidRPr="008A761A">
        <w:rPr>
          <w:rFonts w:asciiTheme="majorHAnsi" w:eastAsia="Calibri" w:hAnsiTheme="majorHAnsi"/>
        </w:rPr>
        <w:t>erformance</w:t>
      </w:r>
      <w:r w:rsidRPr="008A761A">
        <w:rPr>
          <w:rFonts w:asciiTheme="majorHAnsi" w:eastAsia="Calibri" w:hAnsiTheme="majorHAnsi"/>
        </w:rPr>
        <w:t xml:space="preserve"> &gt;&gt; P</w:t>
      </w:r>
      <w:r w:rsidR="00A531E5" w:rsidRPr="008A761A">
        <w:rPr>
          <w:rFonts w:asciiTheme="majorHAnsi" w:eastAsia="Calibri" w:hAnsiTheme="majorHAnsi"/>
        </w:rPr>
        <w:t>erformance</w:t>
      </w:r>
      <w:r w:rsidRPr="008A761A">
        <w:rPr>
          <w:rFonts w:asciiTheme="majorHAnsi" w:eastAsia="Calibri" w:hAnsiTheme="majorHAnsi"/>
        </w:rPr>
        <w:t xml:space="preserve"> Summary Page opens</w:t>
      </w:r>
    </w:p>
    <w:p w14:paraId="0A51CFF8" w14:textId="77777777" w:rsidR="00764A48" w:rsidRPr="008A761A" w:rsidRDefault="00764A48" w:rsidP="00764A48">
      <w:pPr>
        <w:jc w:val="both"/>
        <w:rPr>
          <w:rFonts w:asciiTheme="majorHAnsi" w:eastAsia="Calibri" w:hAnsiTheme="majorHAnsi" w:cs="Calibri"/>
          <w:spacing w:val="4"/>
          <w:szCs w:val="20"/>
        </w:rPr>
      </w:pPr>
      <w:r w:rsidRPr="008A761A">
        <w:rPr>
          <w:rFonts w:asciiTheme="majorHAnsi" w:hAnsiTheme="majorHAnsi"/>
          <w:noProof/>
          <w:lang w:eastAsia="en-IN"/>
        </w:rPr>
        <w:drawing>
          <wp:inline distT="0" distB="0" distL="0" distR="0" wp14:anchorId="731BB29D" wp14:editId="2A6C5D67">
            <wp:extent cx="6079825" cy="3149688"/>
            <wp:effectExtent l="19050" t="19050" r="16510" b="1270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66">
                      <a:extLst>
                        <a:ext uri="{28A0092B-C50C-407E-A947-70E740481C1C}">
                          <a14:useLocalDpi xmlns:a14="http://schemas.microsoft.com/office/drawing/2010/main" val="0"/>
                        </a:ext>
                      </a:extLst>
                    </a:blip>
                    <a:stretch>
                      <a:fillRect/>
                    </a:stretch>
                  </pic:blipFill>
                  <pic:spPr>
                    <a:xfrm>
                      <a:off x="0" y="0"/>
                      <a:ext cx="6090650" cy="3155296"/>
                    </a:xfrm>
                    <a:prstGeom prst="rect">
                      <a:avLst/>
                    </a:prstGeom>
                    <a:ln>
                      <a:solidFill>
                        <a:schemeClr val="tx1"/>
                      </a:solidFill>
                    </a:ln>
                  </pic:spPr>
                </pic:pic>
              </a:graphicData>
            </a:graphic>
          </wp:inline>
        </w:drawing>
      </w:r>
    </w:p>
    <w:p w14:paraId="7FA40EB1" w14:textId="77777777" w:rsidR="00764A48" w:rsidRPr="008A761A" w:rsidRDefault="00764A48">
      <w:pPr>
        <w:pStyle w:val="Subtitle"/>
        <w:numPr>
          <w:ilvl w:val="0"/>
          <w:numId w:val="37"/>
        </w:numPr>
        <w:rPr>
          <w:i w:val="0"/>
        </w:rPr>
      </w:pPr>
      <w:r w:rsidRPr="008A761A">
        <w:rPr>
          <w:i w:val="0"/>
        </w:rPr>
        <w:lastRenderedPageBreak/>
        <w:t>Basic Flow</w:t>
      </w:r>
    </w:p>
    <w:p w14:paraId="244C0D9C" w14:textId="77777777" w:rsidR="00A531E5" w:rsidRPr="008A761A" w:rsidRDefault="00A531E5">
      <w:pPr>
        <w:pStyle w:val="ListParagraph"/>
        <w:numPr>
          <w:ilvl w:val="0"/>
          <w:numId w:val="38"/>
        </w:numPr>
        <w:jc w:val="both"/>
        <w:rPr>
          <w:rFonts w:asciiTheme="majorHAnsi" w:hAnsiTheme="majorHAnsi"/>
        </w:rPr>
      </w:pPr>
      <w:r w:rsidRPr="008A761A">
        <w:rPr>
          <w:rFonts w:asciiTheme="majorHAnsi" w:hAnsiTheme="majorHAnsi"/>
        </w:rPr>
        <w:t>The performance section of the site displays the gain/loss and the overall performance of the user’s portfolio across all asset classes.</w:t>
      </w:r>
    </w:p>
    <w:p w14:paraId="77507B9C" w14:textId="202CBA19" w:rsidR="00D67487" w:rsidRPr="008A761A" w:rsidRDefault="00A531E5">
      <w:pPr>
        <w:pStyle w:val="ListParagraph"/>
        <w:numPr>
          <w:ilvl w:val="0"/>
          <w:numId w:val="38"/>
        </w:numPr>
        <w:jc w:val="both"/>
        <w:rPr>
          <w:rFonts w:asciiTheme="majorHAnsi" w:hAnsiTheme="majorHAnsi"/>
        </w:rPr>
      </w:pPr>
      <w:r w:rsidRPr="008A761A">
        <w:rPr>
          <w:rFonts w:asciiTheme="majorHAnsi" w:hAnsiTheme="majorHAnsi"/>
        </w:rPr>
        <w:t xml:space="preserve">The journey starts when the user clicks on the performance menu that </w:t>
      </w:r>
      <w:r w:rsidR="00D67487" w:rsidRPr="008A761A">
        <w:rPr>
          <w:rFonts w:asciiTheme="majorHAnsi" w:hAnsiTheme="majorHAnsi"/>
        </w:rPr>
        <w:t>opens</w:t>
      </w:r>
      <w:r w:rsidRPr="008A761A">
        <w:rPr>
          <w:rFonts w:asciiTheme="majorHAnsi" w:hAnsiTheme="majorHAnsi"/>
        </w:rPr>
        <w:t xml:space="preserve"> to the performance page</w:t>
      </w:r>
      <w:r w:rsidR="00D67487" w:rsidRPr="008A761A">
        <w:rPr>
          <w:rFonts w:asciiTheme="majorHAnsi" w:hAnsiTheme="majorHAnsi"/>
        </w:rPr>
        <w:t>. Both the options - to select the members whose portfolio is to be viewed and the type of the portfolio selection – only Nuvama/others/both, will be carry forwarded basis the selection made or pre-set from the home page</w:t>
      </w:r>
    </w:p>
    <w:p w14:paraId="43509C18" w14:textId="18133EF7" w:rsidR="00D67487" w:rsidRPr="008A761A" w:rsidRDefault="00D67487">
      <w:pPr>
        <w:pStyle w:val="ListParagraph"/>
        <w:numPr>
          <w:ilvl w:val="0"/>
          <w:numId w:val="38"/>
        </w:numPr>
        <w:jc w:val="both"/>
        <w:rPr>
          <w:rFonts w:asciiTheme="majorHAnsi" w:hAnsiTheme="majorHAnsi"/>
        </w:rPr>
      </w:pPr>
      <w:r w:rsidRPr="008A761A">
        <w:rPr>
          <w:rFonts w:asciiTheme="majorHAnsi" w:hAnsiTheme="majorHAnsi"/>
        </w:rPr>
        <w:t>The page will have</w:t>
      </w:r>
      <w:r w:rsidR="00A531E5" w:rsidRPr="008A761A">
        <w:rPr>
          <w:rFonts w:asciiTheme="majorHAnsi" w:hAnsiTheme="majorHAnsi"/>
        </w:rPr>
        <w:t xml:space="preserve"> five tabs at the top. The first tab will display the overall performance of the users</w:t>
      </w:r>
      <w:r w:rsidRPr="008A761A">
        <w:rPr>
          <w:rFonts w:asciiTheme="majorHAnsi" w:hAnsiTheme="majorHAnsi"/>
        </w:rPr>
        <w:t>’</w:t>
      </w:r>
      <w:r w:rsidR="00A531E5" w:rsidRPr="008A761A">
        <w:rPr>
          <w:rFonts w:asciiTheme="majorHAnsi" w:hAnsiTheme="majorHAnsi"/>
        </w:rPr>
        <w:t xml:space="preserve"> portfolio across all investments made followed by the individual </w:t>
      </w:r>
      <w:r w:rsidRPr="008A761A">
        <w:rPr>
          <w:rFonts w:asciiTheme="majorHAnsi" w:hAnsiTheme="majorHAnsi"/>
        </w:rPr>
        <w:t>asset class wise performance</w:t>
      </w:r>
    </w:p>
    <w:p w14:paraId="62E8359F" w14:textId="0F6F22D2" w:rsidR="0078485A" w:rsidRPr="008A761A" w:rsidRDefault="00D67487">
      <w:pPr>
        <w:pStyle w:val="ListParagraph"/>
        <w:numPr>
          <w:ilvl w:val="0"/>
          <w:numId w:val="38"/>
        </w:numPr>
        <w:jc w:val="both"/>
        <w:rPr>
          <w:rFonts w:asciiTheme="majorHAnsi" w:hAnsiTheme="majorHAnsi"/>
        </w:rPr>
      </w:pPr>
      <w:r w:rsidRPr="008A761A">
        <w:rPr>
          <w:rFonts w:asciiTheme="majorHAnsi" w:hAnsiTheme="majorHAnsi"/>
        </w:rPr>
        <w:t xml:space="preserve">On the overall tab, there will be a period selection where the user can switch between ITD, YTD filters or even select a FY. It should be noted that his filter will have a listing of the last three financial years and </w:t>
      </w:r>
      <w:r w:rsidR="0078485A" w:rsidRPr="008A761A">
        <w:rPr>
          <w:rFonts w:asciiTheme="majorHAnsi" w:hAnsiTheme="majorHAnsi"/>
        </w:rPr>
        <w:t>this will dynamically update at the end of every FY i.e. March 31</w:t>
      </w:r>
    </w:p>
    <w:p w14:paraId="41885C2E" w14:textId="50131244" w:rsidR="0078485A" w:rsidRPr="008A761A" w:rsidRDefault="0078485A">
      <w:pPr>
        <w:pStyle w:val="ListParagraph"/>
        <w:numPr>
          <w:ilvl w:val="0"/>
          <w:numId w:val="38"/>
        </w:numPr>
        <w:jc w:val="both"/>
        <w:rPr>
          <w:rFonts w:asciiTheme="majorHAnsi" w:hAnsiTheme="majorHAnsi"/>
        </w:rPr>
      </w:pPr>
      <w:r w:rsidRPr="008A761A">
        <w:rPr>
          <w:rFonts w:asciiTheme="majorHAnsi" w:hAnsiTheme="majorHAnsi"/>
        </w:rPr>
        <w:t>The selection on the further right enables the user to choose the benchmark against which is portfolio can be compared. By default, the benchmark will be Nifty 50 Total Returns Index. The other options available in the benchmark filter are:</w:t>
      </w:r>
    </w:p>
    <w:p w14:paraId="06B0A33B" w14:textId="42A11BEC"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Nifty 500 Total Returns Index</w:t>
      </w:r>
    </w:p>
    <w:p w14:paraId="39B902D4" w14:textId="001C8C54"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Nifty Midcap 100 Total Returns Index</w:t>
      </w:r>
    </w:p>
    <w:p w14:paraId="5E15746A" w14:textId="3D85497B"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Nifty 50 Total Returns Index (default</w:t>
      </w:r>
      <w:r w:rsidR="00CE0BFF" w:rsidRPr="008A761A">
        <w:rPr>
          <w:rFonts w:asciiTheme="majorHAnsi" w:hAnsiTheme="majorHAnsi"/>
        </w:rPr>
        <w:t xml:space="preserve"> for overall, EQ, Balanced and Hybrid</w:t>
      </w:r>
      <w:r w:rsidRPr="008A761A">
        <w:rPr>
          <w:rFonts w:asciiTheme="majorHAnsi" w:hAnsiTheme="majorHAnsi"/>
        </w:rPr>
        <w:t>)</w:t>
      </w:r>
    </w:p>
    <w:p w14:paraId="496B7D90" w14:textId="14FBCBB9"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Nifty Small cap 250 Total Returns Index</w:t>
      </w:r>
    </w:p>
    <w:p w14:paraId="6240332D" w14:textId="779591E5"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CRISIL Composite Bond Fund Index</w:t>
      </w:r>
      <w:r w:rsidR="00CE0BFF" w:rsidRPr="008A761A">
        <w:rPr>
          <w:rFonts w:asciiTheme="majorHAnsi" w:hAnsiTheme="majorHAnsi"/>
        </w:rPr>
        <w:t xml:space="preserve"> (default for FI)</w:t>
      </w:r>
    </w:p>
    <w:p w14:paraId="4E11F4CA" w14:textId="26081AC4" w:rsidR="0078485A" w:rsidRPr="008A761A" w:rsidRDefault="0078485A">
      <w:pPr>
        <w:pStyle w:val="ListParagraph"/>
        <w:numPr>
          <w:ilvl w:val="1"/>
          <w:numId w:val="38"/>
        </w:numPr>
        <w:jc w:val="both"/>
        <w:rPr>
          <w:rFonts w:asciiTheme="majorHAnsi" w:hAnsiTheme="majorHAnsi"/>
        </w:rPr>
      </w:pPr>
      <w:r w:rsidRPr="008A761A">
        <w:rPr>
          <w:rFonts w:asciiTheme="majorHAnsi" w:hAnsiTheme="majorHAnsi"/>
        </w:rPr>
        <w:t>CRISIL Liquid Fund Index</w:t>
      </w:r>
    </w:p>
    <w:p w14:paraId="1FF79398" w14:textId="29779548" w:rsidR="00CE0BFF" w:rsidRPr="008A761A" w:rsidRDefault="00CE0BFF" w:rsidP="00CE0BFF">
      <w:pPr>
        <w:jc w:val="both"/>
        <w:rPr>
          <w:rFonts w:asciiTheme="majorHAnsi" w:hAnsiTheme="majorHAnsi"/>
        </w:rPr>
      </w:pPr>
      <w:r w:rsidRPr="008A761A">
        <w:rPr>
          <w:rFonts w:asciiTheme="majorHAnsi" w:hAnsiTheme="majorHAnsi"/>
          <w:noProof/>
        </w:rPr>
        <w:drawing>
          <wp:inline distT="0" distB="0" distL="0" distR="0" wp14:anchorId="2363616C" wp14:editId="54E699B7">
            <wp:extent cx="6062772" cy="3140853"/>
            <wp:effectExtent l="19050" t="19050" r="14605" b="2159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Picture 522"/>
                    <pic:cNvPicPr>
                      <a:picLocks noChangeAspect="1" noChangeArrowheads="1"/>
                    </pic:cNvPicPr>
                  </pic:nvPicPr>
                  <pic:blipFill>
                    <a:blip r:embed="rId167">
                      <a:extLst>
                        <a:ext uri="{28A0092B-C50C-407E-A947-70E740481C1C}">
                          <a14:useLocalDpi xmlns:a14="http://schemas.microsoft.com/office/drawing/2010/main" val="0"/>
                        </a:ext>
                      </a:extLst>
                    </a:blip>
                    <a:stretch>
                      <a:fillRect/>
                    </a:stretch>
                  </pic:blipFill>
                  <pic:spPr bwMode="auto">
                    <a:xfrm>
                      <a:off x="0" y="0"/>
                      <a:ext cx="6062772" cy="3140853"/>
                    </a:xfrm>
                    <a:prstGeom prst="rect">
                      <a:avLst/>
                    </a:prstGeom>
                    <a:noFill/>
                    <a:ln>
                      <a:solidFill>
                        <a:schemeClr val="tx1"/>
                      </a:solidFill>
                    </a:ln>
                  </pic:spPr>
                </pic:pic>
              </a:graphicData>
            </a:graphic>
          </wp:inline>
        </w:drawing>
      </w:r>
    </w:p>
    <w:p w14:paraId="23FCAF35" w14:textId="0062AA59" w:rsidR="0078485A" w:rsidRPr="008A761A" w:rsidRDefault="0078485A">
      <w:pPr>
        <w:pStyle w:val="ListParagraph"/>
        <w:numPr>
          <w:ilvl w:val="0"/>
          <w:numId w:val="38"/>
        </w:numPr>
        <w:jc w:val="both"/>
        <w:rPr>
          <w:rFonts w:asciiTheme="majorHAnsi" w:hAnsiTheme="majorHAnsi"/>
        </w:rPr>
      </w:pPr>
      <w:r w:rsidRPr="008A761A">
        <w:rPr>
          <w:rFonts w:asciiTheme="majorHAnsi" w:hAnsiTheme="majorHAnsi"/>
        </w:rPr>
        <w:t>Basis the filters selected the XIRR % will be displayed for the portfolio and the selected benchmark as on a specific date displayed alongside</w:t>
      </w:r>
    </w:p>
    <w:p w14:paraId="631A0146" w14:textId="3944EC84" w:rsidR="0078485A" w:rsidRPr="008A761A" w:rsidRDefault="0078485A">
      <w:pPr>
        <w:pStyle w:val="ListParagraph"/>
        <w:numPr>
          <w:ilvl w:val="0"/>
          <w:numId w:val="38"/>
        </w:numPr>
        <w:jc w:val="both"/>
        <w:rPr>
          <w:rFonts w:asciiTheme="majorHAnsi" w:hAnsiTheme="majorHAnsi"/>
        </w:rPr>
      </w:pPr>
      <w:r w:rsidRPr="008A761A">
        <w:rPr>
          <w:rFonts w:asciiTheme="majorHAnsi" w:hAnsiTheme="majorHAnsi"/>
        </w:rPr>
        <w:t xml:space="preserve">The Equity, Fixed Income and Balanced tabs display similar information albeit with additional details </w:t>
      </w:r>
      <w:r w:rsidR="00424B5A" w:rsidRPr="008A761A">
        <w:rPr>
          <w:rFonts w:asciiTheme="majorHAnsi" w:hAnsiTheme="majorHAnsi"/>
        </w:rPr>
        <w:t>i.e.,</w:t>
      </w:r>
      <w:r w:rsidRPr="008A761A">
        <w:rPr>
          <w:rFonts w:asciiTheme="majorHAnsi" w:hAnsiTheme="majorHAnsi"/>
        </w:rPr>
        <w:t xml:space="preserve"> performance at the instrument level for each asset class as below</w:t>
      </w:r>
    </w:p>
    <w:p w14:paraId="17D6B5C8" w14:textId="4467B563" w:rsidR="0078485A" w:rsidRPr="008A761A" w:rsidRDefault="0078485A" w:rsidP="0078485A">
      <w:pPr>
        <w:pStyle w:val="ListParagraph"/>
        <w:ind w:left="0"/>
        <w:jc w:val="both"/>
        <w:rPr>
          <w:rFonts w:asciiTheme="majorHAnsi" w:hAnsiTheme="majorHAnsi"/>
        </w:rPr>
      </w:pPr>
      <w:r w:rsidRPr="008A761A">
        <w:rPr>
          <w:rFonts w:asciiTheme="majorHAnsi" w:hAnsiTheme="majorHAnsi"/>
          <w:noProof/>
        </w:rPr>
        <w:lastRenderedPageBreak/>
        <w:drawing>
          <wp:inline distT="0" distB="0" distL="0" distR="0" wp14:anchorId="4D26D67D" wp14:editId="41AC925C">
            <wp:extent cx="6057929" cy="3491901"/>
            <wp:effectExtent l="19050" t="19050" r="19050" b="1333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icture 519"/>
                    <pic:cNvPicPr>
                      <a:picLocks noChangeAspect="1" noChangeArrowheads="1"/>
                    </pic:cNvPicPr>
                  </pic:nvPicPr>
                  <pic:blipFill rotWithShape="1">
                    <a:blip r:embed="rId168">
                      <a:extLst>
                        <a:ext uri="{28A0092B-C50C-407E-A947-70E740481C1C}">
                          <a14:useLocalDpi xmlns:a14="http://schemas.microsoft.com/office/drawing/2010/main" val="0"/>
                        </a:ext>
                      </a:extLst>
                    </a:blip>
                    <a:srcRect t="235" b="4795"/>
                    <a:stretch/>
                  </pic:blipFill>
                  <pic:spPr bwMode="auto">
                    <a:xfrm>
                      <a:off x="0" y="0"/>
                      <a:ext cx="6057929" cy="3491901"/>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3D4A5F1" w14:textId="4368B1F0" w:rsidR="00764A48" w:rsidRPr="008A761A" w:rsidRDefault="00BB6CFE">
      <w:pPr>
        <w:pStyle w:val="ListParagraph"/>
        <w:numPr>
          <w:ilvl w:val="0"/>
          <w:numId w:val="38"/>
        </w:numPr>
        <w:jc w:val="both"/>
        <w:rPr>
          <w:rFonts w:asciiTheme="majorHAnsi" w:hAnsiTheme="majorHAnsi"/>
        </w:rPr>
      </w:pPr>
      <w:r w:rsidRPr="008A761A">
        <w:rPr>
          <w:rFonts w:asciiTheme="majorHAnsi" w:hAnsiTheme="majorHAnsi"/>
        </w:rPr>
        <w:t>The working of the period and the benchmark filters and their values will remain the same as for the overall section</w:t>
      </w:r>
      <w:r w:rsidR="00424B5A" w:rsidRPr="008A761A">
        <w:rPr>
          <w:rFonts w:asciiTheme="majorHAnsi" w:hAnsiTheme="majorHAnsi"/>
        </w:rPr>
        <w:t xml:space="preserve">. </w:t>
      </w:r>
      <w:r w:rsidR="0078485A" w:rsidRPr="008A761A">
        <w:rPr>
          <w:rFonts w:asciiTheme="majorHAnsi" w:hAnsiTheme="majorHAnsi"/>
        </w:rPr>
        <w:t>For the individual asset class</w:t>
      </w:r>
      <w:r w:rsidRPr="008A761A">
        <w:rPr>
          <w:rFonts w:asciiTheme="majorHAnsi" w:hAnsiTheme="majorHAnsi"/>
        </w:rPr>
        <w:t>es like EQ / FI/ Balanced, the summary will display the absolute returns as well</w:t>
      </w:r>
      <w:r w:rsidR="00424B5A" w:rsidRPr="008A761A">
        <w:rPr>
          <w:rFonts w:asciiTheme="majorHAnsi" w:hAnsiTheme="majorHAnsi"/>
        </w:rPr>
        <w:t>,</w:t>
      </w:r>
      <w:r w:rsidRPr="008A761A">
        <w:rPr>
          <w:rFonts w:asciiTheme="majorHAnsi" w:hAnsiTheme="majorHAnsi"/>
        </w:rPr>
        <w:t xml:space="preserve"> preceding the XIRR % calculated for the asset-class’s portfolio and the benchmark returns for the dates displayed alongside</w:t>
      </w:r>
    </w:p>
    <w:p w14:paraId="15693C38" w14:textId="227F1A6F" w:rsidR="00BB6CFE" w:rsidRPr="008A761A" w:rsidRDefault="00BB6CFE">
      <w:pPr>
        <w:pStyle w:val="ListParagraph"/>
        <w:numPr>
          <w:ilvl w:val="0"/>
          <w:numId w:val="38"/>
        </w:numPr>
        <w:jc w:val="both"/>
        <w:rPr>
          <w:rFonts w:asciiTheme="majorHAnsi" w:hAnsiTheme="majorHAnsi"/>
        </w:rPr>
      </w:pPr>
      <w:r w:rsidRPr="008A761A">
        <w:rPr>
          <w:rFonts w:asciiTheme="majorHAnsi" w:hAnsiTheme="majorHAnsi"/>
        </w:rPr>
        <w:t>This table that displays the list of all sub-asset classes under the main asset class selected, followed by the aggregated absolute returns, XIRR % and benchmark’s XIRR % for that sub-asset class holdings/instruments</w:t>
      </w:r>
    </w:p>
    <w:p w14:paraId="04261FD2" w14:textId="1E4EABA1" w:rsidR="00BB6CFE" w:rsidRPr="008A761A" w:rsidRDefault="00BB6CFE">
      <w:pPr>
        <w:pStyle w:val="ListParagraph"/>
        <w:numPr>
          <w:ilvl w:val="0"/>
          <w:numId w:val="38"/>
        </w:numPr>
        <w:jc w:val="both"/>
        <w:rPr>
          <w:rFonts w:asciiTheme="majorHAnsi" w:hAnsiTheme="majorHAnsi"/>
        </w:rPr>
      </w:pPr>
      <w:r w:rsidRPr="008A761A">
        <w:rPr>
          <w:rFonts w:asciiTheme="majorHAnsi" w:hAnsiTheme="majorHAnsi"/>
        </w:rPr>
        <w:t>There is a feature to sort all columns individually, enabling the user to sort in ascending or descending values</w:t>
      </w:r>
    </w:p>
    <w:p w14:paraId="5671BCCD" w14:textId="0CFC8C75" w:rsidR="00BB6CFE" w:rsidRPr="008A761A" w:rsidRDefault="00BB6CFE">
      <w:pPr>
        <w:pStyle w:val="ListParagraph"/>
        <w:numPr>
          <w:ilvl w:val="0"/>
          <w:numId w:val="38"/>
        </w:numPr>
        <w:jc w:val="both"/>
        <w:rPr>
          <w:rFonts w:asciiTheme="majorHAnsi" w:hAnsiTheme="majorHAnsi"/>
        </w:rPr>
      </w:pPr>
      <w:r w:rsidRPr="008A761A">
        <w:rPr>
          <w:rFonts w:asciiTheme="majorHAnsi" w:hAnsiTheme="majorHAnsi"/>
        </w:rPr>
        <w:t>The next arrow in front of all the sub-asset classes will navigate the user to the performance details page of that sub-asset class that will further drill down the performance to the holdings/instrument level</w:t>
      </w:r>
      <w:r w:rsidR="00CE0BFF" w:rsidRPr="008A761A">
        <w:rPr>
          <w:rFonts w:asciiTheme="majorHAnsi" w:hAnsiTheme="majorHAnsi"/>
        </w:rPr>
        <w:t xml:space="preserve"> explained in the next section (#4.2)</w:t>
      </w:r>
    </w:p>
    <w:p w14:paraId="4FA523D1" w14:textId="0D2586E0" w:rsidR="00CE0BFF" w:rsidRPr="008A761A" w:rsidRDefault="00CE0BFF">
      <w:pPr>
        <w:pStyle w:val="ListParagraph"/>
        <w:numPr>
          <w:ilvl w:val="0"/>
          <w:numId w:val="38"/>
        </w:numPr>
        <w:jc w:val="both"/>
        <w:rPr>
          <w:rFonts w:asciiTheme="majorHAnsi" w:hAnsiTheme="majorHAnsi"/>
        </w:rPr>
      </w:pPr>
      <w:r w:rsidRPr="008A761A">
        <w:rPr>
          <w:rFonts w:asciiTheme="majorHAnsi" w:hAnsiTheme="majorHAnsi"/>
        </w:rPr>
        <w:t>For derivatives performance clicking on the tab will ope</w:t>
      </w:r>
      <w:r w:rsidR="00424B5A" w:rsidRPr="008A761A">
        <w:rPr>
          <w:rFonts w:asciiTheme="majorHAnsi" w:hAnsiTheme="majorHAnsi"/>
        </w:rPr>
        <w:t>n</w:t>
      </w:r>
      <w:r w:rsidRPr="008A761A">
        <w:rPr>
          <w:rFonts w:asciiTheme="majorHAnsi" w:hAnsiTheme="majorHAnsi"/>
        </w:rPr>
        <w:t xml:space="preserve"> the following summary page</w:t>
      </w:r>
    </w:p>
    <w:p w14:paraId="3C489542" w14:textId="1C3A49E5" w:rsidR="00BB6CFE" w:rsidRPr="008A761A" w:rsidRDefault="00BB6CFE" w:rsidP="00BB6CFE">
      <w:pPr>
        <w:pStyle w:val="ListParagraph"/>
        <w:ind w:left="0"/>
        <w:jc w:val="both"/>
        <w:rPr>
          <w:rFonts w:asciiTheme="majorHAnsi" w:hAnsiTheme="majorHAnsi"/>
        </w:rPr>
      </w:pPr>
      <w:r w:rsidRPr="008A761A">
        <w:rPr>
          <w:rFonts w:asciiTheme="majorHAnsi" w:hAnsiTheme="majorHAnsi"/>
          <w:noProof/>
        </w:rPr>
        <w:drawing>
          <wp:inline distT="0" distB="0" distL="0" distR="0" wp14:anchorId="25B3A0F2" wp14:editId="03D45049">
            <wp:extent cx="6081136" cy="3222277"/>
            <wp:effectExtent l="19050" t="19050" r="15240" b="1651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Picture 520"/>
                    <pic:cNvPicPr>
                      <a:picLocks noChangeAspect="1" noChangeArrowheads="1"/>
                    </pic:cNvPicPr>
                  </pic:nvPicPr>
                  <pic:blipFill rotWithShape="1">
                    <a:blip r:embed="rId169">
                      <a:extLst>
                        <a:ext uri="{28A0092B-C50C-407E-A947-70E740481C1C}">
                          <a14:useLocalDpi xmlns:a14="http://schemas.microsoft.com/office/drawing/2010/main" val="0"/>
                        </a:ext>
                      </a:extLst>
                    </a:blip>
                    <a:srcRect l="-3" t="271" r="3" b="12425"/>
                    <a:stretch/>
                  </pic:blipFill>
                  <pic:spPr bwMode="auto">
                    <a:xfrm>
                      <a:off x="0" y="0"/>
                      <a:ext cx="6081136" cy="3222277"/>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DAA5573" w14:textId="4FAD298D" w:rsidR="00F503F6" w:rsidRPr="008A761A" w:rsidRDefault="00F503F6">
      <w:pPr>
        <w:pStyle w:val="ListParagraph"/>
        <w:numPr>
          <w:ilvl w:val="0"/>
          <w:numId w:val="38"/>
        </w:numPr>
        <w:jc w:val="both"/>
        <w:rPr>
          <w:rFonts w:asciiTheme="majorHAnsi" w:hAnsiTheme="majorHAnsi"/>
        </w:rPr>
      </w:pPr>
      <w:r w:rsidRPr="008A761A">
        <w:rPr>
          <w:rFonts w:asciiTheme="majorHAnsi" w:hAnsiTheme="majorHAnsi"/>
        </w:rPr>
        <w:lastRenderedPageBreak/>
        <w:t xml:space="preserve">The derivatives summary will </w:t>
      </w:r>
      <w:r w:rsidR="002F0BC8" w:rsidRPr="008A761A">
        <w:rPr>
          <w:rFonts w:asciiTheme="majorHAnsi" w:hAnsiTheme="majorHAnsi"/>
        </w:rPr>
        <w:t xml:space="preserve">have the </w:t>
      </w:r>
      <w:r w:rsidRPr="008A761A">
        <w:rPr>
          <w:rFonts w:asciiTheme="majorHAnsi" w:hAnsiTheme="majorHAnsi"/>
        </w:rPr>
        <w:t>period filter</w:t>
      </w:r>
      <w:r w:rsidR="002F0BC8" w:rsidRPr="008A761A">
        <w:rPr>
          <w:rFonts w:asciiTheme="majorHAnsi" w:hAnsiTheme="majorHAnsi"/>
        </w:rPr>
        <w:t xml:space="preserve"> </w:t>
      </w:r>
      <w:r w:rsidRPr="008A761A">
        <w:rPr>
          <w:rFonts w:asciiTheme="majorHAnsi" w:hAnsiTheme="majorHAnsi"/>
        </w:rPr>
        <w:t>b</w:t>
      </w:r>
      <w:r w:rsidR="002F0BC8" w:rsidRPr="008A761A">
        <w:rPr>
          <w:rFonts w:asciiTheme="majorHAnsi" w:hAnsiTheme="majorHAnsi"/>
        </w:rPr>
        <w:t>ut</w:t>
      </w:r>
      <w:r w:rsidRPr="008A761A">
        <w:rPr>
          <w:rFonts w:asciiTheme="majorHAnsi" w:hAnsiTheme="majorHAnsi"/>
        </w:rPr>
        <w:t xml:space="preserve"> no benchmark </w:t>
      </w:r>
      <w:r w:rsidR="002F0BC8" w:rsidRPr="008A761A">
        <w:rPr>
          <w:rFonts w:asciiTheme="majorHAnsi" w:hAnsiTheme="majorHAnsi"/>
        </w:rPr>
        <w:t xml:space="preserve">filter basis which </w:t>
      </w:r>
      <w:r w:rsidRPr="008A761A">
        <w:rPr>
          <w:rFonts w:asciiTheme="majorHAnsi" w:hAnsiTheme="majorHAnsi"/>
        </w:rPr>
        <w:t>the total gains, realised gains and the MTM gains for the selected period</w:t>
      </w:r>
      <w:r w:rsidR="002F0BC8" w:rsidRPr="008A761A">
        <w:rPr>
          <w:rFonts w:asciiTheme="majorHAnsi" w:hAnsiTheme="majorHAnsi"/>
        </w:rPr>
        <w:t xml:space="preserve"> are shown</w:t>
      </w:r>
    </w:p>
    <w:p w14:paraId="68067F57" w14:textId="05EB9FCE" w:rsidR="00F503F6" w:rsidRPr="008A761A" w:rsidRDefault="00F503F6">
      <w:pPr>
        <w:pStyle w:val="ListParagraph"/>
        <w:numPr>
          <w:ilvl w:val="0"/>
          <w:numId w:val="38"/>
        </w:numPr>
        <w:jc w:val="both"/>
        <w:rPr>
          <w:rFonts w:asciiTheme="majorHAnsi" w:hAnsiTheme="majorHAnsi"/>
        </w:rPr>
      </w:pPr>
      <w:r w:rsidRPr="008A761A">
        <w:rPr>
          <w:rFonts w:asciiTheme="majorHAnsi" w:hAnsiTheme="majorHAnsi"/>
        </w:rPr>
        <w:t>T</w:t>
      </w:r>
      <w:r w:rsidR="002F0BC8" w:rsidRPr="008A761A">
        <w:rPr>
          <w:rFonts w:asciiTheme="majorHAnsi" w:hAnsiTheme="majorHAnsi"/>
        </w:rPr>
        <w:t xml:space="preserve">he </w:t>
      </w:r>
      <w:r w:rsidRPr="008A761A">
        <w:rPr>
          <w:rFonts w:asciiTheme="majorHAnsi" w:hAnsiTheme="majorHAnsi"/>
        </w:rPr>
        <w:t>table</w:t>
      </w:r>
      <w:r w:rsidR="002F0BC8" w:rsidRPr="008A761A">
        <w:rPr>
          <w:rFonts w:asciiTheme="majorHAnsi" w:hAnsiTheme="majorHAnsi"/>
        </w:rPr>
        <w:t xml:space="preserve"> below</w:t>
      </w:r>
      <w:r w:rsidRPr="008A761A">
        <w:rPr>
          <w:rFonts w:asciiTheme="majorHAnsi" w:hAnsiTheme="majorHAnsi"/>
        </w:rPr>
        <w:t xml:space="preserve"> displays the stock and index gains </w:t>
      </w:r>
      <w:r w:rsidR="002F0BC8" w:rsidRPr="008A761A">
        <w:rPr>
          <w:rFonts w:asciiTheme="majorHAnsi" w:hAnsiTheme="majorHAnsi"/>
        </w:rPr>
        <w:t>for FNO</w:t>
      </w:r>
      <w:r w:rsidRPr="008A761A">
        <w:rPr>
          <w:rFonts w:asciiTheme="majorHAnsi" w:hAnsiTheme="majorHAnsi"/>
        </w:rPr>
        <w:t xml:space="preserve"> at an aggregate level</w:t>
      </w:r>
    </w:p>
    <w:p w14:paraId="141ADA7C" w14:textId="416E8CBF" w:rsidR="006119F1" w:rsidRPr="008A761A" w:rsidRDefault="00F503F6">
      <w:pPr>
        <w:pStyle w:val="ListParagraph"/>
        <w:numPr>
          <w:ilvl w:val="0"/>
          <w:numId w:val="38"/>
        </w:numPr>
        <w:jc w:val="both"/>
        <w:rPr>
          <w:rFonts w:asciiTheme="majorHAnsi" w:hAnsiTheme="majorHAnsi"/>
        </w:rPr>
      </w:pPr>
      <w:r w:rsidRPr="008A761A">
        <w:rPr>
          <w:rFonts w:asciiTheme="majorHAnsi" w:hAnsiTheme="majorHAnsi"/>
        </w:rPr>
        <w:t>Clicking on the next arrow in front of futures or options will navigate the user to the Sub-asset performance details page which will lists all the contracts and highlight the performance there. This will be explained in the next section (#4.2)</w:t>
      </w:r>
    </w:p>
    <w:p w14:paraId="05B177AE" w14:textId="025A1BE9" w:rsidR="002F0BC8" w:rsidRPr="008A761A" w:rsidRDefault="002F0BC8">
      <w:pPr>
        <w:pStyle w:val="Subtitle"/>
        <w:numPr>
          <w:ilvl w:val="0"/>
          <w:numId w:val="37"/>
        </w:numPr>
        <w:rPr>
          <w:i w:val="0"/>
        </w:rPr>
      </w:pPr>
      <w:r w:rsidRPr="008A761A">
        <w:rPr>
          <w:i w:val="0"/>
        </w:rPr>
        <w:t>Validations</w:t>
      </w:r>
    </w:p>
    <w:p w14:paraId="426637EB" w14:textId="667BF8BA" w:rsidR="002F0BC8" w:rsidRPr="008A761A" w:rsidRDefault="002F0BC8" w:rsidP="002F0BC8">
      <w:pPr>
        <w:ind w:left="709"/>
        <w:rPr>
          <w:rFonts w:asciiTheme="majorHAnsi" w:hAnsiTheme="majorHAnsi"/>
        </w:rPr>
      </w:pPr>
      <w:r w:rsidRPr="008A761A">
        <w:rPr>
          <w:rFonts w:asciiTheme="majorHAnsi" w:hAnsiTheme="majorHAnsi"/>
        </w:rPr>
        <w:t>NA</w:t>
      </w:r>
    </w:p>
    <w:p w14:paraId="0689B856" w14:textId="5C215472" w:rsidR="00764A48" w:rsidRPr="008A761A" w:rsidRDefault="00764A48">
      <w:pPr>
        <w:pStyle w:val="Subtitle"/>
        <w:numPr>
          <w:ilvl w:val="0"/>
          <w:numId w:val="37"/>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18"/>
        <w:gridCol w:w="5470"/>
      </w:tblGrid>
      <w:tr w:rsidR="00764A48" w:rsidRPr="008A761A" w14:paraId="1A7B857E" w14:textId="77777777" w:rsidTr="005A1A6E">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C7163B3" w14:textId="77777777" w:rsidR="00764A48" w:rsidRPr="008A761A" w:rsidRDefault="00764A48" w:rsidP="005A1A6E">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50ACD87" w14:textId="77777777" w:rsidR="00764A48" w:rsidRPr="008A761A" w:rsidRDefault="00764A48" w:rsidP="005A1A6E">
            <w:pPr>
              <w:rPr>
                <w:rFonts w:asciiTheme="majorHAnsi" w:hAnsiTheme="majorHAnsi"/>
                <w:sz w:val="24"/>
                <w:szCs w:val="24"/>
              </w:rPr>
            </w:pPr>
            <w:r w:rsidRPr="008A761A">
              <w:rPr>
                <w:rFonts w:asciiTheme="majorHAnsi" w:hAnsiTheme="majorHAnsi"/>
                <w:sz w:val="24"/>
                <w:szCs w:val="24"/>
              </w:rPr>
              <w:t>Description</w:t>
            </w:r>
          </w:p>
        </w:tc>
      </w:tr>
      <w:tr w:rsidR="00764A48" w:rsidRPr="008A761A" w14:paraId="1A8451F7" w14:textId="77777777" w:rsidTr="005A1A6E">
        <w:trPr>
          <w:trHeight w:val="292"/>
        </w:trPr>
        <w:tc>
          <w:tcPr>
            <w:tcW w:w="3318" w:type="dxa"/>
          </w:tcPr>
          <w:p w14:paraId="6C2AD8E0" w14:textId="1ECBEA89" w:rsidR="00764A48" w:rsidRPr="008A761A" w:rsidRDefault="00B118C6" w:rsidP="005A1A6E">
            <w:pPr>
              <w:rPr>
                <w:rFonts w:asciiTheme="majorHAnsi" w:hAnsiTheme="majorHAnsi"/>
                <w:szCs w:val="24"/>
              </w:rPr>
            </w:pPr>
            <w:r w:rsidRPr="008A761A">
              <w:rPr>
                <w:rFonts w:asciiTheme="majorHAnsi" w:hAnsiTheme="majorHAnsi"/>
                <w:szCs w:val="24"/>
              </w:rPr>
              <w:t>Absolute Returns</w:t>
            </w:r>
          </w:p>
        </w:tc>
        <w:tc>
          <w:tcPr>
            <w:tcW w:w="5470" w:type="dxa"/>
          </w:tcPr>
          <w:p w14:paraId="42CF01C9" w14:textId="4270BBC9" w:rsidR="00764A48" w:rsidRPr="008A761A" w:rsidRDefault="00764A48" w:rsidP="005A1A6E">
            <w:pPr>
              <w:rPr>
                <w:rFonts w:asciiTheme="majorHAnsi" w:hAnsiTheme="majorHAnsi"/>
                <w:szCs w:val="24"/>
              </w:rPr>
            </w:pPr>
            <w:r w:rsidRPr="008A761A">
              <w:rPr>
                <w:rFonts w:asciiTheme="majorHAnsi" w:hAnsiTheme="majorHAnsi"/>
                <w:szCs w:val="24"/>
              </w:rPr>
              <w:t xml:space="preserve">Read only </w:t>
            </w:r>
            <w:r w:rsidR="00B118C6" w:rsidRPr="008A761A">
              <w:rPr>
                <w:rFonts w:asciiTheme="majorHAnsi" w:hAnsiTheme="majorHAnsi"/>
                <w:szCs w:val="24"/>
              </w:rPr>
              <w:t>value of the abs</w:t>
            </w:r>
            <w:r w:rsidR="002F0BC8" w:rsidRPr="008A761A">
              <w:rPr>
                <w:rFonts w:asciiTheme="majorHAnsi" w:hAnsiTheme="majorHAnsi"/>
                <w:szCs w:val="24"/>
              </w:rPr>
              <w:t>.</w:t>
            </w:r>
            <w:r w:rsidR="00B118C6" w:rsidRPr="008A761A">
              <w:rPr>
                <w:rFonts w:asciiTheme="majorHAnsi" w:hAnsiTheme="majorHAnsi"/>
                <w:szCs w:val="24"/>
              </w:rPr>
              <w:t xml:space="preserve"> returns calculated at the overall / asset class level / sub-asset class level depending on the placement and the time-period </w:t>
            </w:r>
          </w:p>
        </w:tc>
      </w:tr>
      <w:tr w:rsidR="00764A48" w:rsidRPr="008A761A" w14:paraId="26AA7E5B" w14:textId="77777777" w:rsidTr="005A1A6E">
        <w:trPr>
          <w:trHeight w:val="292"/>
        </w:trPr>
        <w:tc>
          <w:tcPr>
            <w:tcW w:w="3318" w:type="dxa"/>
          </w:tcPr>
          <w:p w14:paraId="61493151" w14:textId="77777777" w:rsidR="00764A48" w:rsidRPr="008A761A" w:rsidRDefault="00764A48" w:rsidP="005A1A6E">
            <w:pPr>
              <w:rPr>
                <w:rFonts w:asciiTheme="majorHAnsi" w:hAnsiTheme="majorHAnsi"/>
                <w:szCs w:val="24"/>
              </w:rPr>
            </w:pPr>
            <w:r w:rsidRPr="008A761A">
              <w:rPr>
                <w:rFonts w:asciiTheme="majorHAnsi" w:hAnsiTheme="majorHAnsi"/>
                <w:szCs w:val="24"/>
              </w:rPr>
              <w:t>As on Date</w:t>
            </w:r>
          </w:p>
        </w:tc>
        <w:tc>
          <w:tcPr>
            <w:tcW w:w="5470" w:type="dxa"/>
          </w:tcPr>
          <w:p w14:paraId="4FF5E04B" w14:textId="786D8DA2" w:rsidR="00764A48" w:rsidRPr="008A761A" w:rsidRDefault="00764A48" w:rsidP="005A1A6E">
            <w:pPr>
              <w:rPr>
                <w:rFonts w:asciiTheme="majorHAnsi" w:hAnsiTheme="majorHAnsi"/>
                <w:szCs w:val="24"/>
              </w:rPr>
            </w:pPr>
            <w:r w:rsidRPr="008A761A">
              <w:rPr>
                <w:rFonts w:asciiTheme="majorHAnsi" w:hAnsiTheme="majorHAnsi"/>
                <w:szCs w:val="24"/>
              </w:rPr>
              <w:t xml:space="preserve">Read only date </w:t>
            </w:r>
            <w:r w:rsidR="00B118C6" w:rsidRPr="008A761A">
              <w:rPr>
                <w:rFonts w:asciiTheme="majorHAnsi" w:hAnsiTheme="majorHAnsi"/>
                <w:szCs w:val="24"/>
              </w:rPr>
              <w:t xml:space="preserve">used to indicate the last updated date </w:t>
            </w:r>
            <w:r w:rsidRPr="008A761A">
              <w:rPr>
                <w:rFonts w:asciiTheme="majorHAnsi" w:hAnsiTheme="majorHAnsi"/>
                <w:szCs w:val="24"/>
              </w:rPr>
              <w:t>for</w:t>
            </w:r>
            <w:r w:rsidR="00B118C6" w:rsidRPr="008A761A">
              <w:rPr>
                <w:rFonts w:asciiTheme="majorHAnsi" w:hAnsiTheme="majorHAnsi"/>
                <w:szCs w:val="24"/>
              </w:rPr>
              <w:t xml:space="preserve"> the value post which this field is placed  </w:t>
            </w:r>
          </w:p>
        </w:tc>
      </w:tr>
      <w:tr w:rsidR="00764A48" w:rsidRPr="008A761A" w14:paraId="339722D9" w14:textId="77777777" w:rsidTr="005A1A6E">
        <w:trPr>
          <w:trHeight w:val="292"/>
        </w:trPr>
        <w:tc>
          <w:tcPr>
            <w:tcW w:w="3318" w:type="dxa"/>
          </w:tcPr>
          <w:p w14:paraId="75BE2C1E" w14:textId="092D3992" w:rsidR="00764A48" w:rsidRPr="008A761A" w:rsidRDefault="00B118C6" w:rsidP="005A1A6E">
            <w:pPr>
              <w:rPr>
                <w:rFonts w:asciiTheme="majorHAnsi" w:hAnsiTheme="majorHAnsi"/>
                <w:szCs w:val="24"/>
              </w:rPr>
            </w:pPr>
            <w:r w:rsidRPr="008A761A">
              <w:rPr>
                <w:rFonts w:asciiTheme="majorHAnsi" w:hAnsiTheme="majorHAnsi"/>
                <w:szCs w:val="24"/>
              </w:rPr>
              <w:t>XIRR</w:t>
            </w:r>
          </w:p>
        </w:tc>
        <w:tc>
          <w:tcPr>
            <w:tcW w:w="5470" w:type="dxa"/>
          </w:tcPr>
          <w:p w14:paraId="1BAF6A8B" w14:textId="51D36A4B" w:rsidR="00764A48" w:rsidRPr="008A761A" w:rsidRDefault="00764A48" w:rsidP="005A1A6E">
            <w:pPr>
              <w:rPr>
                <w:rFonts w:asciiTheme="majorHAnsi" w:hAnsiTheme="majorHAnsi"/>
                <w:szCs w:val="24"/>
              </w:rPr>
            </w:pPr>
            <w:r w:rsidRPr="008A761A">
              <w:rPr>
                <w:rFonts w:asciiTheme="majorHAnsi" w:hAnsiTheme="majorHAnsi"/>
                <w:szCs w:val="24"/>
              </w:rPr>
              <w:t xml:space="preserve">Read only value </w:t>
            </w:r>
            <w:r w:rsidR="00B118C6" w:rsidRPr="008A761A">
              <w:rPr>
                <w:rFonts w:asciiTheme="majorHAnsi" w:hAnsiTheme="majorHAnsi"/>
                <w:szCs w:val="24"/>
              </w:rPr>
              <w:t>of the returns calculated for the selected period in %</w:t>
            </w:r>
            <w:r w:rsidRPr="008A761A">
              <w:rPr>
                <w:rFonts w:asciiTheme="majorHAnsi" w:hAnsiTheme="majorHAnsi"/>
                <w:szCs w:val="24"/>
              </w:rPr>
              <w:t xml:space="preserve"> </w:t>
            </w:r>
            <w:r w:rsidR="00B118C6" w:rsidRPr="008A761A">
              <w:rPr>
                <w:rFonts w:asciiTheme="majorHAnsi" w:hAnsiTheme="majorHAnsi"/>
                <w:szCs w:val="24"/>
              </w:rPr>
              <w:t>at the overall / asset class level / sub-asset class level depending on the placement</w:t>
            </w:r>
          </w:p>
        </w:tc>
      </w:tr>
      <w:tr w:rsidR="00764A48" w:rsidRPr="008A761A" w14:paraId="031DF8C9" w14:textId="77777777" w:rsidTr="005A1A6E">
        <w:trPr>
          <w:trHeight w:val="292"/>
        </w:trPr>
        <w:tc>
          <w:tcPr>
            <w:tcW w:w="3318" w:type="dxa"/>
          </w:tcPr>
          <w:p w14:paraId="4820BC31" w14:textId="0364AC40" w:rsidR="00764A48" w:rsidRPr="008A761A" w:rsidRDefault="00B118C6" w:rsidP="005A1A6E">
            <w:pPr>
              <w:rPr>
                <w:rFonts w:asciiTheme="majorHAnsi" w:hAnsiTheme="majorHAnsi"/>
                <w:szCs w:val="24"/>
              </w:rPr>
            </w:pPr>
            <w:r w:rsidRPr="008A761A">
              <w:rPr>
                <w:rFonts w:asciiTheme="majorHAnsi" w:hAnsiTheme="majorHAnsi"/>
                <w:szCs w:val="24"/>
              </w:rPr>
              <w:t>Benchmark Return %</w:t>
            </w:r>
          </w:p>
        </w:tc>
        <w:tc>
          <w:tcPr>
            <w:tcW w:w="5470" w:type="dxa"/>
          </w:tcPr>
          <w:p w14:paraId="2AE08A14" w14:textId="18AF9F97" w:rsidR="00764A48" w:rsidRPr="008A761A" w:rsidRDefault="00B118C6" w:rsidP="005A1A6E">
            <w:pPr>
              <w:rPr>
                <w:rFonts w:asciiTheme="majorHAnsi" w:hAnsiTheme="majorHAnsi"/>
                <w:szCs w:val="24"/>
              </w:rPr>
            </w:pPr>
            <w:r w:rsidRPr="008A761A">
              <w:rPr>
                <w:rFonts w:asciiTheme="majorHAnsi" w:hAnsiTheme="majorHAnsi"/>
                <w:szCs w:val="24"/>
              </w:rPr>
              <w:t>Read only value of the returns in % calculated for the selected period and benchmark</w:t>
            </w:r>
          </w:p>
        </w:tc>
      </w:tr>
      <w:tr w:rsidR="00764A48" w:rsidRPr="008A761A" w14:paraId="26F39BD9" w14:textId="77777777" w:rsidTr="005A1A6E">
        <w:trPr>
          <w:trHeight w:val="292"/>
        </w:trPr>
        <w:tc>
          <w:tcPr>
            <w:tcW w:w="3318" w:type="dxa"/>
          </w:tcPr>
          <w:p w14:paraId="2FDDF07E" w14:textId="70F9414D" w:rsidR="00764A48" w:rsidRPr="008A761A" w:rsidRDefault="00B118C6" w:rsidP="005A1A6E">
            <w:pPr>
              <w:rPr>
                <w:rFonts w:asciiTheme="majorHAnsi" w:hAnsiTheme="majorHAnsi"/>
                <w:szCs w:val="24"/>
              </w:rPr>
            </w:pPr>
            <w:r w:rsidRPr="008A761A">
              <w:rPr>
                <w:rFonts w:asciiTheme="majorHAnsi" w:hAnsiTheme="majorHAnsi"/>
                <w:szCs w:val="24"/>
              </w:rPr>
              <w:t>Total Gains</w:t>
            </w:r>
          </w:p>
        </w:tc>
        <w:tc>
          <w:tcPr>
            <w:tcW w:w="5470" w:type="dxa"/>
          </w:tcPr>
          <w:p w14:paraId="705FD176" w14:textId="21551241" w:rsidR="00764A48" w:rsidRPr="008A761A" w:rsidRDefault="00764A48" w:rsidP="005A1A6E">
            <w:pPr>
              <w:rPr>
                <w:rFonts w:asciiTheme="majorHAnsi" w:hAnsiTheme="majorHAnsi"/>
                <w:szCs w:val="24"/>
              </w:rPr>
            </w:pPr>
            <w:r w:rsidRPr="008A761A">
              <w:rPr>
                <w:rFonts w:asciiTheme="majorHAnsi" w:hAnsiTheme="majorHAnsi"/>
                <w:szCs w:val="24"/>
              </w:rPr>
              <w:t xml:space="preserve">Read only value of the </w:t>
            </w:r>
            <w:r w:rsidR="00B118C6" w:rsidRPr="008A761A">
              <w:rPr>
                <w:rFonts w:asciiTheme="majorHAnsi" w:hAnsiTheme="majorHAnsi"/>
                <w:szCs w:val="24"/>
              </w:rPr>
              <w:t xml:space="preserve">total </w:t>
            </w:r>
            <w:r w:rsidRPr="008A761A">
              <w:rPr>
                <w:rFonts w:asciiTheme="majorHAnsi" w:hAnsiTheme="majorHAnsi"/>
                <w:szCs w:val="24"/>
              </w:rPr>
              <w:t xml:space="preserve">abs. gain </w:t>
            </w:r>
            <w:r w:rsidR="00B118C6" w:rsidRPr="008A761A">
              <w:rPr>
                <w:rFonts w:asciiTheme="majorHAnsi" w:hAnsiTheme="majorHAnsi"/>
                <w:szCs w:val="24"/>
              </w:rPr>
              <w:t xml:space="preserve">for the user </w:t>
            </w:r>
            <w:r w:rsidR="00E602CE" w:rsidRPr="008A761A">
              <w:rPr>
                <w:rFonts w:asciiTheme="majorHAnsi" w:hAnsiTheme="majorHAnsi"/>
                <w:szCs w:val="24"/>
              </w:rPr>
              <w:t>w.r.t. derivative contracts reported</w:t>
            </w:r>
          </w:p>
        </w:tc>
      </w:tr>
      <w:tr w:rsidR="00764A48" w:rsidRPr="008A761A" w14:paraId="5BCE6758" w14:textId="77777777" w:rsidTr="005A1A6E">
        <w:trPr>
          <w:trHeight w:val="279"/>
        </w:trPr>
        <w:tc>
          <w:tcPr>
            <w:tcW w:w="3318" w:type="dxa"/>
            <w:tcBorders>
              <w:top w:val="single" w:sz="4" w:space="0" w:color="auto"/>
              <w:left w:val="single" w:sz="4" w:space="0" w:color="auto"/>
              <w:bottom w:val="single" w:sz="4" w:space="0" w:color="auto"/>
              <w:right w:val="single" w:sz="4" w:space="0" w:color="auto"/>
            </w:tcBorders>
          </w:tcPr>
          <w:p w14:paraId="6AAE9099" w14:textId="1DF32A85" w:rsidR="00764A48" w:rsidRPr="008A761A" w:rsidRDefault="00E602CE" w:rsidP="005A1A6E">
            <w:pPr>
              <w:rPr>
                <w:rFonts w:asciiTheme="majorHAnsi" w:hAnsiTheme="majorHAnsi"/>
                <w:szCs w:val="24"/>
              </w:rPr>
            </w:pPr>
            <w:r w:rsidRPr="008A761A">
              <w:rPr>
                <w:rFonts w:asciiTheme="majorHAnsi" w:hAnsiTheme="majorHAnsi"/>
                <w:szCs w:val="24"/>
              </w:rPr>
              <w:t>Realised Gains</w:t>
            </w:r>
          </w:p>
        </w:tc>
        <w:tc>
          <w:tcPr>
            <w:tcW w:w="5470" w:type="dxa"/>
            <w:tcBorders>
              <w:top w:val="single" w:sz="4" w:space="0" w:color="auto"/>
              <w:left w:val="single" w:sz="4" w:space="0" w:color="auto"/>
              <w:bottom w:val="single" w:sz="4" w:space="0" w:color="auto"/>
              <w:right w:val="single" w:sz="4" w:space="0" w:color="auto"/>
            </w:tcBorders>
          </w:tcPr>
          <w:p w14:paraId="45EE2356" w14:textId="5C041EE3" w:rsidR="00764A48" w:rsidRPr="008A761A" w:rsidRDefault="00764A48" w:rsidP="005A1A6E">
            <w:pPr>
              <w:rPr>
                <w:rFonts w:asciiTheme="majorHAnsi" w:hAnsiTheme="majorHAnsi"/>
                <w:szCs w:val="24"/>
              </w:rPr>
            </w:pPr>
            <w:r w:rsidRPr="008A761A">
              <w:rPr>
                <w:rFonts w:asciiTheme="majorHAnsi" w:hAnsiTheme="majorHAnsi"/>
                <w:szCs w:val="24"/>
              </w:rPr>
              <w:t xml:space="preserve">Read only value of </w:t>
            </w:r>
            <w:r w:rsidR="00E602CE" w:rsidRPr="008A761A">
              <w:rPr>
                <w:rFonts w:asciiTheme="majorHAnsi" w:hAnsiTheme="majorHAnsi"/>
                <w:szCs w:val="24"/>
              </w:rPr>
              <w:t>abs. realised gains for derivatives</w:t>
            </w:r>
          </w:p>
        </w:tc>
      </w:tr>
      <w:tr w:rsidR="00E602CE" w:rsidRPr="008A761A" w14:paraId="6487A58A" w14:textId="77777777" w:rsidTr="005A1A6E">
        <w:trPr>
          <w:trHeight w:val="292"/>
        </w:trPr>
        <w:tc>
          <w:tcPr>
            <w:tcW w:w="3318" w:type="dxa"/>
          </w:tcPr>
          <w:p w14:paraId="185F714A" w14:textId="04EA241F" w:rsidR="00E602CE" w:rsidRPr="008A761A" w:rsidRDefault="00E602CE" w:rsidP="00E602CE">
            <w:pPr>
              <w:rPr>
                <w:rFonts w:asciiTheme="majorHAnsi" w:hAnsiTheme="majorHAnsi"/>
                <w:szCs w:val="24"/>
              </w:rPr>
            </w:pPr>
            <w:r w:rsidRPr="008A761A">
              <w:rPr>
                <w:rFonts w:asciiTheme="majorHAnsi" w:hAnsiTheme="majorHAnsi"/>
                <w:szCs w:val="24"/>
              </w:rPr>
              <w:t>MTM Gains</w:t>
            </w:r>
          </w:p>
        </w:tc>
        <w:tc>
          <w:tcPr>
            <w:tcW w:w="5470" w:type="dxa"/>
          </w:tcPr>
          <w:p w14:paraId="2089E0F4" w14:textId="6F5113F5" w:rsidR="00E602CE" w:rsidRPr="008A761A" w:rsidRDefault="00E602CE" w:rsidP="00E602CE">
            <w:pPr>
              <w:rPr>
                <w:rFonts w:asciiTheme="majorHAnsi" w:hAnsiTheme="majorHAnsi"/>
                <w:szCs w:val="24"/>
              </w:rPr>
            </w:pPr>
            <w:r w:rsidRPr="008A761A">
              <w:rPr>
                <w:rFonts w:asciiTheme="majorHAnsi" w:hAnsiTheme="majorHAnsi"/>
                <w:szCs w:val="24"/>
              </w:rPr>
              <w:t>Read only value of abs. MTM gains for derivatives</w:t>
            </w:r>
          </w:p>
        </w:tc>
      </w:tr>
      <w:tr w:rsidR="00E602CE" w:rsidRPr="008A761A" w14:paraId="306ED40A" w14:textId="77777777" w:rsidTr="005A1A6E">
        <w:trPr>
          <w:trHeight w:val="292"/>
        </w:trPr>
        <w:tc>
          <w:tcPr>
            <w:tcW w:w="3318" w:type="dxa"/>
            <w:tcBorders>
              <w:top w:val="single" w:sz="4" w:space="0" w:color="auto"/>
              <w:left w:val="single" w:sz="4" w:space="0" w:color="auto"/>
              <w:bottom w:val="single" w:sz="4" w:space="0" w:color="auto"/>
              <w:right w:val="single" w:sz="4" w:space="0" w:color="auto"/>
            </w:tcBorders>
          </w:tcPr>
          <w:p w14:paraId="42E6821D" w14:textId="54EF0AEC" w:rsidR="00E602CE" w:rsidRPr="008A761A" w:rsidRDefault="00E602CE" w:rsidP="00E602CE">
            <w:pPr>
              <w:rPr>
                <w:rFonts w:asciiTheme="majorHAnsi" w:hAnsiTheme="majorHAnsi"/>
                <w:szCs w:val="24"/>
              </w:rPr>
            </w:pPr>
            <w:r w:rsidRPr="008A761A">
              <w:rPr>
                <w:rFonts w:asciiTheme="majorHAnsi" w:hAnsiTheme="majorHAnsi"/>
                <w:szCs w:val="24"/>
              </w:rPr>
              <w:t>Stock Gains</w:t>
            </w:r>
          </w:p>
        </w:tc>
        <w:tc>
          <w:tcPr>
            <w:tcW w:w="5470" w:type="dxa"/>
            <w:tcBorders>
              <w:top w:val="single" w:sz="4" w:space="0" w:color="auto"/>
              <w:left w:val="single" w:sz="4" w:space="0" w:color="auto"/>
              <w:bottom w:val="single" w:sz="4" w:space="0" w:color="auto"/>
              <w:right w:val="single" w:sz="4" w:space="0" w:color="auto"/>
            </w:tcBorders>
          </w:tcPr>
          <w:p w14:paraId="201A6A5A" w14:textId="04485FA9" w:rsidR="00E602CE" w:rsidRPr="008A761A" w:rsidRDefault="00E602CE" w:rsidP="00E602CE">
            <w:pPr>
              <w:rPr>
                <w:rFonts w:asciiTheme="majorHAnsi" w:hAnsiTheme="majorHAnsi"/>
                <w:szCs w:val="24"/>
              </w:rPr>
            </w:pPr>
            <w:r w:rsidRPr="008A761A">
              <w:rPr>
                <w:rFonts w:asciiTheme="majorHAnsi" w:hAnsiTheme="majorHAnsi"/>
                <w:szCs w:val="24"/>
              </w:rPr>
              <w:t>Read only value of abs. stock gains for derivatives</w:t>
            </w:r>
          </w:p>
        </w:tc>
      </w:tr>
      <w:tr w:rsidR="00E602CE" w:rsidRPr="008A761A" w14:paraId="008AB21D" w14:textId="77777777" w:rsidTr="005A1A6E">
        <w:trPr>
          <w:trHeight w:val="292"/>
        </w:trPr>
        <w:tc>
          <w:tcPr>
            <w:tcW w:w="3318" w:type="dxa"/>
          </w:tcPr>
          <w:p w14:paraId="26C95934" w14:textId="14D08D0F" w:rsidR="00E602CE" w:rsidRPr="008A761A" w:rsidRDefault="00E602CE" w:rsidP="00E602CE">
            <w:pPr>
              <w:rPr>
                <w:rFonts w:asciiTheme="majorHAnsi" w:hAnsiTheme="majorHAnsi"/>
                <w:szCs w:val="24"/>
              </w:rPr>
            </w:pPr>
            <w:r w:rsidRPr="008A761A">
              <w:rPr>
                <w:rFonts w:asciiTheme="majorHAnsi" w:hAnsiTheme="majorHAnsi"/>
                <w:szCs w:val="24"/>
              </w:rPr>
              <w:t>Index Gains</w:t>
            </w:r>
          </w:p>
        </w:tc>
        <w:tc>
          <w:tcPr>
            <w:tcW w:w="5470" w:type="dxa"/>
          </w:tcPr>
          <w:p w14:paraId="156FE401" w14:textId="2C430AE2" w:rsidR="00E602CE" w:rsidRPr="008A761A" w:rsidRDefault="00E602CE" w:rsidP="00E602CE">
            <w:pPr>
              <w:rPr>
                <w:rFonts w:asciiTheme="majorHAnsi" w:hAnsiTheme="majorHAnsi"/>
                <w:szCs w:val="24"/>
              </w:rPr>
            </w:pPr>
            <w:r w:rsidRPr="008A761A">
              <w:rPr>
                <w:rFonts w:asciiTheme="majorHAnsi" w:hAnsiTheme="majorHAnsi"/>
                <w:szCs w:val="24"/>
              </w:rPr>
              <w:t>Read only value of abs. index gains for derivatives</w:t>
            </w:r>
          </w:p>
        </w:tc>
      </w:tr>
    </w:tbl>
    <w:p w14:paraId="1B1C94FB" w14:textId="77777777" w:rsidR="00E602CE" w:rsidRPr="008A761A" w:rsidRDefault="00E602CE" w:rsidP="00E602CE">
      <w:pPr>
        <w:pStyle w:val="Subtitle"/>
        <w:numPr>
          <w:ilvl w:val="0"/>
          <w:numId w:val="0"/>
        </w:numPr>
        <w:rPr>
          <w:i w:val="0"/>
          <w:sz w:val="2"/>
          <w:szCs w:val="2"/>
        </w:rPr>
      </w:pPr>
    </w:p>
    <w:p w14:paraId="35AECD4E" w14:textId="23053DB2" w:rsidR="00764A48" w:rsidRPr="008A761A" w:rsidRDefault="00764A48">
      <w:pPr>
        <w:pStyle w:val="Subtitle"/>
        <w:numPr>
          <w:ilvl w:val="0"/>
          <w:numId w:val="37"/>
        </w:numPr>
        <w:rPr>
          <w:i w:val="0"/>
        </w:rPr>
      </w:pPr>
      <w:r w:rsidRPr="008A761A">
        <w:rPr>
          <w:i w:val="0"/>
        </w:rPr>
        <w:t xml:space="preserve">Call to Action  </w:t>
      </w:r>
    </w:p>
    <w:p w14:paraId="0E06FBFC" w14:textId="426A09AF" w:rsidR="00764A48" w:rsidRPr="008A761A" w:rsidRDefault="00764A48">
      <w:pPr>
        <w:pStyle w:val="ListParagraph"/>
        <w:numPr>
          <w:ilvl w:val="0"/>
          <w:numId w:val="39"/>
        </w:numPr>
        <w:jc w:val="both"/>
        <w:rPr>
          <w:rFonts w:asciiTheme="majorHAnsi" w:hAnsiTheme="majorHAnsi"/>
        </w:rPr>
      </w:pPr>
      <w:r w:rsidRPr="008A761A">
        <w:rPr>
          <w:rFonts w:asciiTheme="majorHAnsi" w:hAnsiTheme="majorHAnsi"/>
        </w:rPr>
        <w:t xml:space="preserve">Tab view – </w:t>
      </w:r>
      <w:r w:rsidR="004F1C20" w:rsidRPr="008A761A">
        <w:rPr>
          <w:rFonts w:asciiTheme="majorHAnsi" w:hAnsiTheme="majorHAnsi"/>
        </w:rPr>
        <w:t>asset class level</w:t>
      </w:r>
    </w:p>
    <w:p w14:paraId="3CFDB36F" w14:textId="063EF97F" w:rsidR="00764A48" w:rsidRPr="008A761A" w:rsidRDefault="00764A48" w:rsidP="00764A48">
      <w:pPr>
        <w:pStyle w:val="ListParagraph"/>
        <w:jc w:val="both"/>
        <w:rPr>
          <w:rFonts w:asciiTheme="majorHAnsi" w:hAnsiTheme="majorHAnsi"/>
        </w:rPr>
      </w:pPr>
      <w:r w:rsidRPr="008A761A">
        <w:rPr>
          <w:rFonts w:asciiTheme="majorHAnsi" w:hAnsiTheme="majorHAnsi"/>
        </w:rPr>
        <w:t xml:space="preserve">This tab view will help the user change the </w:t>
      </w:r>
      <w:r w:rsidR="004F1C20" w:rsidRPr="008A761A">
        <w:rPr>
          <w:rFonts w:asciiTheme="majorHAnsi" w:hAnsiTheme="majorHAnsi"/>
        </w:rPr>
        <w:t>asset classes</w:t>
      </w:r>
      <w:r w:rsidRPr="008A761A">
        <w:rPr>
          <w:rFonts w:asciiTheme="majorHAnsi" w:hAnsiTheme="majorHAnsi"/>
        </w:rPr>
        <w:t xml:space="preserve"> e.g. </w:t>
      </w:r>
      <w:r w:rsidR="004F1C20" w:rsidRPr="008A761A">
        <w:rPr>
          <w:rFonts w:asciiTheme="majorHAnsi" w:hAnsiTheme="majorHAnsi"/>
        </w:rPr>
        <w:t>EQ to FI</w:t>
      </w:r>
      <w:r w:rsidRPr="008A761A">
        <w:rPr>
          <w:rFonts w:asciiTheme="majorHAnsi" w:hAnsiTheme="majorHAnsi"/>
        </w:rPr>
        <w:t xml:space="preserve"> etc.</w:t>
      </w:r>
    </w:p>
    <w:p w14:paraId="6BD98EB3" w14:textId="77777777" w:rsidR="00764A48" w:rsidRPr="008A761A" w:rsidRDefault="00764A48">
      <w:pPr>
        <w:pStyle w:val="ListParagraph"/>
        <w:numPr>
          <w:ilvl w:val="0"/>
          <w:numId w:val="39"/>
        </w:numPr>
        <w:jc w:val="both"/>
        <w:rPr>
          <w:rFonts w:asciiTheme="majorHAnsi" w:hAnsiTheme="majorHAnsi"/>
        </w:rPr>
      </w:pPr>
      <w:r w:rsidRPr="008A761A">
        <w:rPr>
          <w:rFonts w:asciiTheme="majorHAnsi" w:hAnsiTheme="majorHAnsi"/>
        </w:rPr>
        <w:t>Portfolio type selection</w:t>
      </w:r>
    </w:p>
    <w:p w14:paraId="14446004" w14:textId="77777777" w:rsidR="00764A48" w:rsidRPr="008A761A" w:rsidRDefault="00764A48" w:rsidP="00764A48">
      <w:pPr>
        <w:pStyle w:val="ListParagraph"/>
        <w:jc w:val="both"/>
        <w:rPr>
          <w:rFonts w:asciiTheme="majorHAnsi" w:hAnsiTheme="majorHAnsi"/>
        </w:rPr>
      </w:pPr>
      <w:r w:rsidRPr="008A761A">
        <w:rPr>
          <w:rFonts w:asciiTheme="majorHAnsi" w:hAnsiTheme="majorHAnsi"/>
        </w:rPr>
        <w:t>These icons help the user to swap between the type of portfolio chosen e.g. Only Nuvama</w:t>
      </w:r>
    </w:p>
    <w:p w14:paraId="1E243E04" w14:textId="77777777" w:rsidR="00764A48" w:rsidRPr="008A761A" w:rsidRDefault="00764A48">
      <w:pPr>
        <w:pStyle w:val="ListParagraph"/>
        <w:numPr>
          <w:ilvl w:val="0"/>
          <w:numId w:val="39"/>
        </w:numPr>
        <w:jc w:val="both"/>
        <w:rPr>
          <w:rFonts w:asciiTheme="majorHAnsi" w:hAnsiTheme="majorHAnsi"/>
        </w:rPr>
      </w:pPr>
      <w:r w:rsidRPr="008A761A">
        <w:rPr>
          <w:rFonts w:asciiTheme="majorHAnsi" w:hAnsiTheme="majorHAnsi"/>
        </w:rPr>
        <w:t>Member selection</w:t>
      </w:r>
    </w:p>
    <w:p w14:paraId="6F6BDAA5" w14:textId="6C767DDC" w:rsidR="00764A48" w:rsidRPr="008A761A" w:rsidRDefault="00764A48" w:rsidP="00764A48">
      <w:pPr>
        <w:pStyle w:val="ListParagraph"/>
        <w:jc w:val="both"/>
        <w:rPr>
          <w:rFonts w:asciiTheme="majorHAnsi" w:hAnsiTheme="majorHAnsi"/>
        </w:rPr>
      </w:pPr>
      <w:r w:rsidRPr="008A761A">
        <w:rPr>
          <w:rFonts w:asciiTheme="majorHAnsi" w:hAnsiTheme="majorHAnsi"/>
        </w:rPr>
        <w:t>This will display the list of users the user to switch between acc. to the permissions granted to him</w:t>
      </w:r>
    </w:p>
    <w:p w14:paraId="18C7573D" w14:textId="6BCA5B7B" w:rsidR="004F1C20" w:rsidRPr="008A761A" w:rsidRDefault="004F1C20">
      <w:pPr>
        <w:pStyle w:val="ListParagraph"/>
        <w:numPr>
          <w:ilvl w:val="0"/>
          <w:numId w:val="39"/>
        </w:numPr>
        <w:jc w:val="both"/>
        <w:rPr>
          <w:rFonts w:asciiTheme="majorHAnsi" w:hAnsiTheme="majorHAnsi"/>
        </w:rPr>
      </w:pPr>
      <w:r w:rsidRPr="008A761A">
        <w:rPr>
          <w:rFonts w:asciiTheme="majorHAnsi" w:hAnsiTheme="majorHAnsi"/>
        </w:rPr>
        <w:t>Period Selection</w:t>
      </w:r>
    </w:p>
    <w:p w14:paraId="4D24775E" w14:textId="3B67121D" w:rsidR="004F1C20" w:rsidRPr="008A761A" w:rsidRDefault="004F1C20" w:rsidP="004F1C20">
      <w:pPr>
        <w:pStyle w:val="ListParagraph"/>
        <w:jc w:val="both"/>
        <w:rPr>
          <w:rFonts w:asciiTheme="majorHAnsi" w:hAnsiTheme="majorHAnsi"/>
        </w:rPr>
      </w:pPr>
      <w:r w:rsidRPr="008A761A">
        <w:rPr>
          <w:rFonts w:asciiTheme="majorHAnsi" w:hAnsiTheme="majorHAnsi"/>
        </w:rPr>
        <w:t>Filter in tab view to select filters</w:t>
      </w:r>
    </w:p>
    <w:p w14:paraId="7C2EC5BD" w14:textId="054AFF1E" w:rsidR="004F1C20" w:rsidRPr="008A761A" w:rsidRDefault="004F1C20">
      <w:pPr>
        <w:pStyle w:val="ListParagraph"/>
        <w:numPr>
          <w:ilvl w:val="0"/>
          <w:numId w:val="39"/>
        </w:numPr>
        <w:jc w:val="both"/>
        <w:rPr>
          <w:rFonts w:asciiTheme="majorHAnsi" w:hAnsiTheme="majorHAnsi"/>
        </w:rPr>
      </w:pPr>
      <w:r w:rsidRPr="008A761A">
        <w:rPr>
          <w:rFonts w:asciiTheme="majorHAnsi" w:hAnsiTheme="majorHAnsi"/>
        </w:rPr>
        <w:t>Benchmark Dropdown</w:t>
      </w:r>
    </w:p>
    <w:p w14:paraId="2929CF28" w14:textId="48231994" w:rsidR="004F1C20" w:rsidRPr="008A761A" w:rsidRDefault="004F1C20" w:rsidP="004F1C20">
      <w:pPr>
        <w:pStyle w:val="ListParagraph"/>
        <w:jc w:val="both"/>
        <w:rPr>
          <w:rFonts w:asciiTheme="majorHAnsi" w:hAnsiTheme="majorHAnsi"/>
        </w:rPr>
      </w:pPr>
      <w:r w:rsidRPr="008A761A">
        <w:rPr>
          <w:rFonts w:asciiTheme="majorHAnsi" w:hAnsiTheme="majorHAnsi"/>
        </w:rPr>
        <w:t>Dropdown with the list of benchmarks to select from</w:t>
      </w:r>
    </w:p>
    <w:p w14:paraId="15F36F02" w14:textId="27DA479D" w:rsidR="00764A48" w:rsidRPr="008A761A" w:rsidRDefault="004F1C20">
      <w:pPr>
        <w:pStyle w:val="ListParagraph"/>
        <w:numPr>
          <w:ilvl w:val="0"/>
          <w:numId w:val="39"/>
        </w:numPr>
        <w:jc w:val="both"/>
        <w:rPr>
          <w:rFonts w:asciiTheme="majorHAnsi" w:hAnsiTheme="majorHAnsi"/>
        </w:rPr>
      </w:pPr>
      <w:r w:rsidRPr="008A761A">
        <w:rPr>
          <w:rFonts w:asciiTheme="majorHAnsi" w:hAnsiTheme="majorHAnsi"/>
        </w:rPr>
        <w:t>Next</w:t>
      </w:r>
      <w:r w:rsidR="00764A48" w:rsidRPr="008A761A">
        <w:rPr>
          <w:rFonts w:asciiTheme="majorHAnsi" w:hAnsiTheme="majorHAnsi"/>
        </w:rPr>
        <w:t xml:space="preserve"> arrow for sub-asset classes</w:t>
      </w:r>
    </w:p>
    <w:p w14:paraId="36F655E7" w14:textId="49805911" w:rsidR="00764A48" w:rsidRPr="008A761A" w:rsidRDefault="00764A48" w:rsidP="00764A48">
      <w:pPr>
        <w:pStyle w:val="ListParagraph"/>
        <w:jc w:val="both"/>
        <w:rPr>
          <w:rFonts w:asciiTheme="majorHAnsi" w:hAnsiTheme="majorHAnsi"/>
        </w:rPr>
      </w:pPr>
      <w:r w:rsidRPr="008A761A">
        <w:rPr>
          <w:rFonts w:asciiTheme="majorHAnsi" w:hAnsiTheme="majorHAnsi"/>
        </w:rPr>
        <w:t>Navigates the user to the sub-asset class details page</w:t>
      </w:r>
    </w:p>
    <w:p w14:paraId="234A3EE9" w14:textId="5B7BEE42" w:rsidR="00764A48" w:rsidRPr="008A761A" w:rsidRDefault="00764A48">
      <w:pPr>
        <w:pStyle w:val="ListParagraph"/>
        <w:numPr>
          <w:ilvl w:val="0"/>
          <w:numId w:val="39"/>
        </w:numPr>
        <w:jc w:val="both"/>
        <w:rPr>
          <w:rFonts w:asciiTheme="majorHAnsi" w:hAnsiTheme="majorHAnsi"/>
        </w:rPr>
      </w:pPr>
      <w:r w:rsidRPr="008A761A">
        <w:rPr>
          <w:rFonts w:asciiTheme="majorHAnsi" w:hAnsiTheme="majorHAnsi"/>
        </w:rPr>
        <w:t>Sort</w:t>
      </w:r>
    </w:p>
    <w:p w14:paraId="7B4D48D9" w14:textId="4C25B3BE" w:rsidR="00764A48" w:rsidRPr="008A761A" w:rsidRDefault="00764A48" w:rsidP="002F0BC8">
      <w:pPr>
        <w:pStyle w:val="ListParagraph"/>
        <w:jc w:val="both"/>
        <w:rPr>
          <w:rFonts w:asciiTheme="majorHAnsi" w:hAnsiTheme="majorHAnsi"/>
        </w:rPr>
      </w:pPr>
      <w:r w:rsidRPr="008A761A">
        <w:rPr>
          <w:rFonts w:asciiTheme="majorHAnsi" w:hAnsiTheme="majorHAnsi"/>
        </w:rPr>
        <w:t xml:space="preserve">Option to sort </w:t>
      </w:r>
      <w:r w:rsidR="004F1C20" w:rsidRPr="008A761A">
        <w:rPr>
          <w:rFonts w:asciiTheme="majorHAnsi" w:hAnsiTheme="majorHAnsi"/>
        </w:rPr>
        <w:t>sub-asset classes data table</w:t>
      </w:r>
      <w:r w:rsidR="002F0BC8" w:rsidRPr="008A761A">
        <w:rPr>
          <w:rFonts w:asciiTheme="majorHAnsi" w:hAnsiTheme="majorHAnsi"/>
        </w:rPr>
        <w:t>s</w:t>
      </w:r>
    </w:p>
    <w:p w14:paraId="5EF0962E" w14:textId="77777777" w:rsidR="00764A48" w:rsidRPr="008A761A" w:rsidRDefault="00764A48">
      <w:pPr>
        <w:pStyle w:val="Subtitle"/>
        <w:numPr>
          <w:ilvl w:val="0"/>
          <w:numId w:val="37"/>
        </w:numPr>
        <w:rPr>
          <w:i w:val="0"/>
        </w:rPr>
      </w:pPr>
      <w:r w:rsidRPr="008A761A">
        <w:rPr>
          <w:i w:val="0"/>
        </w:rPr>
        <w:t>Alternate / Connected Flows</w:t>
      </w:r>
    </w:p>
    <w:p w14:paraId="0A9A981E" w14:textId="580FD147" w:rsidR="00764A48" w:rsidRPr="008A761A" w:rsidRDefault="002F0BC8" w:rsidP="00C70DD0">
      <w:pPr>
        <w:pStyle w:val="ListParagraph"/>
        <w:ind w:left="709"/>
        <w:jc w:val="both"/>
        <w:rPr>
          <w:rFonts w:asciiTheme="majorHAnsi" w:hAnsiTheme="majorHAnsi"/>
        </w:rPr>
      </w:pPr>
      <w:r w:rsidRPr="008A761A">
        <w:rPr>
          <w:rFonts w:asciiTheme="majorHAnsi" w:hAnsiTheme="majorHAnsi"/>
        </w:rPr>
        <w:t>N</w:t>
      </w:r>
      <w:r w:rsidR="00C70DD0" w:rsidRPr="008A761A">
        <w:rPr>
          <w:rFonts w:asciiTheme="majorHAnsi" w:hAnsiTheme="majorHAnsi"/>
        </w:rPr>
        <w:t>A</w:t>
      </w:r>
    </w:p>
    <w:p w14:paraId="67CA5B50" w14:textId="181A6DC0" w:rsidR="00764A48" w:rsidRPr="008A761A" w:rsidRDefault="00764A48" w:rsidP="00764A48">
      <w:pPr>
        <w:pStyle w:val="Heading2"/>
      </w:pPr>
      <w:bookmarkStart w:id="29" w:name="_Toc129608363"/>
      <w:r w:rsidRPr="008A761A">
        <w:lastRenderedPageBreak/>
        <w:t>P</w:t>
      </w:r>
      <w:r w:rsidR="00C70DD0" w:rsidRPr="008A761A">
        <w:t>erformance</w:t>
      </w:r>
      <w:r w:rsidRPr="008A761A">
        <w:t xml:space="preserve"> Sub Asset Class Details</w:t>
      </w:r>
      <w:bookmarkEnd w:id="29"/>
    </w:p>
    <w:p w14:paraId="591DF08A" w14:textId="77777777" w:rsidR="00764A48" w:rsidRPr="008A761A" w:rsidRDefault="00764A48">
      <w:pPr>
        <w:pStyle w:val="Subtitle"/>
        <w:numPr>
          <w:ilvl w:val="0"/>
          <w:numId w:val="40"/>
        </w:numPr>
        <w:tabs>
          <w:tab w:val="left" w:pos="284"/>
          <w:tab w:val="left" w:pos="426"/>
        </w:tabs>
        <w:rPr>
          <w:i w:val="0"/>
        </w:rPr>
      </w:pPr>
      <w:r w:rsidRPr="008A761A">
        <w:rPr>
          <w:i w:val="0"/>
        </w:rPr>
        <w:t xml:space="preserve">Input Flow </w:t>
      </w:r>
    </w:p>
    <w:p w14:paraId="6CA1CE39" w14:textId="27E7B1D7" w:rsidR="00764A48" w:rsidRPr="008A761A" w:rsidRDefault="00764A48" w:rsidP="00764A4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P</w:t>
      </w:r>
      <w:r w:rsidR="0092798E" w:rsidRPr="008A761A">
        <w:rPr>
          <w:rFonts w:asciiTheme="majorHAnsi" w:eastAsia="Calibri" w:hAnsiTheme="majorHAnsi"/>
        </w:rPr>
        <w:t>erformance</w:t>
      </w:r>
      <w:r w:rsidRPr="008A761A">
        <w:rPr>
          <w:rFonts w:asciiTheme="majorHAnsi" w:eastAsia="Calibri" w:hAnsiTheme="majorHAnsi"/>
        </w:rPr>
        <w:t xml:space="preserve"> Summary Pag</w:t>
      </w:r>
      <w:r w:rsidR="0092798E" w:rsidRPr="008A761A">
        <w:rPr>
          <w:rFonts w:asciiTheme="majorHAnsi" w:eastAsia="Calibri" w:hAnsiTheme="majorHAnsi"/>
        </w:rPr>
        <w:t>e</w:t>
      </w:r>
      <w:r w:rsidRPr="008A761A">
        <w:rPr>
          <w:rFonts w:asciiTheme="majorHAnsi" w:eastAsia="Calibri" w:hAnsiTheme="majorHAnsi"/>
        </w:rPr>
        <w:t xml:space="preserve"> &gt;&gt; </w:t>
      </w:r>
      <w:r w:rsidR="0092798E" w:rsidRPr="008A761A">
        <w:rPr>
          <w:rFonts w:asciiTheme="majorHAnsi" w:eastAsia="Calibri" w:hAnsiTheme="majorHAnsi"/>
        </w:rPr>
        <w:t>Financial Asset Class</w:t>
      </w:r>
      <w:r w:rsidRPr="008A761A">
        <w:rPr>
          <w:rFonts w:asciiTheme="majorHAnsi" w:eastAsia="Calibri" w:hAnsiTheme="majorHAnsi"/>
        </w:rPr>
        <w:t xml:space="preserve"> selected &gt;&gt; Sub-Asset Class </w:t>
      </w:r>
      <w:r w:rsidR="0092798E" w:rsidRPr="008A761A">
        <w:rPr>
          <w:rFonts w:asciiTheme="majorHAnsi" w:eastAsia="Calibri" w:hAnsiTheme="majorHAnsi"/>
        </w:rPr>
        <w:t xml:space="preserve">next arrow </w:t>
      </w:r>
      <w:r w:rsidRPr="008A761A">
        <w:rPr>
          <w:rFonts w:asciiTheme="majorHAnsi" w:eastAsia="Calibri" w:hAnsiTheme="majorHAnsi"/>
        </w:rPr>
        <w:t>clicked &gt;&gt; Specific sub-asset class details page opens</w:t>
      </w:r>
    </w:p>
    <w:p w14:paraId="167156B9" w14:textId="77777777" w:rsidR="00764A48" w:rsidRPr="008A761A" w:rsidRDefault="00764A48" w:rsidP="00764A48">
      <w:pPr>
        <w:jc w:val="both"/>
        <w:rPr>
          <w:rFonts w:asciiTheme="majorHAnsi" w:eastAsia="Calibri" w:hAnsiTheme="majorHAnsi" w:cs="Calibri"/>
          <w:spacing w:val="4"/>
          <w:szCs w:val="20"/>
        </w:rPr>
      </w:pPr>
      <w:r w:rsidRPr="008A761A">
        <w:rPr>
          <w:rFonts w:asciiTheme="majorHAnsi" w:hAnsiTheme="majorHAnsi"/>
          <w:noProof/>
        </w:rPr>
        <w:drawing>
          <wp:inline distT="0" distB="0" distL="0" distR="0" wp14:anchorId="591D0E8A" wp14:editId="076D7716">
            <wp:extent cx="6083163" cy="3874800"/>
            <wp:effectExtent l="19050" t="19050" r="13335" b="1143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a:picLocks noChangeAspect="1" noChangeArrowheads="1"/>
                    </pic:cNvPicPr>
                  </pic:nvPicPr>
                  <pic:blipFill rotWithShape="1">
                    <a:blip r:embed="rId170">
                      <a:extLst>
                        <a:ext uri="{28A0092B-C50C-407E-A947-70E740481C1C}">
                          <a14:useLocalDpi xmlns:a14="http://schemas.microsoft.com/office/drawing/2010/main" val="0"/>
                        </a:ext>
                      </a:extLst>
                    </a:blip>
                    <a:srcRect b="66778"/>
                    <a:stretch/>
                  </pic:blipFill>
                  <pic:spPr bwMode="auto">
                    <a:xfrm>
                      <a:off x="0" y="0"/>
                      <a:ext cx="6083163" cy="38748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518ADFC" w14:textId="77777777" w:rsidR="00764A48" w:rsidRPr="008A761A" w:rsidRDefault="00764A48">
      <w:pPr>
        <w:pStyle w:val="Subtitle"/>
        <w:numPr>
          <w:ilvl w:val="0"/>
          <w:numId w:val="40"/>
        </w:numPr>
        <w:rPr>
          <w:i w:val="0"/>
        </w:rPr>
      </w:pPr>
      <w:r w:rsidRPr="008A761A">
        <w:rPr>
          <w:i w:val="0"/>
        </w:rPr>
        <w:t>Basic Flow</w:t>
      </w:r>
    </w:p>
    <w:p w14:paraId="6ED7478E" w14:textId="6C1AF39B" w:rsidR="00764A48" w:rsidRPr="008A761A" w:rsidRDefault="00764A48">
      <w:pPr>
        <w:pStyle w:val="ListParagraph"/>
        <w:numPr>
          <w:ilvl w:val="0"/>
          <w:numId w:val="41"/>
        </w:numPr>
        <w:jc w:val="both"/>
        <w:rPr>
          <w:rFonts w:asciiTheme="majorHAnsi" w:hAnsiTheme="majorHAnsi"/>
        </w:rPr>
      </w:pPr>
      <w:r w:rsidRPr="008A761A">
        <w:rPr>
          <w:rFonts w:asciiTheme="majorHAnsi" w:hAnsiTheme="majorHAnsi"/>
        </w:rPr>
        <w:t xml:space="preserve">This screen displays that all values are in lakhs at the top followed by the selection of the user’s / all members, individual / combined portfolio summary at the sub-asset class level </w:t>
      </w:r>
      <w:r w:rsidR="00D607B0" w:rsidRPr="008A761A">
        <w:rPr>
          <w:rFonts w:asciiTheme="majorHAnsi" w:hAnsiTheme="majorHAnsi"/>
        </w:rPr>
        <w:t>(for all asset classes except derivatives)</w:t>
      </w:r>
    </w:p>
    <w:p w14:paraId="57995816" w14:textId="17101992" w:rsidR="0031742D" w:rsidRPr="008A761A" w:rsidRDefault="00764A48">
      <w:pPr>
        <w:pStyle w:val="ListParagraph"/>
        <w:numPr>
          <w:ilvl w:val="0"/>
          <w:numId w:val="41"/>
        </w:numPr>
        <w:jc w:val="both"/>
        <w:rPr>
          <w:rFonts w:asciiTheme="majorHAnsi" w:hAnsiTheme="majorHAnsi"/>
        </w:rPr>
      </w:pPr>
      <w:r w:rsidRPr="008A761A">
        <w:rPr>
          <w:rFonts w:asciiTheme="majorHAnsi" w:hAnsiTheme="majorHAnsi"/>
        </w:rPr>
        <w:t>The summary will include the</w:t>
      </w:r>
      <w:r w:rsidR="0092798E" w:rsidRPr="008A761A">
        <w:rPr>
          <w:rFonts w:asciiTheme="majorHAnsi" w:hAnsiTheme="majorHAnsi"/>
        </w:rPr>
        <w:t xml:space="preserve"> </w:t>
      </w:r>
      <w:r w:rsidRPr="008A761A">
        <w:rPr>
          <w:rFonts w:asciiTheme="majorHAnsi" w:hAnsiTheme="majorHAnsi"/>
        </w:rPr>
        <w:t xml:space="preserve">totals for that sub-asset class like the </w:t>
      </w:r>
      <w:r w:rsidR="0092798E" w:rsidRPr="008A761A">
        <w:rPr>
          <w:rFonts w:asciiTheme="majorHAnsi" w:hAnsiTheme="majorHAnsi"/>
        </w:rPr>
        <w:t xml:space="preserve">absolute returns and XIRR for </w:t>
      </w:r>
      <w:r w:rsidR="00E54346" w:rsidRPr="008A761A">
        <w:rPr>
          <w:rFonts w:asciiTheme="majorHAnsi" w:hAnsiTheme="majorHAnsi"/>
        </w:rPr>
        <w:t xml:space="preserve">EQ and other asset classes and </w:t>
      </w:r>
      <w:r w:rsidR="0031742D" w:rsidRPr="008A761A">
        <w:rPr>
          <w:rFonts w:asciiTheme="majorHAnsi" w:hAnsiTheme="majorHAnsi"/>
        </w:rPr>
        <w:t>total gains, realised gains and MTM gains</w:t>
      </w:r>
      <w:r w:rsidR="00E54346" w:rsidRPr="008A761A">
        <w:rPr>
          <w:rFonts w:asciiTheme="majorHAnsi" w:hAnsiTheme="majorHAnsi"/>
        </w:rPr>
        <w:t xml:space="preserve"> for derivatives</w:t>
      </w:r>
      <w:r w:rsidR="0031742D" w:rsidRPr="008A761A">
        <w:rPr>
          <w:rFonts w:asciiTheme="majorHAnsi" w:hAnsiTheme="majorHAnsi"/>
        </w:rPr>
        <w:t xml:space="preserve"> basis the period selected</w:t>
      </w:r>
    </w:p>
    <w:p w14:paraId="04ADC68E" w14:textId="4EBDEE4B" w:rsidR="0031742D" w:rsidRPr="008A761A" w:rsidRDefault="0031742D" w:rsidP="0031742D">
      <w:pPr>
        <w:jc w:val="both"/>
        <w:rPr>
          <w:rFonts w:asciiTheme="majorHAnsi" w:hAnsiTheme="majorHAnsi"/>
        </w:rPr>
      </w:pPr>
      <w:r w:rsidRPr="008A761A">
        <w:rPr>
          <w:rFonts w:asciiTheme="majorHAnsi" w:hAnsiTheme="majorHAnsi"/>
          <w:noProof/>
        </w:rPr>
        <w:drawing>
          <wp:inline distT="0" distB="0" distL="0" distR="0" wp14:anchorId="2E68567B" wp14:editId="6802C239">
            <wp:extent cx="5997898" cy="1834262"/>
            <wp:effectExtent l="19050" t="19050" r="22225" b="1397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Picture 523"/>
                    <pic:cNvPicPr>
                      <a:picLocks noChangeAspect="1" noChangeArrowheads="1"/>
                    </pic:cNvPicPr>
                  </pic:nvPicPr>
                  <pic:blipFill rotWithShape="1">
                    <a:blip r:embed="rId171">
                      <a:extLst>
                        <a:ext uri="{28A0092B-C50C-407E-A947-70E740481C1C}">
                          <a14:useLocalDpi xmlns:a14="http://schemas.microsoft.com/office/drawing/2010/main" val="0"/>
                        </a:ext>
                      </a:extLst>
                    </a:blip>
                    <a:srcRect t="4526" b="81940"/>
                    <a:stretch/>
                  </pic:blipFill>
                  <pic:spPr bwMode="auto">
                    <a:xfrm>
                      <a:off x="0" y="0"/>
                      <a:ext cx="5997898" cy="183426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3E0F677" w14:textId="0B5811DC" w:rsidR="00764A48" w:rsidRPr="008A761A" w:rsidRDefault="008A483A">
      <w:pPr>
        <w:pStyle w:val="ListParagraph"/>
        <w:numPr>
          <w:ilvl w:val="0"/>
          <w:numId w:val="41"/>
        </w:numPr>
        <w:jc w:val="both"/>
        <w:rPr>
          <w:rFonts w:asciiTheme="majorHAnsi" w:hAnsiTheme="majorHAnsi"/>
        </w:rPr>
      </w:pPr>
      <w:r w:rsidRPr="008A761A">
        <w:rPr>
          <w:rFonts w:asciiTheme="majorHAnsi" w:hAnsiTheme="majorHAnsi"/>
        </w:rPr>
        <w:t xml:space="preserve">The table below the summary will display the instrument wise performance for both the derivates and other access classes. This table will display the </w:t>
      </w:r>
      <w:r w:rsidR="00764A48" w:rsidRPr="008A761A">
        <w:rPr>
          <w:rFonts w:asciiTheme="majorHAnsi" w:hAnsiTheme="majorHAnsi"/>
        </w:rPr>
        <w:t xml:space="preserve">current value, </w:t>
      </w:r>
      <w:r w:rsidRPr="008A761A">
        <w:rPr>
          <w:rFonts w:asciiTheme="majorHAnsi" w:hAnsiTheme="majorHAnsi"/>
        </w:rPr>
        <w:t xml:space="preserve">absolute </w:t>
      </w:r>
      <w:r w:rsidRPr="008A761A">
        <w:rPr>
          <w:rFonts w:asciiTheme="majorHAnsi" w:hAnsiTheme="majorHAnsi"/>
        </w:rPr>
        <w:lastRenderedPageBreak/>
        <w:t xml:space="preserve">return and the XIRR for </w:t>
      </w:r>
      <w:r w:rsidR="00946C2D" w:rsidRPr="008A761A">
        <w:rPr>
          <w:rFonts w:asciiTheme="majorHAnsi" w:hAnsiTheme="majorHAnsi"/>
        </w:rPr>
        <w:t>EQ and other asset classes and displays the realised gains and MTM gains for the derivative contracts</w:t>
      </w:r>
      <w:r w:rsidR="001701F8" w:rsidRPr="008A761A">
        <w:rPr>
          <w:rFonts w:asciiTheme="majorHAnsi" w:hAnsiTheme="majorHAnsi"/>
        </w:rPr>
        <w:t xml:space="preserve"> for a specific date as mentioned</w:t>
      </w:r>
    </w:p>
    <w:p w14:paraId="5111FC69" w14:textId="00D4E4A8" w:rsidR="00946C2D" w:rsidRPr="008A761A" w:rsidRDefault="00946C2D" w:rsidP="00946C2D">
      <w:pPr>
        <w:pStyle w:val="ListParagraph"/>
        <w:ind w:left="0"/>
        <w:jc w:val="both"/>
        <w:rPr>
          <w:rFonts w:asciiTheme="majorHAnsi" w:hAnsiTheme="majorHAnsi"/>
        </w:rPr>
      </w:pPr>
      <w:r w:rsidRPr="008A761A">
        <w:rPr>
          <w:rFonts w:asciiTheme="majorHAnsi" w:hAnsiTheme="majorHAnsi"/>
          <w:noProof/>
        </w:rPr>
        <w:drawing>
          <wp:inline distT="0" distB="0" distL="0" distR="0" wp14:anchorId="5ACB6A00" wp14:editId="496641C2">
            <wp:extent cx="6144742" cy="2390300"/>
            <wp:effectExtent l="19050" t="19050" r="27940" b="1016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Picture 524"/>
                    <pic:cNvPicPr>
                      <a:picLocks noChangeAspect="1" noChangeArrowheads="1"/>
                    </pic:cNvPicPr>
                  </pic:nvPicPr>
                  <pic:blipFill rotWithShape="1">
                    <a:blip r:embed="rId170">
                      <a:extLst>
                        <a:ext uri="{28A0092B-C50C-407E-A947-70E740481C1C}">
                          <a14:useLocalDpi xmlns:a14="http://schemas.microsoft.com/office/drawing/2010/main" val="0"/>
                        </a:ext>
                      </a:extLst>
                    </a:blip>
                    <a:srcRect t="3610" b="76102"/>
                    <a:stretch/>
                  </pic:blipFill>
                  <pic:spPr bwMode="auto">
                    <a:xfrm>
                      <a:off x="0" y="0"/>
                      <a:ext cx="6144742" cy="23903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254BC14" w14:textId="3C86D826" w:rsidR="00946C2D" w:rsidRPr="008A761A" w:rsidRDefault="00946C2D" w:rsidP="00946C2D">
      <w:pPr>
        <w:pStyle w:val="ListParagraph"/>
        <w:ind w:left="0"/>
        <w:jc w:val="both"/>
        <w:rPr>
          <w:rFonts w:asciiTheme="majorHAnsi" w:hAnsiTheme="majorHAnsi"/>
        </w:rPr>
      </w:pPr>
      <w:r w:rsidRPr="008A761A">
        <w:rPr>
          <w:rFonts w:asciiTheme="majorHAnsi" w:hAnsiTheme="majorHAnsi"/>
          <w:noProof/>
        </w:rPr>
        <w:drawing>
          <wp:inline distT="0" distB="0" distL="0" distR="0" wp14:anchorId="56975511" wp14:editId="5ADE563B">
            <wp:extent cx="6132493" cy="2381417"/>
            <wp:effectExtent l="19050" t="19050" r="20955" b="1905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Picture 525"/>
                    <pic:cNvPicPr>
                      <a:picLocks noChangeAspect="1" noChangeArrowheads="1"/>
                    </pic:cNvPicPr>
                  </pic:nvPicPr>
                  <pic:blipFill rotWithShape="1">
                    <a:blip r:embed="rId172">
                      <a:extLst>
                        <a:ext uri="{28A0092B-C50C-407E-A947-70E740481C1C}">
                          <a14:useLocalDpi xmlns:a14="http://schemas.microsoft.com/office/drawing/2010/main" val="0"/>
                        </a:ext>
                      </a:extLst>
                    </a:blip>
                    <a:srcRect t="3846" b="75900"/>
                    <a:stretch/>
                  </pic:blipFill>
                  <pic:spPr bwMode="auto">
                    <a:xfrm>
                      <a:off x="0" y="0"/>
                      <a:ext cx="6132493" cy="238141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A0CB5C1" w14:textId="77777777" w:rsidR="00946C2D" w:rsidRPr="008A761A" w:rsidRDefault="00946C2D">
      <w:pPr>
        <w:pStyle w:val="ListParagraph"/>
        <w:numPr>
          <w:ilvl w:val="0"/>
          <w:numId w:val="41"/>
        </w:numPr>
        <w:jc w:val="both"/>
        <w:rPr>
          <w:rFonts w:asciiTheme="majorHAnsi" w:hAnsiTheme="majorHAnsi"/>
        </w:rPr>
      </w:pPr>
      <w:r w:rsidRPr="008A761A">
        <w:rPr>
          <w:rFonts w:asciiTheme="majorHAnsi" w:hAnsiTheme="majorHAnsi"/>
        </w:rPr>
        <w:t>There are five operations possible to be performed on this datatable – option to view instruments only in the user’s current holdings, search, sort, export to excel/PDF and filters.</w:t>
      </w:r>
    </w:p>
    <w:p w14:paraId="1E54F1E8" w14:textId="2CE237BE" w:rsidR="00946C2D" w:rsidRPr="008A761A" w:rsidRDefault="00946C2D">
      <w:pPr>
        <w:pStyle w:val="ListParagraph"/>
        <w:numPr>
          <w:ilvl w:val="0"/>
          <w:numId w:val="41"/>
        </w:numPr>
        <w:jc w:val="both"/>
        <w:rPr>
          <w:rFonts w:asciiTheme="majorHAnsi" w:hAnsiTheme="majorHAnsi"/>
        </w:rPr>
      </w:pPr>
      <w:r w:rsidRPr="008A761A">
        <w:rPr>
          <w:rFonts w:asciiTheme="majorHAnsi" w:hAnsiTheme="majorHAnsi"/>
        </w:rPr>
        <w:t>The first option is a checkbox reading ‘Show me only stocks I’s holding’ that is unchecked by default. Checking on this box will reduce the listings to show only those instruments that are currently present in the users’ portfolio</w:t>
      </w:r>
    </w:p>
    <w:p w14:paraId="7D813894" w14:textId="0D7664B9" w:rsidR="00946C2D" w:rsidRPr="008A761A" w:rsidRDefault="00946C2D" w:rsidP="00946C2D">
      <w:pPr>
        <w:pStyle w:val="ListParagraph"/>
        <w:ind w:left="0"/>
        <w:jc w:val="both"/>
        <w:rPr>
          <w:rFonts w:asciiTheme="majorHAnsi" w:hAnsiTheme="majorHAnsi"/>
        </w:rPr>
      </w:pPr>
      <w:r w:rsidRPr="008A761A">
        <w:rPr>
          <w:rFonts w:asciiTheme="majorHAnsi" w:hAnsiTheme="majorHAnsi"/>
          <w:noProof/>
        </w:rPr>
        <w:drawing>
          <wp:inline distT="0" distB="0" distL="0" distR="0" wp14:anchorId="27AE3EA6" wp14:editId="3A2EBC27">
            <wp:extent cx="6062773" cy="360072"/>
            <wp:effectExtent l="19050" t="19050" r="14605" b="2095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42404" cy="364801"/>
                    </a:xfrm>
                    <a:prstGeom prst="rect">
                      <a:avLst/>
                    </a:prstGeom>
                    <a:noFill/>
                    <a:ln>
                      <a:solidFill>
                        <a:schemeClr val="tx1"/>
                      </a:solidFill>
                    </a:ln>
                  </pic:spPr>
                </pic:pic>
              </a:graphicData>
            </a:graphic>
          </wp:inline>
        </w:drawing>
      </w:r>
    </w:p>
    <w:p w14:paraId="5E427D94" w14:textId="37D87567" w:rsidR="00CA7553" w:rsidRPr="008A761A" w:rsidRDefault="00CA7553">
      <w:pPr>
        <w:pStyle w:val="ListParagraph"/>
        <w:numPr>
          <w:ilvl w:val="0"/>
          <w:numId w:val="41"/>
        </w:numPr>
        <w:jc w:val="both"/>
        <w:rPr>
          <w:rFonts w:asciiTheme="majorHAnsi" w:hAnsiTheme="majorHAnsi"/>
        </w:rPr>
      </w:pPr>
      <w:r w:rsidRPr="008A761A">
        <w:rPr>
          <w:rFonts w:asciiTheme="majorHAnsi" w:hAnsiTheme="majorHAnsi"/>
        </w:rPr>
        <w:t>The next operation is the search that will expand on click to display a textbox where the user can enter the name of the instrument to be searched. First three letters will trigger the search which will automatically start filtering the lists accordingly</w:t>
      </w:r>
    </w:p>
    <w:p w14:paraId="061CB3B5" w14:textId="69E01A27" w:rsidR="00CA7553" w:rsidRPr="008A761A" w:rsidRDefault="00CA7553" w:rsidP="00CA7553">
      <w:pPr>
        <w:pStyle w:val="ListParagraph"/>
        <w:ind w:left="0"/>
        <w:jc w:val="both"/>
        <w:rPr>
          <w:rFonts w:asciiTheme="majorHAnsi" w:hAnsiTheme="majorHAnsi"/>
        </w:rPr>
      </w:pPr>
      <w:r w:rsidRPr="008A761A">
        <w:rPr>
          <w:rFonts w:asciiTheme="majorHAnsi" w:hAnsiTheme="majorHAnsi"/>
          <w:noProof/>
        </w:rPr>
        <w:drawing>
          <wp:inline distT="0" distB="0" distL="0" distR="0" wp14:anchorId="0158C298" wp14:editId="0399B022">
            <wp:extent cx="6061738" cy="1012308"/>
            <wp:effectExtent l="19050" t="19050" r="15240" b="1651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4">
                      <a:extLst>
                        <a:ext uri="{28A0092B-C50C-407E-A947-70E740481C1C}">
                          <a14:useLocalDpi xmlns:a14="http://schemas.microsoft.com/office/drawing/2010/main" val="0"/>
                        </a:ext>
                      </a:extLst>
                    </a:blip>
                    <a:srcRect t="58851" b="9234"/>
                    <a:stretch/>
                  </pic:blipFill>
                  <pic:spPr bwMode="auto">
                    <a:xfrm>
                      <a:off x="0" y="0"/>
                      <a:ext cx="6112690" cy="102081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8794D31" w14:textId="70931A14" w:rsidR="00C87F3E" w:rsidRPr="008A761A" w:rsidRDefault="00C87F3E" w:rsidP="00C87F3E">
      <w:pPr>
        <w:pStyle w:val="ListParagraph"/>
        <w:jc w:val="both"/>
        <w:rPr>
          <w:rFonts w:asciiTheme="majorHAnsi" w:hAnsiTheme="majorHAnsi"/>
        </w:rPr>
      </w:pPr>
    </w:p>
    <w:p w14:paraId="565C63D4" w14:textId="316EB1E1" w:rsidR="00C87F3E" w:rsidRPr="008A761A" w:rsidRDefault="00C87F3E" w:rsidP="00C87F3E">
      <w:pPr>
        <w:pStyle w:val="ListParagraph"/>
        <w:jc w:val="both"/>
        <w:rPr>
          <w:rFonts w:asciiTheme="majorHAnsi" w:hAnsiTheme="majorHAnsi"/>
        </w:rPr>
      </w:pPr>
    </w:p>
    <w:p w14:paraId="7EAAD3DC" w14:textId="77777777" w:rsidR="00C87F3E" w:rsidRPr="008A761A" w:rsidRDefault="00C87F3E" w:rsidP="00C87F3E">
      <w:pPr>
        <w:pStyle w:val="ListParagraph"/>
        <w:jc w:val="both"/>
        <w:rPr>
          <w:rFonts w:asciiTheme="majorHAnsi" w:hAnsiTheme="majorHAnsi"/>
        </w:rPr>
      </w:pPr>
    </w:p>
    <w:p w14:paraId="4B676CC9" w14:textId="77777777" w:rsidR="00C87F3E" w:rsidRPr="008A761A" w:rsidRDefault="00C87F3E">
      <w:pPr>
        <w:pStyle w:val="ListParagraph"/>
        <w:numPr>
          <w:ilvl w:val="0"/>
          <w:numId w:val="41"/>
        </w:numPr>
        <w:jc w:val="both"/>
        <w:rPr>
          <w:rFonts w:asciiTheme="majorHAnsi" w:hAnsiTheme="majorHAnsi"/>
        </w:rPr>
      </w:pPr>
      <w:r w:rsidRPr="008A761A">
        <w:rPr>
          <w:rFonts w:asciiTheme="majorHAnsi" w:hAnsiTheme="majorHAnsi"/>
        </w:rPr>
        <w:lastRenderedPageBreak/>
        <w:t>There is also a feature to export the entire data from the list to excel or PDF through the dropdown provided</w:t>
      </w:r>
    </w:p>
    <w:p w14:paraId="00528D86" w14:textId="0768790D" w:rsidR="00C87F3E" w:rsidRPr="008A761A" w:rsidRDefault="00C87F3E" w:rsidP="00C87F3E">
      <w:pPr>
        <w:pStyle w:val="ListParagraph"/>
        <w:ind w:left="0"/>
        <w:jc w:val="both"/>
        <w:rPr>
          <w:rFonts w:asciiTheme="majorHAnsi" w:hAnsiTheme="majorHAnsi"/>
        </w:rPr>
      </w:pPr>
      <w:r w:rsidRPr="008A761A">
        <w:rPr>
          <w:rFonts w:asciiTheme="majorHAnsi" w:hAnsiTheme="majorHAnsi"/>
          <w:noProof/>
        </w:rPr>
        <w:drawing>
          <wp:inline distT="0" distB="0" distL="0" distR="0" wp14:anchorId="623EECF4" wp14:editId="1B898B92">
            <wp:extent cx="6049926" cy="1257106"/>
            <wp:effectExtent l="19050" t="19050" r="8255" b="1968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5">
                      <a:extLst>
                        <a:ext uri="{28A0092B-C50C-407E-A947-70E740481C1C}">
                          <a14:useLocalDpi xmlns:a14="http://schemas.microsoft.com/office/drawing/2010/main" val="0"/>
                        </a:ext>
                      </a:extLst>
                    </a:blip>
                    <a:srcRect t="56668" b="2902"/>
                    <a:stretch/>
                  </pic:blipFill>
                  <pic:spPr bwMode="auto">
                    <a:xfrm>
                      <a:off x="0" y="0"/>
                      <a:ext cx="6083351" cy="126405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B94D62F" w14:textId="6D79CF2B" w:rsidR="00C87F3E" w:rsidRDefault="00E4708C">
      <w:pPr>
        <w:pStyle w:val="ListParagraph"/>
        <w:numPr>
          <w:ilvl w:val="0"/>
          <w:numId w:val="41"/>
        </w:numPr>
        <w:jc w:val="both"/>
        <w:rPr>
          <w:rFonts w:asciiTheme="majorHAnsi" w:hAnsiTheme="majorHAnsi"/>
        </w:rPr>
      </w:pPr>
      <w:r w:rsidRPr="008A761A">
        <w:rPr>
          <w:rFonts w:asciiTheme="majorHAnsi" w:hAnsiTheme="majorHAnsi"/>
        </w:rPr>
        <w:t>Apart from these features, derivatives details page’s datagrid will have an additional filter that is added to help the user to filter out the data accordingly</w:t>
      </w:r>
    </w:p>
    <w:p w14:paraId="1268E7B8" w14:textId="748EEEFC" w:rsidR="00E4708C" w:rsidRPr="008A761A" w:rsidRDefault="00DE3C6D" w:rsidP="00DE3C6D">
      <w:pPr>
        <w:pStyle w:val="ListParagraph"/>
        <w:ind w:left="0"/>
        <w:jc w:val="both"/>
        <w:rPr>
          <w:rFonts w:asciiTheme="majorHAnsi" w:hAnsiTheme="majorHAnsi"/>
        </w:rPr>
      </w:pPr>
      <w:r>
        <w:rPr>
          <w:rFonts w:asciiTheme="majorHAnsi" w:hAnsiTheme="majorHAnsi"/>
          <w:noProof/>
        </w:rPr>
        <w:drawing>
          <wp:inline distT="0" distB="0" distL="0" distR="0" wp14:anchorId="273A618A" wp14:editId="02B3C6CC">
            <wp:extent cx="6079825" cy="2151531"/>
            <wp:effectExtent l="19050" t="19050" r="16510" b="2032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6396" cy="2164473"/>
                    </a:xfrm>
                    <a:prstGeom prst="rect">
                      <a:avLst/>
                    </a:prstGeom>
                    <a:noFill/>
                    <a:ln>
                      <a:solidFill>
                        <a:schemeClr val="tx1"/>
                      </a:solidFill>
                    </a:ln>
                  </pic:spPr>
                </pic:pic>
              </a:graphicData>
            </a:graphic>
          </wp:inline>
        </w:drawing>
      </w:r>
    </w:p>
    <w:p w14:paraId="50EEE898" w14:textId="30D57162" w:rsidR="00A44971" w:rsidRPr="008A761A" w:rsidRDefault="00A44971" w:rsidP="00A44971">
      <w:pPr>
        <w:pStyle w:val="ListParagraph"/>
        <w:ind w:left="0"/>
        <w:jc w:val="both"/>
        <w:rPr>
          <w:rFonts w:asciiTheme="majorHAnsi" w:hAnsiTheme="majorHAnsi"/>
        </w:rPr>
      </w:pPr>
      <w:r w:rsidRPr="008A761A">
        <w:rPr>
          <w:rFonts w:asciiTheme="majorHAnsi" w:hAnsiTheme="majorHAnsi"/>
          <w:noProof/>
        </w:rPr>
        <w:drawing>
          <wp:inline distT="0" distB="0" distL="0" distR="0" wp14:anchorId="6747D97B" wp14:editId="3DA84E89">
            <wp:extent cx="6113145" cy="4690973"/>
            <wp:effectExtent l="19050" t="19050" r="20955" b="1460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pic:cNvPicPr>
                      <a:picLocks noChangeAspect="1" noChangeArrowheads="1"/>
                    </pic:cNvPicPr>
                  </pic:nvPicPr>
                  <pic:blipFill rotWithShape="1">
                    <a:blip r:embed="rId177">
                      <a:extLst>
                        <a:ext uri="{28A0092B-C50C-407E-A947-70E740481C1C}">
                          <a14:useLocalDpi xmlns:a14="http://schemas.microsoft.com/office/drawing/2010/main" val="0"/>
                        </a:ext>
                      </a:extLst>
                    </a:blip>
                    <a:srcRect t="9523" b="6255"/>
                    <a:stretch/>
                  </pic:blipFill>
                  <pic:spPr bwMode="auto">
                    <a:xfrm>
                      <a:off x="0" y="0"/>
                      <a:ext cx="6113440" cy="469119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A802CA5" w14:textId="4ACDCC8A" w:rsidR="00C87F3E" w:rsidRPr="008A761A" w:rsidRDefault="00E4708C">
      <w:pPr>
        <w:pStyle w:val="ListParagraph"/>
        <w:numPr>
          <w:ilvl w:val="0"/>
          <w:numId w:val="41"/>
        </w:numPr>
        <w:jc w:val="both"/>
        <w:rPr>
          <w:rFonts w:asciiTheme="majorHAnsi" w:hAnsiTheme="majorHAnsi"/>
        </w:rPr>
      </w:pPr>
      <w:r w:rsidRPr="008A761A">
        <w:rPr>
          <w:rFonts w:asciiTheme="majorHAnsi" w:hAnsiTheme="majorHAnsi"/>
        </w:rPr>
        <w:lastRenderedPageBreak/>
        <w:t xml:space="preserve">This </w:t>
      </w:r>
      <w:r w:rsidR="006A4B3C" w:rsidRPr="008A761A">
        <w:rPr>
          <w:rFonts w:asciiTheme="majorHAnsi" w:hAnsiTheme="majorHAnsi"/>
        </w:rPr>
        <w:t>feature will enable the user to view the list filtered by date (Current/Previous Month, Current/Previous Quarter, Current/Previous FY or through a custom date selection), transaction type – stocks or indices or both and a third filter that is only visible in the options sub-asset class – to differentiate between option type – call/put</w:t>
      </w:r>
    </w:p>
    <w:p w14:paraId="09F070AD" w14:textId="72310CF6" w:rsidR="00A44971" w:rsidRPr="008A761A" w:rsidRDefault="00A44971" w:rsidP="001701F8">
      <w:pPr>
        <w:pStyle w:val="ListParagraph"/>
        <w:ind w:left="0"/>
        <w:jc w:val="both"/>
        <w:rPr>
          <w:rFonts w:asciiTheme="majorHAnsi" w:hAnsiTheme="majorHAnsi"/>
        </w:rPr>
      </w:pPr>
      <w:r w:rsidRPr="008A761A">
        <w:rPr>
          <w:rFonts w:asciiTheme="majorHAnsi" w:hAnsiTheme="majorHAnsi"/>
          <w:noProof/>
        </w:rPr>
        <w:drawing>
          <wp:inline distT="0" distB="0" distL="0" distR="0" wp14:anchorId="4EF5217D" wp14:editId="37733B02">
            <wp:extent cx="6098289" cy="4369476"/>
            <wp:effectExtent l="19050" t="19050" r="17145" b="1206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pic:cNvPicPr>
                      <a:picLocks noChangeAspect="1" noChangeArrowheads="1"/>
                    </pic:cNvPicPr>
                  </pic:nvPicPr>
                  <pic:blipFill>
                    <a:blip r:embed="rId178">
                      <a:extLst>
                        <a:ext uri="{28A0092B-C50C-407E-A947-70E740481C1C}">
                          <a14:useLocalDpi xmlns:a14="http://schemas.microsoft.com/office/drawing/2010/main" val="0"/>
                        </a:ext>
                      </a:extLst>
                    </a:blip>
                    <a:srcRect t="10679" b="10679"/>
                    <a:stretch>
                      <a:fillRect/>
                    </a:stretch>
                  </pic:blipFill>
                  <pic:spPr bwMode="auto">
                    <a:xfrm>
                      <a:off x="0" y="0"/>
                      <a:ext cx="6098289" cy="436947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CD91350" w14:textId="4F5EFBD8" w:rsidR="00C87F3E" w:rsidRPr="008A761A" w:rsidRDefault="006A4B3C">
      <w:pPr>
        <w:pStyle w:val="ListParagraph"/>
        <w:numPr>
          <w:ilvl w:val="0"/>
          <w:numId w:val="41"/>
        </w:numPr>
        <w:jc w:val="both"/>
        <w:rPr>
          <w:rFonts w:asciiTheme="majorHAnsi" w:hAnsiTheme="majorHAnsi"/>
        </w:rPr>
      </w:pPr>
      <w:r w:rsidRPr="008A761A">
        <w:rPr>
          <w:rFonts w:asciiTheme="majorHAnsi" w:hAnsiTheme="majorHAnsi"/>
        </w:rPr>
        <w:t>Basis these selection</w:t>
      </w:r>
      <w:r w:rsidR="001526F4" w:rsidRPr="008A761A">
        <w:rPr>
          <w:rFonts w:asciiTheme="majorHAnsi" w:hAnsiTheme="majorHAnsi"/>
        </w:rPr>
        <w:t>s</w:t>
      </w:r>
      <w:r w:rsidR="00F418FD" w:rsidRPr="008A761A">
        <w:rPr>
          <w:rFonts w:asciiTheme="majorHAnsi" w:hAnsiTheme="majorHAnsi"/>
        </w:rPr>
        <w:t>,</w:t>
      </w:r>
      <w:r w:rsidRPr="008A761A">
        <w:rPr>
          <w:rFonts w:asciiTheme="majorHAnsi" w:hAnsiTheme="majorHAnsi"/>
        </w:rPr>
        <w:t xml:space="preserve"> the entire data-grid below will be refreshed to display the contract name, realised gains and the MTM gains.</w:t>
      </w:r>
    </w:p>
    <w:p w14:paraId="7CB0B244" w14:textId="77777777" w:rsidR="00764A48" w:rsidRPr="008A761A" w:rsidRDefault="00764A48">
      <w:pPr>
        <w:pStyle w:val="Subtitle"/>
        <w:numPr>
          <w:ilvl w:val="0"/>
          <w:numId w:val="40"/>
        </w:numPr>
        <w:rPr>
          <w:i w:val="0"/>
        </w:rPr>
      </w:pPr>
      <w:r w:rsidRPr="008A761A">
        <w:rPr>
          <w:i w:val="0"/>
        </w:rPr>
        <w:t>Validations</w:t>
      </w:r>
    </w:p>
    <w:p w14:paraId="21B3DDD4" w14:textId="77777777" w:rsidR="00764A48" w:rsidRPr="008A761A" w:rsidRDefault="00764A48" w:rsidP="00764A48">
      <w:pPr>
        <w:ind w:left="720"/>
        <w:rPr>
          <w:rFonts w:asciiTheme="majorHAnsi" w:hAnsiTheme="majorHAnsi"/>
        </w:rPr>
      </w:pPr>
      <w:r w:rsidRPr="008A761A">
        <w:rPr>
          <w:rFonts w:asciiTheme="majorHAnsi" w:hAnsiTheme="majorHAnsi"/>
        </w:rPr>
        <w:t>NA</w:t>
      </w:r>
    </w:p>
    <w:p w14:paraId="0C51E310" w14:textId="4D492EB2" w:rsidR="00764A48" w:rsidRPr="008A761A" w:rsidRDefault="00764A48">
      <w:pPr>
        <w:pStyle w:val="Subtitle"/>
        <w:numPr>
          <w:ilvl w:val="0"/>
          <w:numId w:val="40"/>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147"/>
        <w:gridCol w:w="5641"/>
      </w:tblGrid>
      <w:tr w:rsidR="00450C5C" w:rsidRPr="008A761A" w14:paraId="5E6F6438" w14:textId="77777777" w:rsidTr="00450C5C">
        <w:trPr>
          <w:trHeight w:val="279"/>
        </w:trPr>
        <w:tc>
          <w:tcPr>
            <w:tcW w:w="314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7CEADD5" w14:textId="77777777" w:rsidR="00450C5C" w:rsidRPr="008A761A" w:rsidRDefault="00450C5C" w:rsidP="005A1A6E">
            <w:pPr>
              <w:rPr>
                <w:rFonts w:asciiTheme="majorHAnsi" w:hAnsiTheme="majorHAnsi"/>
                <w:sz w:val="24"/>
                <w:szCs w:val="24"/>
              </w:rPr>
            </w:pPr>
            <w:r w:rsidRPr="008A761A">
              <w:rPr>
                <w:rFonts w:asciiTheme="majorHAnsi" w:hAnsiTheme="majorHAnsi"/>
                <w:sz w:val="24"/>
                <w:szCs w:val="24"/>
              </w:rPr>
              <w:t>Field Name</w:t>
            </w:r>
          </w:p>
        </w:tc>
        <w:tc>
          <w:tcPr>
            <w:tcW w:w="564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EEFBE96" w14:textId="77777777" w:rsidR="00450C5C" w:rsidRPr="008A761A" w:rsidRDefault="00450C5C" w:rsidP="005A1A6E">
            <w:pPr>
              <w:rPr>
                <w:rFonts w:asciiTheme="majorHAnsi" w:hAnsiTheme="majorHAnsi"/>
                <w:sz w:val="24"/>
                <w:szCs w:val="24"/>
              </w:rPr>
            </w:pPr>
            <w:r w:rsidRPr="008A761A">
              <w:rPr>
                <w:rFonts w:asciiTheme="majorHAnsi" w:hAnsiTheme="majorHAnsi"/>
                <w:sz w:val="24"/>
                <w:szCs w:val="24"/>
              </w:rPr>
              <w:t>Description</w:t>
            </w:r>
          </w:p>
        </w:tc>
      </w:tr>
      <w:tr w:rsidR="00450C5C" w:rsidRPr="008A761A" w14:paraId="5054C21A" w14:textId="77777777" w:rsidTr="00450C5C">
        <w:trPr>
          <w:trHeight w:val="292"/>
        </w:trPr>
        <w:tc>
          <w:tcPr>
            <w:tcW w:w="3147" w:type="dxa"/>
          </w:tcPr>
          <w:p w14:paraId="7264AF7A" w14:textId="77777777" w:rsidR="00450C5C" w:rsidRPr="008A761A" w:rsidRDefault="00450C5C" w:rsidP="005A1A6E">
            <w:pPr>
              <w:rPr>
                <w:rFonts w:asciiTheme="majorHAnsi" w:hAnsiTheme="majorHAnsi"/>
                <w:szCs w:val="24"/>
              </w:rPr>
            </w:pPr>
            <w:r w:rsidRPr="008A761A">
              <w:rPr>
                <w:rFonts w:asciiTheme="majorHAnsi" w:hAnsiTheme="majorHAnsi"/>
                <w:szCs w:val="24"/>
              </w:rPr>
              <w:t>Absolute Returns</w:t>
            </w:r>
          </w:p>
        </w:tc>
        <w:tc>
          <w:tcPr>
            <w:tcW w:w="5641" w:type="dxa"/>
          </w:tcPr>
          <w:p w14:paraId="1BACD42F" w14:textId="5F669AF7" w:rsidR="00450C5C" w:rsidRPr="008A761A" w:rsidRDefault="00450C5C" w:rsidP="005A1A6E">
            <w:pPr>
              <w:rPr>
                <w:rFonts w:asciiTheme="majorHAnsi" w:hAnsiTheme="majorHAnsi"/>
                <w:szCs w:val="24"/>
              </w:rPr>
            </w:pPr>
            <w:r w:rsidRPr="008A761A">
              <w:rPr>
                <w:rFonts w:asciiTheme="majorHAnsi" w:hAnsiTheme="majorHAnsi"/>
                <w:szCs w:val="24"/>
              </w:rPr>
              <w:t xml:space="preserve">Read only value of the abs. returns calculated at the sub-asset class / instrument level depending on the placement and the time-period </w:t>
            </w:r>
          </w:p>
        </w:tc>
      </w:tr>
      <w:tr w:rsidR="00450C5C" w:rsidRPr="008A761A" w14:paraId="6EF12E2A" w14:textId="77777777" w:rsidTr="00450C5C">
        <w:trPr>
          <w:trHeight w:val="292"/>
        </w:trPr>
        <w:tc>
          <w:tcPr>
            <w:tcW w:w="3147" w:type="dxa"/>
          </w:tcPr>
          <w:p w14:paraId="7828D298" w14:textId="77777777" w:rsidR="00450C5C" w:rsidRPr="008A761A" w:rsidRDefault="00450C5C" w:rsidP="005A1A6E">
            <w:pPr>
              <w:rPr>
                <w:rFonts w:asciiTheme="majorHAnsi" w:hAnsiTheme="majorHAnsi"/>
                <w:szCs w:val="24"/>
              </w:rPr>
            </w:pPr>
            <w:r w:rsidRPr="008A761A">
              <w:rPr>
                <w:rFonts w:asciiTheme="majorHAnsi" w:hAnsiTheme="majorHAnsi"/>
                <w:szCs w:val="24"/>
              </w:rPr>
              <w:t>XIRR</w:t>
            </w:r>
          </w:p>
        </w:tc>
        <w:tc>
          <w:tcPr>
            <w:tcW w:w="5641" w:type="dxa"/>
          </w:tcPr>
          <w:p w14:paraId="51240C1A" w14:textId="6815CC0B" w:rsidR="00450C5C" w:rsidRPr="008A761A" w:rsidRDefault="00450C5C" w:rsidP="005A1A6E">
            <w:pPr>
              <w:rPr>
                <w:rFonts w:asciiTheme="majorHAnsi" w:hAnsiTheme="majorHAnsi"/>
                <w:szCs w:val="24"/>
              </w:rPr>
            </w:pPr>
            <w:r w:rsidRPr="008A761A">
              <w:rPr>
                <w:rFonts w:asciiTheme="majorHAnsi" w:hAnsiTheme="majorHAnsi"/>
                <w:szCs w:val="24"/>
              </w:rPr>
              <w:t>Read only value of the returns calculated for the selected period in % at the sub-asset class / instrument level depending on the placement</w:t>
            </w:r>
          </w:p>
        </w:tc>
      </w:tr>
      <w:tr w:rsidR="00450C5C" w:rsidRPr="008A761A" w14:paraId="06837EDE" w14:textId="77777777" w:rsidTr="00450C5C">
        <w:trPr>
          <w:trHeight w:val="292"/>
        </w:trPr>
        <w:tc>
          <w:tcPr>
            <w:tcW w:w="3147" w:type="dxa"/>
          </w:tcPr>
          <w:p w14:paraId="3584F09A" w14:textId="38C8C84A" w:rsidR="00450C5C" w:rsidRPr="008A761A" w:rsidRDefault="00450C5C" w:rsidP="005A1A6E">
            <w:pPr>
              <w:rPr>
                <w:rFonts w:asciiTheme="majorHAnsi" w:hAnsiTheme="majorHAnsi"/>
                <w:szCs w:val="24"/>
              </w:rPr>
            </w:pPr>
            <w:r w:rsidRPr="008A761A">
              <w:rPr>
                <w:rFonts w:asciiTheme="majorHAnsi" w:hAnsiTheme="majorHAnsi"/>
                <w:szCs w:val="24"/>
              </w:rPr>
              <w:t>Instrument Name</w:t>
            </w:r>
          </w:p>
        </w:tc>
        <w:tc>
          <w:tcPr>
            <w:tcW w:w="5641" w:type="dxa"/>
          </w:tcPr>
          <w:p w14:paraId="480F1AC9" w14:textId="29701F22" w:rsidR="00450C5C" w:rsidRPr="008A761A" w:rsidRDefault="00450C5C" w:rsidP="005A1A6E">
            <w:pPr>
              <w:rPr>
                <w:rFonts w:asciiTheme="majorHAnsi" w:hAnsiTheme="majorHAnsi"/>
                <w:szCs w:val="24"/>
              </w:rPr>
            </w:pPr>
            <w:r w:rsidRPr="008A761A">
              <w:rPr>
                <w:rFonts w:asciiTheme="majorHAnsi" w:hAnsiTheme="majorHAnsi"/>
                <w:szCs w:val="24"/>
              </w:rPr>
              <w:t xml:space="preserve">Read only name of the instrument </w:t>
            </w:r>
          </w:p>
        </w:tc>
      </w:tr>
      <w:tr w:rsidR="00450C5C" w:rsidRPr="008A761A" w14:paraId="7625D808" w14:textId="77777777" w:rsidTr="00450C5C">
        <w:trPr>
          <w:trHeight w:val="292"/>
        </w:trPr>
        <w:tc>
          <w:tcPr>
            <w:tcW w:w="3147" w:type="dxa"/>
          </w:tcPr>
          <w:p w14:paraId="7DA6C90F" w14:textId="28E4D8B0" w:rsidR="00450C5C" w:rsidRPr="008A761A" w:rsidRDefault="00450C5C" w:rsidP="005A1A6E">
            <w:pPr>
              <w:rPr>
                <w:rFonts w:asciiTheme="majorHAnsi" w:hAnsiTheme="majorHAnsi"/>
                <w:szCs w:val="24"/>
              </w:rPr>
            </w:pPr>
            <w:r w:rsidRPr="008A761A">
              <w:rPr>
                <w:rFonts w:asciiTheme="majorHAnsi" w:hAnsiTheme="majorHAnsi"/>
                <w:szCs w:val="24"/>
              </w:rPr>
              <w:t>Current Value</w:t>
            </w:r>
          </w:p>
        </w:tc>
        <w:tc>
          <w:tcPr>
            <w:tcW w:w="5641" w:type="dxa"/>
          </w:tcPr>
          <w:p w14:paraId="027C506B" w14:textId="52A41A83" w:rsidR="00450C5C" w:rsidRPr="008A761A" w:rsidRDefault="00450C5C" w:rsidP="005A1A6E">
            <w:pPr>
              <w:rPr>
                <w:rFonts w:asciiTheme="majorHAnsi" w:hAnsiTheme="majorHAnsi"/>
                <w:szCs w:val="24"/>
              </w:rPr>
            </w:pPr>
            <w:r w:rsidRPr="008A761A">
              <w:rPr>
                <w:rFonts w:asciiTheme="majorHAnsi" w:hAnsiTheme="majorHAnsi"/>
                <w:szCs w:val="24"/>
              </w:rPr>
              <w:t>Read only current valuation of the instrument</w:t>
            </w:r>
          </w:p>
        </w:tc>
      </w:tr>
      <w:tr w:rsidR="00450C5C" w:rsidRPr="008A761A" w14:paraId="1141D99F" w14:textId="77777777" w:rsidTr="00450C5C">
        <w:trPr>
          <w:trHeight w:val="279"/>
        </w:trPr>
        <w:tc>
          <w:tcPr>
            <w:tcW w:w="3147" w:type="dxa"/>
            <w:tcBorders>
              <w:top w:val="single" w:sz="4" w:space="0" w:color="auto"/>
              <w:left w:val="single" w:sz="4" w:space="0" w:color="auto"/>
              <w:bottom w:val="single" w:sz="4" w:space="0" w:color="auto"/>
              <w:right w:val="single" w:sz="4" w:space="0" w:color="auto"/>
            </w:tcBorders>
          </w:tcPr>
          <w:p w14:paraId="5EEC8595" w14:textId="126A7D98" w:rsidR="00450C5C" w:rsidRPr="008A761A" w:rsidRDefault="00450C5C" w:rsidP="00450C5C">
            <w:pPr>
              <w:rPr>
                <w:rFonts w:asciiTheme="majorHAnsi" w:hAnsiTheme="majorHAnsi"/>
                <w:szCs w:val="24"/>
              </w:rPr>
            </w:pPr>
            <w:r w:rsidRPr="008A761A">
              <w:rPr>
                <w:rFonts w:asciiTheme="majorHAnsi" w:hAnsiTheme="majorHAnsi"/>
                <w:szCs w:val="24"/>
              </w:rPr>
              <w:t>Total Gains</w:t>
            </w:r>
          </w:p>
        </w:tc>
        <w:tc>
          <w:tcPr>
            <w:tcW w:w="5641" w:type="dxa"/>
            <w:tcBorders>
              <w:top w:val="single" w:sz="4" w:space="0" w:color="auto"/>
              <w:left w:val="single" w:sz="4" w:space="0" w:color="auto"/>
              <w:bottom w:val="single" w:sz="4" w:space="0" w:color="auto"/>
              <w:right w:val="single" w:sz="4" w:space="0" w:color="auto"/>
            </w:tcBorders>
          </w:tcPr>
          <w:p w14:paraId="32CD83B1" w14:textId="6C70A022" w:rsidR="00450C5C" w:rsidRPr="008A761A" w:rsidRDefault="00450C5C" w:rsidP="00450C5C">
            <w:pPr>
              <w:rPr>
                <w:rFonts w:asciiTheme="majorHAnsi" w:hAnsiTheme="majorHAnsi"/>
                <w:szCs w:val="24"/>
              </w:rPr>
            </w:pPr>
            <w:r w:rsidRPr="008A761A">
              <w:rPr>
                <w:rFonts w:asciiTheme="majorHAnsi" w:hAnsiTheme="majorHAnsi"/>
                <w:szCs w:val="24"/>
              </w:rPr>
              <w:t>Read only value of the total abs. gain for futures or options</w:t>
            </w:r>
          </w:p>
        </w:tc>
      </w:tr>
      <w:tr w:rsidR="00450C5C" w:rsidRPr="008A761A" w14:paraId="4BE0F923" w14:textId="77777777" w:rsidTr="00450C5C">
        <w:trPr>
          <w:trHeight w:val="279"/>
        </w:trPr>
        <w:tc>
          <w:tcPr>
            <w:tcW w:w="3147" w:type="dxa"/>
            <w:tcBorders>
              <w:top w:val="single" w:sz="4" w:space="0" w:color="auto"/>
              <w:left w:val="single" w:sz="4" w:space="0" w:color="auto"/>
              <w:bottom w:val="single" w:sz="4" w:space="0" w:color="auto"/>
              <w:right w:val="single" w:sz="4" w:space="0" w:color="auto"/>
            </w:tcBorders>
          </w:tcPr>
          <w:p w14:paraId="24DDAFD5" w14:textId="77777777" w:rsidR="00450C5C" w:rsidRPr="008A761A" w:rsidRDefault="00450C5C" w:rsidP="005A1A6E">
            <w:pPr>
              <w:rPr>
                <w:rFonts w:asciiTheme="majorHAnsi" w:hAnsiTheme="majorHAnsi"/>
                <w:szCs w:val="24"/>
              </w:rPr>
            </w:pPr>
            <w:r w:rsidRPr="008A761A">
              <w:rPr>
                <w:rFonts w:asciiTheme="majorHAnsi" w:hAnsiTheme="majorHAnsi"/>
                <w:szCs w:val="24"/>
              </w:rPr>
              <w:t>Realised Gains</w:t>
            </w:r>
          </w:p>
        </w:tc>
        <w:tc>
          <w:tcPr>
            <w:tcW w:w="5641" w:type="dxa"/>
            <w:tcBorders>
              <w:top w:val="single" w:sz="4" w:space="0" w:color="auto"/>
              <w:left w:val="single" w:sz="4" w:space="0" w:color="auto"/>
              <w:bottom w:val="single" w:sz="4" w:space="0" w:color="auto"/>
              <w:right w:val="single" w:sz="4" w:space="0" w:color="auto"/>
            </w:tcBorders>
          </w:tcPr>
          <w:p w14:paraId="67AF51C6" w14:textId="087660B1" w:rsidR="00450C5C" w:rsidRPr="008A761A" w:rsidRDefault="00450C5C" w:rsidP="005A1A6E">
            <w:pPr>
              <w:rPr>
                <w:rFonts w:asciiTheme="majorHAnsi" w:hAnsiTheme="majorHAnsi"/>
                <w:szCs w:val="24"/>
              </w:rPr>
            </w:pPr>
            <w:r w:rsidRPr="008A761A">
              <w:rPr>
                <w:rFonts w:asciiTheme="majorHAnsi" w:hAnsiTheme="majorHAnsi"/>
                <w:szCs w:val="24"/>
              </w:rPr>
              <w:t>Read only value of abs. realised gains for futures/options</w:t>
            </w:r>
          </w:p>
        </w:tc>
      </w:tr>
      <w:tr w:rsidR="00450C5C" w:rsidRPr="008A761A" w14:paraId="7BF182AE" w14:textId="77777777" w:rsidTr="00450C5C">
        <w:trPr>
          <w:trHeight w:val="292"/>
        </w:trPr>
        <w:tc>
          <w:tcPr>
            <w:tcW w:w="3147" w:type="dxa"/>
          </w:tcPr>
          <w:p w14:paraId="10C29640" w14:textId="77777777" w:rsidR="00450C5C" w:rsidRPr="008A761A" w:rsidRDefault="00450C5C" w:rsidP="005A1A6E">
            <w:pPr>
              <w:rPr>
                <w:rFonts w:asciiTheme="majorHAnsi" w:hAnsiTheme="majorHAnsi"/>
                <w:szCs w:val="24"/>
              </w:rPr>
            </w:pPr>
            <w:r w:rsidRPr="008A761A">
              <w:rPr>
                <w:rFonts w:asciiTheme="majorHAnsi" w:hAnsiTheme="majorHAnsi"/>
                <w:szCs w:val="24"/>
              </w:rPr>
              <w:t>MTM Gains</w:t>
            </w:r>
          </w:p>
        </w:tc>
        <w:tc>
          <w:tcPr>
            <w:tcW w:w="5641" w:type="dxa"/>
          </w:tcPr>
          <w:p w14:paraId="140AC342" w14:textId="48E1506B" w:rsidR="00450C5C" w:rsidRPr="008A761A" w:rsidRDefault="00450C5C" w:rsidP="005A1A6E">
            <w:pPr>
              <w:rPr>
                <w:rFonts w:asciiTheme="majorHAnsi" w:hAnsiTheme="majorHAnsi"/>
                <w:szCs w:val="24"/>
              </w:rPr>
            </w:pPr>
            <w:r w:rsidRPr="008A761A">
              <w:rPr>
                <w:rFonts w:asciiTheme="majorHAnsi" w:hAnsiTheme="majorHAnsi"/>
                <w:szCs w:val="24"/>
              </w:rPr>
              <w:t>Read only value of abs. MTM gains for futures/options</w:t>
            </w:r>
          </w:p>
        </w:tc>
      </w:tr>
    </w:tbl>
    <w:p w14:paraId="16A52721" w14:textId="6DDAD08B" w:rsidR="00764A48" w:rsidRPr="008A761A" w:rsidRDefault="00764A48" w:rsidP="00764A48">
      <w:pPr>
        <w:rPr>
          <w:rFonts w:asciiTheme="majorHAnsi" w:hAnsiTheme="majorHAnsi"/>
          <w:sz w:val="2"/>
          <w:szCs w:val="2"/>
        </w:rPr>
      </w:pPr>
    </w:p>
    <w:p w14:paraId="7E7F5735" w14:textId="7641900D" w:rsidR="00A44971" w:rsidRPr="008A761A" w:rsidRDefault="00A44971" w:rsidP="00764A48">
      <w:pPr>
        <w:rPr>
          <w:rFonts w:asciiTheme="majorHAnsi" w:hAnsiTheme="majorHAnsi"/>
          <w:sz w:val="2"/>
          <w:szCs w:val="2"/>
        </w:rPr>
      </w:pPr>
    </w:p>
    <w:p w14:paraId="4C40300B" w14:textId="77777777" w:rsidR="00A44971" w:rsidRPr="008A761A" w:rsidRDefault="00A44971" w:rsidP="00764A48">
      <w:pPr>
        <w:rPr>
          <w:rFonts w:asciiTheme="majorHAnsi" w:hAnsiTheme="majorHAnsi"/>
          <w:sz w:val="2"/>
          <w:szCs w:val="2"/>
        </w:rPr>
      </w:pPr>
    </w:p>
    <w:p w14:paraId="58DAEA3D" w14:textId="77777777" w:rsidR="00764A48" w:rsidRPr="008A761A" w:rsidRDefault="00764A48">
      <w:pPr>
        <w:pStyle w:val="Subtitle"/>
        <w:numPr>
          <w:ilvl w:val="0"/>
          <w:numId w:val="40"/>
        </w:numPr>
        <w:rPr>
          <w:i w:val="0"/>
        </w:rPr>
      </w:pPr>
      <w:r w:rsidRPr="008A761A">
        <w:rPr>
          <w:i w:val="0"/>
        </w:rPr>
        <w:lastRenderedPageBreak/>
        <w:t xml:space="preserve">Call to Action  </w:t>
      </w:r>
    </w:p>
    <w:p w14:paraId="61590A6A" w14:textId="77777777" w:rsidR="00764A48" w:rsidRPr="008A761A" w:rsidRDefault="00764A48">
      <w:pPr>
        <w:pStyle w:val="ListParagraph"/>
        <w:numPr>
          <w:ilvl w:val="0"/>
          <w:numId w:val="42"/>
        </w:numPr>
        <w:jc w:val="both"/>
        <w:rPr>
          <w:rFonts w:asciiTheme="majorHAnsi" w:hAnsiTheme="majorHAnsi"/>
        </w:rPr>
      </w:pPr>
      <w:r w:rsidRPr="008A761A">
        <w:rPr>
          <w:rFonts w:asciiTheme="majorHAnsi" w:hAnsiTheme="majorHAnsi"/>
        </w:rPr>
        <w:t>Portfolio type selection</w:t>
      </w:r>
    </w:p>
    <w:p w14:paraId="2FF15FB2" w14:textId="77777777" w:rsidR="00764A48" w:rsidRPr="008A761A" w:rsidRDefault="00764A48" w:rsidP="00764A48">
      <w:pPr>
        <w:pStyle w:val="ListParagraph"/>
        <w:jc w:val="both"/>
        <w:rPr>
          <w:rFonts w:asciiTheme="majorHAnsi" w:hAnsiTheme="majorHAnsi"/>
        </w:rPr>
      </w:pPr>
      <w:r w:rsidRPr="008A761A">
        <w:rPr>
          <w:rFonts w:asciiTheme="majorHAnsi" w:hAnsiTheme="majorHAnsi"/>
        </w:rPr>
        <w:t>These icons help the user to swap between the type of portfolio chosen e.g. Only Nuvama</w:t>
      </w:r>
    </w:p>
    <w:p w14:paraId="59F10BAD" w14:textId="77777777" w:rsidR="00764A48" w:rsidRPr="008A761A" w:rsidRDefault="00764A48">
      <w:pPr>
        <w:pStyle w:val="ListParagraph"/>
        <w:numPr>
          <w:ilvl w:val="0"/>
          <w:numId w:val="42"/>
        </w:numPr>
        <w:jc w:val="both"/>
        <w:rPr>
          <w:rFonts w:asciiTheme="majorHAnsi" w:hAnsiTheme="majorHAnsi"/>
        </w:rPr>
      </w:pPr>
      <w:r w:rsidRPr="008A761A">
        <w:rPr>
          <w:rFonts w:asciiTheme="majorHAnsi" w:hAnsiTheme="majorHAnsi"/>
        </w:rPr>
        <w:t>Member selection</w:t>
      </w:r>
    </w:p>
    <w:p w14:paraId="0F59C7CA" w14:textId="77777777" w:rsidR="00764A48" w:rsidRPr="008A761A" w:rsidRDefault="00764A48" w:rsidP="00764A48">
      <w:pPr>
        <w:pStyle w:val="ListParagraph"/>
        <w:jc w:val="both"/>
        <w:rPr>
          <w:rFonts w:asciiTheme="majorHAnsi" w:hAnsiTheme="majorHAnsi"/>
        </w:rPr>
      </w:pPr>
      <w:r w:rsidRPr="008A761A">
        <w:rPr>
          <w:rFonts w:asciiTheme="majorHAnsi" w:hAnsiTheme="majorHAnsi"/>
        </w:rPr>
        <w:t>This will display the list of users the user to switch between acc. to the permissions granted to him</w:t>
      </w:r>
    </w:p>
    <w:p w14:paraId="22B61152" w14:textId="727FBEDF" w:rsidR="00237BD3" w:rsidRPr="008A761A" w:rsidRDefault="00237BD3">
      <w:pPr>
        <w:pStyle w:val="ListParagraph"/>
        <w:numPr>
          <w:ilvl w:val="0"/>
          <w:numId w:val="42"/>
        </w:numPr>
        <w:jc w:val="both"/>
        <w:rPr>
          <w:rFonts w:asciiTheme="majorHAnsi" w:hAnsiTheme="majorHAnsi"/>
        </w:rPr>
      </w:pPr>
      <w:r w:rsidRPr="008A761A">
        <w:rPr>
          <w:rFonts w:asciiTheme="majorHAnsi" w:hAnsiTheme="majorHAnsi"/>
        </w:rPr>
        <w:t>Checkbox for viewing holdings only</w:t>
      </w:r>
    </w:p>
    <w:p w14:paraId="29CA6CDF" w14:textId="6D77B037" w:rsidR="00237BD3" w:rsidRPr="008A761A" w:rsidRDefault="00237BD3" w:rsidP="00237BD3">
      <w:pPr>
        <w:pStyle w:val="ListParagraph"/>
        <w:jc w:val="both"/>
        <w:rPr>
          <w:rFonts w:asciiTheme="majorHAnsi" w:hAnsiTheme="majorHAnsi"/>
        </w:rPr>
      </w:pPr>
      <w:r w:rsidRPr="008A761A">
        <w:rPr>
          <w:rFonts w:asciiTheme="majorHAnsi" w:hAnsiTheme="majorHAnsi"/>
        </w:rPr>
        <w:t>This option on selection will reduce the list of instruments to display only those in the users current portfolio</w:t>
      </w:r>
    </w:p>
    <w:p w14:paraId="02523EFE" w14:textId="1C0C661C" w:rsidR="00764A48" w:rsidRPr="008A761A" w:rsidRDefault="00764A48">
      <w:pPr>
        <w:pStyle w:val="ListParagraph"/>
        <w:numPr>
          <w:ilvl w:val="0"/>
          <w:numId w:val="42"/>
        </w:numPr>
        <w:jc w:val="both"/>
        <w:rPr>
          <w:rFonts w:asciiTheme="majorHAnsi" w:hAnsiTheme="majorHAnsi"/>
        </w:rPr>
      </w:pPr>
      <w:r w:rsidRPr="008A761A">
        <w:rPr>
          <w:rFonts w:asciiTheme="majorHAnsi" w:hAnsiTheme="majorHAnsi"/>
        </w:rPr>
        <w:t>Export</w:t>
      </w:r>
    </w:p>
    <w:p w14:paraId="28474900" w14:textId="77777777" w:rsidR="00764A48" w:rsidRPr="008A761A" w:rsidRDefault="00764A48" w:rsidP="00764A48">
      <w:pPr>
        <w:pStyle w:val="ListParagraph"/>
        <w:jc w:val="both"/>
        <w:rPr>
          <w:rFonts w:asciiTheme="majorHAnsi" w:hAnsiTheme="majorHAnsi"/>
        </w:rPr>
      </w:pPr>
      <w:r w:rsidRPr="008A761A">
        <w:rPr>
          <w:rFonts w:asciiTheme="majorHAnsi" w:hAnsiTheme="majorHAnsi"/>
        </w:rPr>
        <w:t>Dropdown to allow the user to export the data table to either excel or PDF</w:t>
      </w:r>
    </w:p>
    <w:p w14:paraId="7CE7029E" w14:textId="77777777" w:rsidR="00764A48" w:rsidRPr="008A761A" w:rsidRDefault="00764A48">
      <w:pPr>
        <w:pStyle w:val="ListParagraph"/>
        <w:numPr>
          <w:ilvl w:val="0"/>
          <w:numId w:val="42"/>
        </w:numPr>
        <w:jc w:val="both"/>
        <w:rPr>
          <w:rFonts w:asciiTheme="majorHAnsi" w:hAnsiTheme="majorHAnsi"/>
        </w:rPr>
      </w:pPr>
      <w:r w:rsidRPr="008A761A">
        <w:rPr>
          <w:rFonts w:asciiTheme="majorHAnsi" w:hAnsiTheme="majorHAnsi"/>
        </w:rPr>
        <w:t>Sort and Search</w:t>
      </w:r>
    </w:p>
    <w:p w14:paraId="455C5731" w14:textId="23B01B27" w:rsidR="00764A48" w:rsidRPr="008A761A" w:rsidRDefault="00764A48" w:rsidP="00764A48">
      <w:pPr>
        <w:pStyle w:val="ListParagraph"/>
        <w:jc w:val="both"/>
        <w:rPr>
          <w:rFonts w:asciiTheme="majorHAnsi" w:hAnsiTheme="majorHAnsi"/>
        </w:rPr>
      </w:pPr>
      <w:r w:rsidRPr="008A761A">
        <w:rPr>
          <w:rFonts w:asciiTheme="majorHAnsi" w:hAnsiTheme="majorHAnsi"/>
        </w:rPr>
        <w:t>Options to sort the data table by the resp. columns &amp; search instruments in the table view</w:t>
      </w:r>
    </w:p>
    <w:p w14:paraId="360E73AC" w14:textId="48CF63BE" w:rsidR="00237BD3" w:rsidRPr="008A761A" w:rsidRDefault="00237BD3">
      <w:pPr>
        <w:pStyle w:val="ListParagraph"/>
        <w:numPr>
          <w:ilvl w:val="0"/>
          <w:numId w:val="42"/>
        </w:numPr>
        <w:jc w:val="both"/>
        <w:rPr>
          <w:rFonts w:asciiTheme="majorHAnsi" w:hAnsiTheme="majorHAnsi"/>
        </w:rPr>
      </w:pPr>
      <w:r w:rsidRPr="008A761A">
        <w:rPr>
          <w:rFonts w:asciiTheme="majorHAnsi" w:hAnsiTheme="majorHAnsi"/>
        </w:rPr>
        <w:t>Filter button</w:t>
      </w:r>
    </w:p>
    <w:p w14:paraId="69597750" w14:textId="3A3C0507" w:rsidR="00237BD3" w:rsidRPr="008A761A" w:rsidRDefault="00237BD3" w:rsidP="00237BD3">
      <w:pPr>
        <w:pStyle w:val="ListParagraph"/>
        <w:jc w:val="both"/>
        <w:rPr>
          <w:rFonts w:asciiTheme="majorHAnsi" w:hAnsiTheme="majorHAnsi"/>
        </w:rPr>
      </w:pPr>
      <w:r w:rsidRPr="008A761A">
        <w:rPr>
          <w:rFonts w:asciiTheme="majorHAnsi" w:hAnsiTheme="majorHAnsi"/>
        </w:rPr>
        <w:t>Opens the filter pop-up to select relevant options</w:t>
      </w:r>
    </w:p>
    <w:p w14:paraId="3367FB97" w14:textId="794E17CA" w:rsidR="00237BD3" w:rsidRPr="008A761A" w:rsidRDefault="00237BD3">
      <w:pPr>
        <w:pStyle w:val="ListParagraph"/>
        <w:numPr>
          <w:ilvl w:val="0"/>
          <w:numId w:val="42"/>
        </w:numPr>
        <w:jc w:val="both"/>
        <w:rPr>
          <w:rFonts w:asciiTheme="majorHAnsi" w:hAnsiTheme="majorHAnsi"/>
        </w:rPr>
      </w:pPr>
      <w:r w:rsidRPr="008A761A">
        <w:rPr>
          <w:rFonts w:asciiTheme="majorHAnsi" w:hAnsiTheme="majorHAnsi"/>
        </w:rPr>
        <w:t>Apply</w:t>
      </w:r>
    </w:p>
    <w:p w14:paraId="43F3969F" w14:textId="2D5F5B21" w:rsidR="00237BD3" w:rsidRPr="008A761A" w:rsidRDefault="00237BD3" w:rsidP="00237BD3">
      <w:pPr>
        <w:pStyle w:val="ListParagraph"/>
        <w:jc w:val="both"/>
        <w:rPr>
          <w:rFonts w:asciiTheme="majorHAnsi" w:hAnsiTheme="majorHAnsi"/>
        </w:rPr>
      </w:pPr>
      <w:r w:rsidRPr="008A761A">
        <w:rPr>
          <w:rFonts w:asciiTheme="majorHAnsi" w:hAnsiTheme="majorHAnsi"/>
        </w:rPr>
        <w:t>Applies filters to the instrument table</w:t>
      </w:r>
    </w:p>
    <w:p w14:paraId="3E37CBD8" w14:textId="0B156B7D" w:rsidR="00237BD3" w:rsidRPr="008A761A" w:rsidRDefault="00237BD3">
      <w:pPr>
        <w:pStyle w:val="ListParagraph"/>
        <w:numPr>
          <w:ilvl w:val="0"/>
          <w:numId w:val="42"/>
        </w:numPr>
        <w:jc w:val="both"/>
        <w:rPr>
          <w:rFonts w:asciiTheme="majorHAnsi" w:hAnsiTheme="majorHAnsi"/>
        </w:rPr>
      </w:pPr>
      <w:r w:rsidRPr="008A761A">
        <w:rPr>
          <w:rFonts w:asciiTheme="majorHAnsi" w:hAnsiTheme="majorHAnsi"/>
        </w:rPr>
        <w:t>Reset</w:t>
      </w:r>
    </w:p>
    <w:p w14:paraId="0289CCF2" w14:textId="25291EFA" w:rsidR="00764A48" w:rsidRPr="008A761A" w:rsidRDefault="00237BD3" w:rsidP="00237BD3">
      <w:pPr>
        <w:pStyle w:val="ListParagraph"/>
        <w:jc w:val="both"/>
        <w:rPr>
          <w:rFonts w:asciiTheme="majorHAnsi" w:hAnsiTheme="majorHAnsi"/>
        </w:rPr>
      </w:pPr>
      <w:r w:rsidRPr="008A761A">
        <w:rPr>
          <w:rFonts w:asciiTheme="majorHAnsi" w:hAnsiTheme="majorHAnsi"/>
        </w:rPr>
        <w:t>Dismisses the filter pop-up without application of the filters</w:t>
      </w:r>
    </w:p>
    <w:p w14:paraId="7B8800BB" w14:textId="59AA11A2" w:rsidR="00764A48" w:rsidRPr="008A761A" w:rsidRDefault="00764A48">
      <w:pPr>
        <w:pStyle w:val="Subtitle"/>
        <w:numPr>
          <w:ilvl w:val="0"/>
          <w:numId w:val="40"/>
        </w:numPr>
        <w:rPr>
          <w:i w:val="0"/>
        </w:rPr>
      </w:pPr>
      <w:r w:rsidRPr="008A761A">
        <w:rPr>
          <w:i w:val="0"/>
        </w:rPr>
        <w:t>Alternate</w:t>
      </w:r>
      <w:r w:rsidR="00237BD3" w:rsidRPr="008A761A">
        <w:rPr>
          <w:i w:val="0"/>
        </w:rPr>
        <w:t xml:space="preserve"> / Connected</w:t>
      </w:r>
      <w:r w:rsidR="00356F4E" w:rsidRPr="008A761A">
        <w:rPr>
          <w:i w:val="0"/>
        </w:rPr>
        <w:t xml:space="preserve"> </w:t>
      </w:r>
      <w:r w:rsidRPr="008A761A">
        <w:rPr>
          <w:i w:val="0"/>
        </w:rPr>
        <w:t>Flow</w:t>
      </w:r>
      <w:r w:rsidR="00A60C29" w:rsidRPr="008A761A">
        <w:rPr>
          <w:i w:val="0"/>
        </w:rPr>
        <w:t>s</w:t>
      </w:r>
    </w:p>
    <w:p w14:paraId="3C314C8E" w14:textId="4A197E13" w:rsidR="00155A99" w:rsidRPr="008A761A" w:rsidRDefault="00764A48" w:rsidP="00155A99">
      <w:pPr>
        <w:ind w:firstLine="720"/>
        <w:jc w:val="both"/>
        <w:rPr>
          <w:rFonts w:asciiTheme="majorHAnsi" w:hAnsiTheme="majorHAnsi"/>
        </w:rPr>
      </w:pPr>
      <w:r w:rsidRPr="008A761A">
        <w:rPr>
          <w:rFonts w:asciiTheme="majorHAnsi" w:hAnsiTheme="majorHAnsi"/>
        </w:rPr>
        <w:t>NA</w:t>
      </w:r>
    </w:p>
    <w:p w14:paraId="30E42054" w14:textId="5994827E" w:rsidR="00A17AAA" w:rsidRPr="008A761A" w:rsidRDefault="00A17AAA" w:rsidP="00A17AAA">
      <w:pPr>
        <w:pStyle w:val="Heading1"/>
      </w:pPr>
      <w:bookmarkStart w:id="30" w:name="_Toc129608364"/>
      <w:r>
        <w:t>Reports</w:t>
      </w:r>
      <w:r w:rsidRPr="008A761A">
        <w:t xml:space="preserve"> Module</w:t>
      </w:r>
      <w:bookmarkEnd w:id="30"/>
    </w:p>
    <w:p w14:paraId="3AB8FBD3" w14:textId="2890DA31" w:rsidR="00A17AAA" w:rsidRPr="008A761A" w:rsidRDefault="00A17AAA" w:rsidP="00A17AAA">
      <w:pPr>
        <w:pStyle w:val="Heading2"/>
      </w:pPr>
      <w:bookmarkStart w:id="31" w:name="_Toc129608365"/>
      <w:r>
        <w:t>Transactions Report</w:t>
      </w:r>
      <w:bookmarkEnd w:id="31"/>
    </w:p>
    <w:p w14:paraId="65A1A82A" w14:textId="77777777" w:rsidR="00A17AAA" w:rsidRPr="008A761A" w:rsidRDefault="00A17AAA">
      <w:pPr>
        <w:pStyle w:val="Subtitle"/>
        <w:numPr>
          <w:ilvl w:val="0"/>
          <w:numId w:val="43"/>
        </w:numPr>
        <w:tabs>
          <w:tab w:val="left" w:pos="284"/>
          <w:tab w:val="left" w:pos="426"/>
        </w:tabs>
        <w:rPr>
          <w:i w:val="0"/>
        </w:rPr>
      </w:pPr>
      <w:r w:rsidRPr="008A761A">
        <w:rPr>
          <w:i w:val="0"/>
        </w:rPr>
        <w:t xml:space="preserve">Input Flow </w:t>
      </w:r>
    </w:p>
    <w:p w14:paraId="05BD3D49" w14:textId="3DDF196D" w:rsidR="00A17AAA" w:rsidRPr="008A761A" w:rsidRDefault="00A17AAA" w:rsidP="00A17AAA">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Pr>
          <w:rFonts w:asciiTheme="majorHAnsi" w:eastAsia="Calibri" w:hAnsiTheme="majorHAnsi"/>
        </w:rPr>
        <w:t>Transaction Report selected &gt;&gt; Transaction Report</w:t>
      </w:r>
      <w:r w:rsidRPr="008A761A">
        <w:rPr>
          <w:rFonts w:asciiTheme="majorHAnsi" w:eastAsia="Calibri" w:hAnsiTheme="majorHAnsi"/>
        </w:rPr>
        <w:t xml:space="preserve"> opens</w:t>
      </w:r>
    </w:p>
    <w:p w14:paraId="2FB8C2E3" w14:textId="368FEA3A" w:rsidR="00A17AAA" w:rsidRDefault="006C452B" w:rsidP="00A17AAA">
      <w:pPr>
        <w:pStyle w:val="ListParagraph"/>
        <w:numPr>
          <w:ilvl w:val="0"/>
          <w:numId w:val="5"/>
        </w:numPr>
        <w:jc w:val="both"/>
        <w:rPr>
          <w:rFonts w:asciiTheme="majorHAnsi" w:eastAsia="Calibri" w:hAnsiTheme="majorHAnsi"/>
        </w:rPr>
      </w:pPr>
      <w:r>
        <w:rPr>
          <w:rFonts w:asciiTheme="majorHAnsi" w:eastAsia="Calibri" w:hAnsiTheme="majorHAnsi"/>
        </w:rPr>
        <w:t>Home Page &gt;&gt; Recent Transactions &gt;&gt; View All clicked &gt;&gt; Transaction Report opens</w:t>
      </w:r>
    </w:p>
    <w:p w14:paraId="5A414DCD" w14:textId="08D9C455" w:rsidR="00D84329" w:rsidRDefault="00D84329" w:rsidP="00A17AAA">
      <w:pPr>
        <w:pStyle w:val="ListParagraph"/>
        <w:numPr>
          <w:ilvl w:val="0"/>
          <w:numId w:val="5"/>
        </w:numPr>
        <w:jc w:val="both"/>
        <w:rPr>
          <w:rFonts w:asciiTheme="majorHAnsi" w:eastAsia="Calibri" w:hAnsiTheme="majorHAnsi"/>
        </w:rPr>
      </w:pPr>
      <w:r>
        <w:rPr>
          <w:rFonts w:asciiTheme="majorHAnsi" w:eastAsia="Calibri" w:hAnsiTheme="majorHAnsi"/>
        </w:rPr>
        <w:t xml:space="preserve">Portfolio Report &gt;&gt; Transactions Report </w:t>
      </w:r>
      <w:r w:rsidR="0059425C">
        <w:rPr>
          <w:rFonts w:asciiTheme="majorHAnsi" w:eastAsia="Calibri" w:hAnsiTheme="majorHAnsi"/>
        </w:rPr>
        <w:t>q</w:t>
      </w:r>
      <w:r>
        <w:rPr>
          <w:rFonts w:asciiTheme="majorHAnsi" w:eastAsia="Calibri" w:hAnsiTheme="majorHAnsi"/>
        </w:rPr>
        <w:t xml:space="preserve">uick </w:t>
      </w:r>
      <w:r w:rsidR="0059425C">
        <w:rPr>
          <w:rFonts w:asciiTheme="majorHAnsi" w:eastAsia="Calibri" w:hAnsiTheme="majorHAnsi"/>
        </w:rPr>
        <w:t>l</w:t>
      </w:r>
      <w:r>
        <w:rPr>
          <w:rFonts w:asciiTheme="majorHAnsi" w:eastAsia="Calibri" w:hAnsiTheme="majorHAnsi"/>
        </w:rPr>
        <w:t>ink clicked &gt;&gt; Transaction Report opens</w:t>
      </w:r>
    </w:p>
    <w:p w14:paraId="598D2FFA" w14:textId="0BB36DF2" w:rsidR="00860709" w:rsidRPr="006C452B" w:rsidRDefault="0058187C" w:rsidP="00860709">
      <w:pPr>
        <w:pStyle w:val="ListParagraph"/>
        <w:ind w:left="0"/>
        <w:jc w:val="both"/>
        <w:rPr>
          <w:rFonts w:asciiTheme="majorHAnsi" w:eastAsia="Calibri" w:hAnsiTheme="majorHAnsi"/>
        </w:rPr>
      </w:pPr>
      <w:r>
        <w:rPr>
          <w:noProof/>
        </w:rPr>
        <w:drawing>
          <wp:inline distT="0" distB="0" distL="0" distR="0" wp14:anchorId="38B30AF0" wp14:editId="4FCDD646">
            <wp:extent cx="6094730" cy="3048000"/>
            <wp:effectExtent l="19050" t="19050" r="20320" b="1905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9">
                      <a:extLst>
                        <a:ext uri="{28A0092B-C50C-407E-A947-70E740481C1C}">
                          <a14:useLocalDpi xmlns:a14="http://schemas.microsoft.com/office/drawing/2010/main" val="0"/>
                        </a:ext>
                      </a:extLst>
                    </a:blip>
                    <a:srcRect t="-1" b="79424"/>
                    <a:stretch/>
                  </pic:blipFill>
                  <pic:spPr bwMode="auto">
                    <a:xfrm>
                      <a:off x="0" y="0"/>
                      <a:ext cx="6095364" cy="3048317"/>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E1950E2" w14:textId="77777777" w:rsidR="00A17AAA" w:rsidRPr="008A761A" w:rsidRDefault="00A17AAA">
      <w:pPr>
        <w:pStyle w:val="Subtitle"/>
        <w:numPr>
          <w:ilvl w:val="0"/>
          <w:numId w:val="43"/>
        </w:numPr>
        <w:rPr>
          <w:i w:val="0"/>
        </w:rPr>
      </w:pPr>
      <w:r w:rsidRPr="008A761A">
        <w:rPr>
          <w:i w:val="0"/>
        </w:rPr>
        <w:lastRenderedPageBreak/>
        <w:t>Basic Flow</w:t>
      </w:r>
    </w:p>
    <w:p w14:paraId="20B92799" w14:textId="0EF997C2" w:rsidR="006C452B" w:rsidRDefault="006C452B">
      <w:pPr>
        <w:pStyle w:val="ListParagraph"/>
        <w:numPr>
          <w:ilvl w:val="0"/>
          <w:numId w:val="44"/>
        </w:numPr>
        <w:jc w:val="both"/>
        <w:rPr>
          <w:rFonts w:asciiTheme="majorHAnsi" w:hAnsiTheme="majorHAnsi"/>
        </w:rPr>
      </w:pPr>
      <w:r>
        <w:rPr>
          <w:rFonts w:asciiTheme="majorHAnsi" w:hAnsiTheme="majorHAnsi"/>
        </w:rPr>
        <w:t xml:space="preserve">This report displays all the user’s transactions </w:t>
      </w:r>
      <w:r w:rsidR="00860709">
        <w:rPr>
          <w:rFonts w:asciiTheme="majorHAnsi" w:hAnsiTheme="majorHAnsi"/>
        </w:rPr>
        <w:t xml:space="preserve">or the corporate actions </w:t>
      </w:r>
      <w:r>
        <w:rPr>
          <w:rFonts w:asciiTheme="majorHAnsi" w:hAnsiTheme="majorHAnsi"/>
        </w:rPr>
        <w:t xml:space="preserve">that have been </w:t>
      </w:r>
      <w:r w:rsidR="00860709">
        <w:rPr>
          <w:rFonts w:asciiTheme="majorHAnsi" w:hAnsiTheme="majorHAnsi"/>
        </w:rPr>
        <w:t>executed since inception basis the navigation</w:t>
      </w:r>
      <w:r w:rsidR="00F46928">
        <w:rPr>
          <w:rFonts w:asciiTheme="majorHAnsi" w:hAnsiTheme="majorHAnsi"/>
        </w:rPr>
        <w:t xml:space="preserve"> followed</w:t>
      </w:r>
    </w:p>
    <w:p w14:paraId="183FB63C" w14:textId="1C13BF63" w:rsidR="00F46928" w:rsidRDefault="00F46928">
      <w:pPr>
        <w:pStyle w:val="ListParagraph"/>
        <w:numPr>
          <w:ilvl w:val="0"/>
          <w:numId w:val="44"/>
        </w:numPr>
        <w:jc w:val="both"/>
        <w:rPr>
          <w:rFonts w:asciiTheme="majorHAnsi" w:hAnsiTheme="majorHAnsi"/>
        </w:rPr>
      </w:pPr>
      <w:r>
        <w:rPr>
          <w:rFonts w:asciiTheme="majorHAnsi" w:hAnsiTheme="majorHAnsi"/>
        </w:rPr>
        <w:t>If the user lands on this page by either selecting the ‘Transaction Report’ option from the report menu, or if he has clicked on the ‘View All’ option in the recent transactions from the home page, this page will load as above</w:t>
      </w:r>
      <w:r w:rsidR="006A51FB">
        <w:rPr>
          <w:rFonts w:asciiTheme="majorHAnsi" w:hAnsiTheme="majorHAnsi"/>
        </w:rPr>
        <w:t xml:space="preserve">, with the recent transaction tab </w:t>
      </w:r>
      <w:r w:rsidR="0058187C">
        <w:rPr>
          <w:rFonts w:asciiTheme="majorHAnsi" w:hAnsiTheme="majorHAnsi"/>
        </w:rPr>
        <w:t>opening</w:t>
      </w:r>
      <w:r w:rsidR="006A51FB">
        <w:rPr>
          <w:rFonts w:asciiTheme="majorHAnsi" w:hAnsiTheme="majorHAnsi"/>
        </w:rPr>
        <w:t xml:space="preserve"> as </w:t>
      </w:r>
      <w:r w:rsidR="0058187C">
        <w:rPr>
          <w:rFonts w:asciiTheme="majorHAnsi" w:hAnsiTheme="majorHAnsi"/>
        </w:rPr>
        <w:t xml:space="preserve">the </w:t>
      </w:r>
      <w:r w:rsidR="006A51FB">
        <w:rPr>
          <w:rFonts w:asciiTheme="majorHAnsi" w:hAnsiTheme="majorHAnsi"/>
        </w:rPr>
        <w:t>default</w:t>
      </w:r>
      <w:r w:rsidR="0058187C">
        <w:rPr>
          <w:rFonts w:asciiTheme="majorHAnsi" w:hAnsiTheme="majorHAnsi"/>
        </w:rPr>
        <w:t xml:space="preserve"> one</w:t>
      </w:r>
    </w:p>
    <w:p w14:paraId="3CA1F4D5" w14:textId="746C0CC1" w:rsidR="002516DC" w:rsidRDefault="008315B2" w:rsidP="008315B2">
      <w:pPr>
        <w:pStyle w:val="ListParagraph"/>
        <w:ind w:left="0"/>
        <w:jc w:val="both"/>
        <w:rPr>
          <w:rFonts w:asciiTheme="majorHAnsi" w:hAnsiTheme="majorHAnsi"/>
        </w:rPr>
      </w:pPr>
      <w:r>
        <w:rPr>
          <w:noProof/>
        </w:rPr>
        <w:drawing>
          <wp:inline distT="0" distB="0" distL="0" distR="0" wp14:anchorId="7756FAAD" wp14:editId="7047C60F">
            <wp:extent cx="6095321" cy="2117088"/>
            <wp:effectExtent l="19050" t="19050" r="20320" b="1714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rotWithShape="1">
                    <a:blip r:embed="rId180">
                      <a:extLst>
                        <a:ext uri="{28A0092B-C50C-407E-A947-70E740481C1C}">
                          <a14:useLocalDpi xmlns:a14="http://schemas.microsoft.com/office/drawing/2010/main" val="0"/>
                        </a:ext>
                      </a:extLst>
                    </a:blip>
                    <a:srcRect b="77368"/>
                    <a:stretch/>
                  </pic:blipFill>
                  <pic:spPr bwMode="auto">
                    <a:xfrm>
                      <a:off x="0" y="0"/>
                      <a:ext cx="6095321" cy="211708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noProof/>
        </w:rPr>
        <w:drawing>
          <wp:inline distT="0" distB="0" distL="0" distR="0" wp14:anchorId="11F9A5B0" wp14:editId="7B836D39">
            <wp:extent cx="6086475" cy="1264363"/>
            <wp:effectExtent l="19050" t="19050" r="9525" b="1206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1">
                      <a:extLst>
                        <a:ext uri="{28A0092B-C50C-407E-A947-70E740481C1C}">
                          <a14:useLocalDpi xmlns:a14="http://schemas.microsoft.com/office/drawing/2010/main" val="0"/>
                        </a:ext>
                      </a:extLst>
                    </a:blip>
                    <a:srcRect t="52422" b="34039"/>
                    <a:stretch/>
                  </pic:blipFill>
                  <pic:spPr bwMode="auto">
                    <a:xfrm>
                      <a:off x="0" y="0"/>
                      <a:ext cx="6112452" cy="126975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AAA08AE" w14:textId="7C021705" w:rsidR="00F46928" w:rsidRDefault="00F46928">
      <w:pPr>
        <w:pStyle w:val="ListParagraph"/>
        <w:numPr>
          <w:ilvl w:val="0"/>
          <w:numId w:val="44"/>
        </w:numPr>
        <w:jc w:val="both"/>
        <w:rPr>
          <w:rFonts w:asciiTheme="majorHAnsi" w:hAnsiTheme="majorHAnsi"/>
        </w:rPr>
      </w:pPr>
      <w:r>
        <w:rPr>
          <w:rFonts w:asciiTheme="majorHAnsi" w:hAnsiTheme="majorHAnsi"/>
        </w:rPr>
        <w:t>To the right of the title of ‘Transactions Report’, we will have a search that enables the user to search for transactions for a specific instrument. Similarly, the export to excel / PDF option helps the user to download the data that is displayed in the data-table below the filters</w:t>
      </w:r>
    </w:p>
    <w:p w14:paraId="773A09A2" w14:textId="7E054EBB" w:rsidR="008315B2" w:rsidRDefault="0038424A" w:rsidP="008315B2">
      <w:pPr>
        <w:pStyle w:val="ListParagraph"/>
        <w:ind w:left="0"/>
        <w:jc w:val="both"/>
        <w:rPr>
          <w:rFonts w:asciiTheme="majorHAnsi" w:hAnsiTheme="majorHAnsi"/>
        </w:rPr>
      </w:pPr>
      <w:r>
        <w:rPr>
          <w:noProof/>
        </w:rPr>
        <w:drawing>
          <wp:inline distT="0" distB="0" distL="0" distR="0" wp14:anchorId="4811B1AE" wp14:editId="3C435449">
            <wp:extent cx="6076950" cy="2413679"/>
            <wp:effectExtent l="19050" t="19050" r="19050" b="2476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2">
                      <a:extLst>
                        <a:ext uri="{28A0092B-C50C-407E-A947-70E740481C1C}">
                          <a14:useLocalDpi xmlns:a14="http://schemas.microsoft.com/office/drawing/2010/main" val="0"/>
                        </a:ext>
                      </a:extLst>
                    </a:blip>
                    <a:srcRect b="33103"/>
                    <a:stretch/>
                  </pic:blipFill>
                  <pic:spPr bwMode="auto">
                    <a:xfrm>
                      <a:off x="0" y="0"/>
                      <a:ext cx="6088877" cy="24184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CAA5073" w14:textId="3FFA4FB1" w:rsidR="0038424A" w:rsidRDefault="0038424A" w:rsidP="008315B2">
      <w:pPr>
        <w:pStyle w:val="ListParagraph"/>
        <w:ind w:left="0"/>
        <w:jc w:val="both"/>
        <w:rPr>
          <w:rFonts w:asciiTheme="majorHAnsi" w:hAnsiTheme="majorHAnsi"/>
        </w:rPr>
      </w:pPr>
      <w:r>
        <w:rPr>
          <w:noProof/>
        </w:rPr>
        <w:lastRenderedPageBreak/>
        <w:drawing>
          <wp:inline distT="0" distB="0" distL="0" distR="0" wp14:anchorId="79A4AEE9" wp14:editId="11DB91E7">
            <wp:extent cx="6068658" cy="1371600"/>
            <wp:effectExtent l="19050" t="19050" r="27940" b="1905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3">
                      <a:extLst>
                        <a:ext uri="{28A0092B-C50C-407E-A947-70E740481C1C}">
                          <a14:useLocalDpi xmlns:a14="http://schemas.microsoft.com/office/drawing/2010/main" val="0"/>
                        </a:ext>
                      </a:extLst>
                    </a:blip>
                    <a:srcRect t="785" b="63643"/>
                    <a:stretch/>
                  </pic:blipFill>
                  <pic:spPr bwMode="auto">
                    <a:xfrm>
                      <a:off x="0" y="0"/>
                      <a:ext cx="6081310" cy="137446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43158EC" w14:textId="6FB53ACA" w:rsidR="00F46928" w:rsidRDefault="0038424A">
      <w:pPr>
        <w:pStyle w:val="ListParagraph"/>
        <w:numPr>
          <w:ilvl w:val="0"/>
          <w:numId w:val="44"/>
        </w:numPr>
        <w:jc w:val="both"/>
        <w:rPr>
          <w:rFonts w:asciiTheme="majorHAnsi" w:hAnsiTheme="majorHAnsi"/>
        </w:rPr>
      </w:pPr>
      <w:r>
        <w:rPr>
          <w:rFonts w:asciiTheme="majorHAnsi" w:hAnsiTheme="majorHAnsi"/>
        </w:rPr>
        <w:t>The recent transactions section</w:t>
      </w:r>
      <w:r w:rsidR="006C452B">
        <w:rPr>
          <w:rFonts w:asciiTheme="majorHAnsi" w:hAnsiTheme="majorHAnsi"/>
        </w:rPr>
        <w:t xml:space="preserve"> a set of filters </w:t>
      </w:r>
      <w:r w:rsidR="00F46928">
        <w:rPr>
          <w:rFonts w:asciiTheme="majorHAnsi" w:hAnsiTheme="majorHAnsi"/>
        </w:rPr>
        <w:t>which will be defaulted as below, to display a default data set that is visible to the user on loading this report:</w:t>
      </w:r>
    </w:p>
    <w:p w14:paraId="382A0780" w14:textId="21FCB23D" w:rsidR="00F8696B" w:rsidRDefault="0038424A" w:rsidP="00F8696B">
      <w:pPr>
        <w:pStyle w:val="ListParagraph"/>
        <w:ind w:left="0"/>
        <w:jc w:val="both"/>
        <w:rPr>
          <w:rFonts w:asciiTheme="majorHAnsi" w:hAnsiTheme="majorHAnsi"/>
        </w:rPr>
      </w:pPr>
      <w:r>
        <w:rPr>
          <w:rFonts w:asciiTheme="majorHAnsi" w:hAnsiTheme="majorHAnsi"/>
          <w:noProof/>
        </w:rPr>
        <w:drawing>
          <wp:inline distT="0" distB="0" distL="0" distR="0" wp14:anchorId="0003AA08" wp14:editId="37430AA8">
            <wp:extent cx="6143625" cy="1114235"/>
            <wp:effectExtent l="19050" t="19050" r="9525" b="1016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66764" cy="1118432"/>
                    </a:xfrm>
                    <a:prstGeom prst="rect">
                      <a:avLst/>
                    </a:prstGeom>
                    <a:noFill/>
                    <a:ln>
                      <a:solidFill>
                        <a:schemeClr val="tx1"/>
                      </a:solidFill>
                    </a:ln>
                  </pic:spPr>
                </pic:pic>
              </a:graphicData>
            </a:graphic>
          </wp:inline>
        </w:drawing>
      </w:r>
    </w:p>
    <w:p w14:paraId="50FAB66E" w14:textId="4BC36B9D" w:rsidR="006C452B" w:rsidRDefault="00F46928">
      <w:pPr>
        <w:pStyle w:val="ListParagraph"/>
        <w:numPr>
          <w:ilvl w:val="1"/>
          <w:numId w:val="44"/>
        </w:numPr>
        <w:ind w:left="709"/>
        <w:jc w:val="both"/>
        <w:rPr>
          <w:rFonts w:asciiTheme="majorHAnsi" w:hAnsiTheme="majorHAnsi"/>
        </w:rPr>
      </w:pPr>
      <w:r>
        <w:rPr>
          <w:rFonts w:asciiTheme="majorHAnsi" w:hAnsiTheme="majorHAnsi"/>
        </w:rPr>
        <w:t xml:space="preserve">Period filter – This has </w:t>
      </w:r>
      <w:r w:rsidR="00577DE8">
        <w:rPr>
          <w:rFonts w:asciiTheme="majorHAnsi" w:hAnsiTheme="majorHAnsi"/>
        </w:rPr>
        <w:t>some quick filters like ‘Last 10’, ‘MTD’, ‘QTD’, ‘YTD’, ‘ITD’ or a custom date range selection. By default</w:t>
      </w:r>
      <w:r w:rsidR="006B47CE">
        <w:rPr>
          <w:rFonts w:asciiTheme="majorHAnsi" w:hAnsiTheme="majorHAnsi"/>
        </w:rPr>
        <w:t>,</w:t>
      </w:r>
      <w:r w:rsidR="00577DE8">
        <w:rPr>
          <w:rFonts w:asciiTheme="majorHAnsi" w:hAnsiTheme="majorHAnsi"/>
        </w:rPr>
        <w:t xml:space="preserve"> for the first load this </w:t>
      </w:r>
      <w:r w:rsidR="006B47CE">
        <w:rPr>
          <w:rFonts w:asciiTheme="majorHAnsi" w:hAnsiTheme="majorHAnsi"/>
        </w:rPr>
        <w:t>will be</w:t>
      </w:r>
      <w:r w:rsidR="00577DE8">
        <w:rPr>
          <w:rFonts w:asciiTheme="majorHAnsi" w:hAnsiTheme="majorHAnsi"/>
        </w:rPr>
        <w:t xml:space="preserve"> </w:t>
      </w:r>
      <w:r w:rsidR="006B47CE">
        <w:rPr>
          <w:rFonts w:asciiTheme="majorHAnsi" w:hAnsiTheme="majorHAnsi"/>
        </w:rPr>
        <w:t>‘</w:t>
      </w:r>
      <w:r w:rsidR="00577DE8">
        <w:rPr>
          <w:rFonts w:asciiTheme="majorHAnsi" w:hAnsiTheme="majorHAnsi"/>
        </w:rPr>
        <w:t>Last 10</w:t>
      </w:r>
      <w:r w:rsidR="006B47CE">
        <w:rPr>
          <w:rFonts w:asciiTheme="majorHAnsi" w:hAnsiTheme="majorHAnsi"/>
        </w:rPr>
        <w:t>’</w:t>
      </w:r>
      <w:r w:rsidR="002516DC">
        <w:rPr>
          <w:rFonts w:asciiTheme="majorHAnsi" w:hAnsiTheme="majorHAnsi"/>
        </w:rPr>
        <w:t xml:space="preserve">. Depending on the option selected from the quick view the start and end date </w:t>
      </w:r>
      <w:r w:rsidR="0038424A">
        <w:rPr>
          <w:rFonts w:asciiTheme="majorHAnsi" w:hAnsiTheme="majorHAnsi"/>
        </w:rPr>
        <w:t>fields will be disabled but</w:t>
      </w:r>
      <w:r w:rsidR="002516DC">
        <w:rPr>
          <w:rFonts w:asciiTheme="majorHAnsi" w:hAnsiTheme="majorHAnsi"/>
        </w:rPr>
        <w:t xml:space="preserve"> should get </w:t>
      </w:r>
      <w:r w:rsidR="0038424A">
        <w:rPr>
          <w:rFonts w:asciiTheme="majorHAnsi" w:hAnsiTheme="majorHAnsi"/>
        </w:rPr>
        <w:t xml:space="preserve">prefilled, which will only be enabled only for the custom option </w:t>
      </w:r>
    </w:p>
    <w:p w14:paraId="1C6E61E2" w14:textId="3F7323A5" w:rsidR="00577DE8" w:rsidRDefault="00577DE8">
      <w:pPr>
        <w:pStyle w:val="ListParagraph"/>
        <w:numPr>
          <w:ilvl w:val="1"/>
          <w:numId w:val="44"/>
        </w:numPr>
        <w:ind w:left="709"/>
        <w:jc w:val="both"/>
        <w:rPr>
          <w:rFonts w:asciiTheme="majorHAnsi" w:hAnsiTheme="majorHAnsi"/>
        </w:rPr>
      </w:pPr>
      <w:r>
        <w:rPr>
          <w:rFonts w:asciiTheme="majorHAnsi" w:hAnsiTheme="majorHAnsi"/>
        </w:rPr>
        <w:t>Asset Class selection – This is a dynamic filter that will display all values of the asset classes that are available in the user’s portfolio. This will be defaulted to ‘All’</w:t>
      </w:r>
    </w:p>
    <w:p w14:paraId="3F2B368D" w14:textId="47F251E6" w:rsidR="00577DE8" w:rsidRDefault="00577DE8">
      <w:pPr>
        <w:pStyle w:val="ListParagraph"/>
        <w:numPr>
          <w:ilvl w:val="1"/>
          <w:numId w:val="44"/>
        </w:numPr>
        <w:ind w:left="709"/>
        <w:jc w:val="both"/>
        <w:rPr>
          <w:rFonts w:asciiTheme="majorHAnsi" w:hAnsiTheme="majorHAnsi"/>
        </w:rPr>
      </w:pPr>
      <w:r>
        <w:rPr>
          <w:rFonts w:asciiTheme="majorHAnsi" w:hAnsiTheme="majorHAnsi"/>
        </w:rPr>
        <w:t>Member selection – This filter helps to view the transactions in a specific users</w:t>
      </w:r>
      <w:r w:rsidR="006B47CE">
        <w:rPr>
          <w:rFonts w:asciiTheme="majorHAnsi" w:hAnsiTheme="majorHAnsi"/>
        </w:rPr>
        <w:t>’</w:t>
      </w:r>
      <w:r>
        <w:rPr>
          <w:rFonts w:asciiTheme="majorHAnsi" w:hAnsiTheme="majorHAnsi"/>
        </w:rPr>
        <w:t xml:space="preserve"> portfolio or across all/multiple members as selected. By default</w:t>
      </w:r>
      <w:r w:rsidR="006B47CE">
        <w:rPr>
          <w:rFonts w:asciiTheme="majorHAnsi" w:hAnsiTheme="majorHAnsi"/>
        </w:rPr>
        <w:t>,</w:t>
      </w:r>
      <w:r>
        <w:rPr>
          <w:rFonts w:asciiTheme="majorHAnsi" w:hAnsiTheme="majorHAnsi"/>
        </w:rPr>
        <w:t xml:space="preserve"> this will be ‘All’.</w:t>
      </w:r>
    </w:p>
    <w:p w14:paraId="12AC60AB" w14:textId="4A1EAA0E" w:rsidR="00577DE8" w:rsidRDefault="00577DE8">
      <w:pPr>
        <w:pStyle w:val="ListParagraph"/>
        <w:numPr>
          <w:ilvl w:val="1"/>
          <w:numId w:val="44"/>
        </w:numPr>
        <w:ind w:left="709"/>
        <w:jc w:val="both"/>
        <w:rPr>
          <w:rFonts w:asciiTheme="majorHAnsi" w:hAnsiTheme="majorHAnsi"/>
        </w:rPr>
      </w:pPr>
      <w:r>
        <w:rPr>
          <w:rFonts w:asciiTheme="majorHAnsi" w:hAnsiTheme="majorHAnsi"/>
        </w:rPr>
        <w:t>Account selection – This filter helps to further drill down to restrict the transactions that are visible in a specific account for the select member(s). This is also defaulted to ‘All’</w:t>
      </w:r>
    </w:p>
    <w:p w14:paraId="156EBCA5" w14:textId="72129A23" w:rsidR="00577DE8" w:rsidRDefault="00577DE8">
      <w:pPr>
        <w:pStyle w:val="ListParagraph"/>
        <w:numPr>
          <w:ilvl w:val="1"/>
          <w:numId w:val="44"/>
        </w:numPr>
        <w:ind w:left="709"/>
        <w:jc w:val="both"/>
        <w:rPr>
          <w:rFonts w:asciiTheme="majorHAnsi" w:hAnsiTheme="majorHAnsi"/>
        </w:rPr>
      </w:pPr>
      <w:r>
        <w:rPr>
          <w:rFonts w:asciiTheme="majorHAnsi" w:hAnsiTheme="majorHAnsi"/>
        </w:rPr>
        <w:t xml:space="preserve">Transaction Type selection – </w:t>
      </w:r>
      <w:r w:rsidR="00F8696B">
        <w:rPr>
          <w:rFonts w:asciiTheme="majorHAnsi" w:hAnsiTheme="majorHAnsi"/>
        </w:rPr>
        <w:t>For recent transactions, t</w:t>
      </w:r>
      <w:r>
        <w:rPr>
          <w:rFonts w:asciiTheme="majorHAnsi" w:hAnsiTheme="majorHAnsi"/>
        </w:rPr>
        <w:t>his helps the user to view Buy</w:t>
      </w:r>
      <w:r w:rsidR="0038424A">
        <w:rPr>
          <w:rFonts w:asciiTheme="majorHAnsi" w:hAnsiTheme="majorHAnsi"/>
        </w:rPr>
        <w:t>,</w:t>
      </w:r>
      <w:r>
        <w:rPr>
          <w:rFonts w:asciiTheme="majorHAnsi" w:hAnsiTheme="majorHAnsi"/>
        </w:rPr>
        <w:t xml:space="preserve"> Sell</w:t>
      </w:r>
      <w:r w:rsidR="0038424A">
        <w:rPr>
          <w:rFonts w:asciiTheme="majorHAnsi" w:hAnsiTheme="majorHAnsi"/>
        </w:rPr>
        <w:t>, or other</w:t>
      </w:r>
      <w:r>
        <w:rPr>
          <w:rFonts w:asciiTheme="majorHAnsi" w:hAnsiTheme="majorHAnsi"/>
        </w:rPr>
        <w:t xml:space="preserve"> Corporate Actions</w:t>
      </w:r>
      <w:r w:rsidR="0038424A">
        <w:rPr>
          <w:rFonts w:asciiTheme="majorHAnsi" w:hAnsiTheme="majorHAnsi"/>
        </w:rPr>
        <w:t xml:space="preserve"> like bonus and split</w:t>
      </w:r>
      <w:r>
        <w:rPr>
          <w:rFonts w:asciiTheme="majorHAnsi" w:hAnsiTheme="majorHAnsi"/>
        </w:rPr>
        <w:t xml:space="preserve"> as transactions basis the selection. By default</w:t>
      </w:r>
      <w:r w:rsidR="006B47CE">
        <w:rPr>
          <w:rFonts w:asciiTheme="majorHAnsi" w:hAnsiTheme="majorHAnsi"/>
        </w:rPr>
        <w:t>,</w:t>
      </w:r>
      <w:r>
        <w:rPr>
          <w:rFonts w:asciiTheme="majorHAnsi" w:hAnsiTheme="majorHAnsi"/>
        </w:rPr>
        <w:t xml:space="preserve"> all types are selected</w:t>
      </w:r>
    </w:p>
    <w:p w14:paraId="133F724E" w14:textId="608853B8" w:rsidR="00577DE8" w:rsidRDefault="00577DE8" w:rsidP="00577DE8">
      <w:pPr>
        <w:pStyle w:val="ListParagraph"/>
        <w:ind w:left="709"/>
        <w:jc w:val="both"/>
        <w:rPr>
          <w:rFonts w:asciiTheme="majorHAnsi" w:hAnsiTheme="majorHAnsi"/>
        </w:rPr>
      </w:pPr>
      <w:r>
        <w:rPr>
          <w:rFonts w:asciiTheme="majorHAnsi" w:hAnsiTheme="majorHAnsi"/>
        </w:rPr>
        <w:t xml:space="preserve">It should be noted that corporate actions in this filter are different that the actual ‘Corporate Actions’ that will be displayed as recent/upcoming on a similar page that launches from the home page. </w:t>
      </w:r>
      <w:r w:rsidR="00F8696B">
        <w:rPr>
          <w:rFonts w:asciiTheme="majorHAnsi" w:hAnsiTheme="majorHAnsi"/>
        </w:rPr>
        <w:t>Also, this filter will have the values of Drawdown, SIP, STP, SWP and Maturity for the upcoming tab as below</w:t>
      </w:r>
    </w:p>
    <w:p w14:paraId="690095A1" w14:textId="1973BCF5" w:rsidR="00F8696B" w:rsidRDefault="001C78A0" w:rsidP="001C78A0">
      <w:pPr>
        <w:pStyle w:val="ListParagraph"/>
        <w:ind w:left="0"/>
        <w:jc w:val="both"/>
        <w:rPr>
          <w:rFonts w:asciiTheme="majorHAnsi" w:hAnsiTheme="majorHAnsi"/>
        </w:rPr>
      </w:pPr>
      <w:r>
        <w:rPr>
          <w:rFonts w:asciiTheme="majorHAnsi" w:hAnsiTheme="majorHAnsi"/>
          <w:noProof/>
        </w:rPr>
        <w:drawing>
          <wp:inline distT="0" distB="0" distL="0" distR="0" wp14:anchorId="274836E6" wp14:editId="30F2F1D2">
            <wp:extent cx="6067425" cy="1221562"/>
            <wp:effectExtent l="19050" t="19050" r="9525" b="1714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74391" cy="1222965"/>
                    </a:xfrm>
                    <a:prstGeom prst="rect">
                      <a:avLst/>
                    </a:prstGeom>
                    <a:noFill/>
                    <a:ln>
                      <a:solidFill>
                        <a:schemeClr val="tx1"/>
                      </a:solidFill>
                    </a:ln>
                  </pic:spPr>
                </pic:pic>
              </a:graphicData>
            </a:graphic>
          </wp:inline>
        </w:drawing>
      </w:r>
    </w:p>
    <w:p w14:paraId="18EC4C64" w14:textId="77777777" w:rsidR="006A51FB" w:rsidRDefault="006A51FB">
      <w:pPr>
        <w:pStyle w:val="ListParagraph"/>
        <w:numPr>
          <w:ilvl w:val="0"/>
          <w:numId w:val="44"/>
        </w:numPr>
        <w:jc w:val="both"/>
        <w:rPr>
          <w:rFonts w:asciiTheme="majorHAnsi" w:hAnsiTheme="majorHAnsi"/>
        </w:rPr>
      </w:pPr>
      <w:r>
        <w:rPr>
          <w:rFonts w:asciiTheme="majorHAnsi" w:hAnsiTheme="majorHAnsi"/>
        </w:rPr>
        <w:t>The ‘Apply Filters’ button will load the report as per the values selected in the filters while the ‘Clear Filter’ will reset any selections made to the default values</w:t>
      </w:r>
    </w:p>
    <w:p w14:paraId="02F4DCDC" w14:textId="77777777" w:rsidR="006A51FB" w:rsidRDefault="006A51FB">
      <w:pPr>
        <w:pStyle w:val="ListParagraph"/>
        <w:numPr>
          <w:ilvl w:val="0"/>
          <w:numId w:val="44"/>
        </w:numPr>
        <w:jc w:val="both"/>
        <w:rPr>
          <w:rFonts w:asciiTheme="majorHAnsi" w:hAnsiTheme="majorHAnsi"/>
        </w:rPr>
      </w:pPr>
      <w:r>
        <w:rPr>
          <w:rFonts w:asciiTheme="majorHAnsi" w:hAnsiTheme="majorHAnsi"/>
        </w:rPr>
        <w:t>Below the filter section there is a tab that enables the user to switch between the recent and the upcoming transactions</w:t>
      </w:r>
    </w:p>
    <w:p w14:paraId="0AC58878" w14:textId="73D79972" w:rsidR="006A51FB" w:rsidRDefault="006A51FB">
      <w:pPr>
        <w:pStyle w:val="ListParagraph"/>
        <w:numPr>
          <w:ilvl w:val="0"/>
          <w:numId w:val="44"/>
        </w:numPr>
        <w:jc w:val="both"/>
        <w:rPr>
          <w:rFonts w:asciiTheme="majorHAnsi" w:hAnsiTheme="majorHAnsi"/>
        </w:rPr>
      </w:pPr>
      <w:r>
        <w:rPr>
          <w:rFonts w:asciiTheme="majorHAnsi" w:hAnsiTheme="majorHAnsi"/>
        </w:rPr>
        <w:t>The recent and upcoming transactions will display the details of each transaction as mentioned in the fields / data points section below</w:t>
      </w:r>
    </w:p>
    <w:p w14:paraId="349733B2" w14:textId="5EFC0D7F" w:rsidR="006A51FB" w:rsidRDefault="00B64A43">
      <w:pPr>
        <w:pStyle w:val="ListParagraph"/>
        <w:numPr>
          <w:ilvl w:val="0"/>
          <w:numId w:val="44"/>
        </w:numPr>
        <w:jc w:val="both"/>
        <w:rPr>
          <w:rFonts w:asciiTheme="majorHAnsi" w:hAnsiTheme="majorHAnsi"/>
        </w:rPr>
      </w:pPr>
      <w:r>
        <w:rPr>
          <w:rFonts w:asciiTheme="majorHAnsi" w:hAnsiTheme="majorHAnsi"/>
        </w:rPr>
        <w:t>Each column in the data table will also have a sort to enable the user to sort in ascending or descending order as needed</w:t>
      </w:r>
    </w:p>
    <w:p w14:paraId="462F3E64" w14:textId="1B3010E0" w:rsidR="00535ED2" w:rsidRDefault="00535ED2">
      <w:pPr>
        <w:pStyle w:val="ListParagraph"/>
        <w:numPr>
          <w:ilvl w:val="0"/>
          <w:numId w:val="44"/>
        </w:numPr>
        <w:jc w:val="both"/>
        <w:rPr>
          <w:rFonts w:asciiTheme="majorHAnsi" w:hAnsiTheme="majorHAnsi"/>
        </w:rPr>
      </w:pPr>
      <w:r>
        <w:rPr>
          <w:rFonts w:asciiTheme="majorHAnsi" w:hAnsiTheme="majorHAnsi"/>
        </w:rPr>
        <w:lastRenderedPageBreak/>
        <w:t>Now let’s consider the scenario that the user lands on this page by clicking on the ‘View All’ option in the recent corporate actions from the home page, this page will load in a similar format but with small differences as below – again having the recent corporate actions tab opening by default</w:t>
      </w:r>
    </w:p>
    <w:p w14:paraId="1E0415C1" w14:textId="291D7A1F" w:rsidR="00535ED2" w:rsidRDefault="00CA1E0B" w:rsidP="00CA1E0B">
      <w:pPr>
        <w:pStyle w:val="ListParagraph"/>
        <w:ind w:left="0"/>
        <w:jc w:val="both"/>
        <w:rPr>
          <w:rFonts w:asciiTheme="majorHAnsi" w:hAnsiTheme="majorHAnsi"/>
        </w:rPr>
      </w:pPr>
      <w:r>
        <w:rPr>
          <w:noProof/>
        </w:rPr>
        <w:drawing>
          <wp:inline distT="0" distB="0" distL="0" distR="0" wp14:anchorId="34C2DBF4" wp14:editId="315CFDF9">
            <wp:extent cx="6076314" cy="3390900"/>
            <wp:effectExtent l="19050" t="19050" r="20320" b="1905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6">
                      <a:extLst>
                        <a:ext uri="{28A0092B-C50C-407E-A947-70E740481C1C}">
                          <a14:useLocalDpi xmlns:a14="http://schemas.microsoft.com/office/drawing/2010/main" val="0"/>
                        </a:ext>
                      </a:extLst>
                    </a:blip>
                    <a:srcRect b="5462"/>
                    <a:stretch/>
                  </pic:blipFill>
                  <pic:spPr bwMode="auto">
                    <a:xfrm>
                      <a:off x="0" y="0"/>
                      <a:ext cx="6076314" cy="33909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AE2AEC8" w14:textId="78F123E3" w:rsidR="005B7437" w:rsidRDefault="005B7437">
      <w:pPr>
        <w:pStyle w:val="ListParagraph"/>
        <w:numPr>
          <w:ilvl w:val="0"/>
          <w:numId w:val="44"/>
        </w:numPr>
        <w:jc w:val="both"/>
        <w:rPr>
          <w:rFonts w:asciiTheme="majorHAnsi" w:hAnsiTheme="majorHAnsi"/>
        </w:rPr>
      </w:pPr>
      <w:r>
        <w:rPr>
          <w:rFonts w:asciiTheme="majorHAnsi" w:hAnsiTheme="majorHAnsi"/>
        </w:rPr>
        <w:t>Note that the title of this report is modified to highlight that the user has landed on the corporate actions page. The search and export features work as described earlier</w:t>
      </w:r>
    </w:p>
    <w:p w14:paraId="55FAB9CB" w14:textId="3FECB709" w:rsidR="005B7437" w:rsidRDefault="005B7437">
      <w:pPr>
        <w:pStyle w:val="ListParagraph"/>
        <w:numPr>
          <w:ilvl w:val="0"/>
          <w:numId w:val="44"/>
        </w:numPr>
        <w:jc w:val="both"/>
        <w:rPr>
          <w:rFonts w:asciiTheme="majorHAnsi" w:hAnsiTheme="majorHAnsi"/>
        </w:rPr>
      </w:pPr>
      <w:r>
        <w:rPr>
          <w:rFonts w:asciiTheme="majorHAnsi" w:hAnsiTheme="majorHAnsi"/>
        </w:rPr>
        <w:t>The filters section is also the same as before with the following changes:</w:t>
      </w:r>
    </w:p>
    <w:p w14:paraId="7736ACAF" w14:textId="73D357A4" w:rsidR="005B7437" w:rsidRDefault="005B7437">
      <w:pPr>
        <w:pStyle w:val="ListParagraph"/>
        <w:numPr>
          <w:ilvl w:val="1"/>
          <w:numId w:val="44"/>
        </w:numPr>
        <w:jc w:val="both"/>
        <w:rPr>
          <w:rFonts w:asciiTheme="majorHAnsi" w:hAnsiTheme="majorHAnsi"/>
        </w:rPr>
      </w:pPr>
      <w:r>
        <w:rPr>
          <w:rFonts w:asciiTheme="majorHAnsi" w:hAnsiTheme="majorHAnsi"/>
        </w:rPr>
        <w:t xml:space="preserve">Period filter – The quick selections on the period filter for corporate actions changes to </w:t>
      </w:r>
      <w:r w:rsidR="00125835">
        <w:rPr>
          <w:rFonts w:asciiTheme="majorHAnsi" w:hAnsiTheme="majorHAnsi"/>
        </w:rPr>
        <w:t>Current Month, Previous Month, Current FY, Previous FY and Custom as depicted. Each time the start and end dates will be filled as per the selection and by default the Current Month will be selected</w:t>
      </w:r>
    </w:p>
    <w:p w14:paraId="0DD62DCF" w14:textId="266C6FCE" w:rsidR="00125835" w:rsidRDefault="00125835">
      <w:pPr>
        <w:pStyle w:val="ListParagraph"/>
        <w:numPr>
          <w:ilvl w:val="1"/>
          <w:numId w:val="44"/>
        </w:numPr>
        <w:jc w:val="both"/>
        <w:rPr>
          <w:rFonts w:asciiTheme="majorHAnsi" w:hAnsiTheme="majorHAnsi"/>
        </w:rPr>
      </w:pPr>
      <w:r>
        <w:rPr>
          <w:rFonts w:asciiTheme="majorHAnsi" w:hAnsiTheme="majorHAnsi"/>
        </w:rPr>
        <w:t>Action Type – This filter replaces the values form the transaction type filter with ‘Interest’, ‘Dividend’, ‘Cash Dividend’, ‘Bonus’, ‘Split’, ‘Buyback’, ‘Rights Issued’ as the options. Selection of these is crucial as the datapoints in the table will change according to this filter</w:t>
      </w:r>
    </w:p>
    <w:p w14:paraId="2909FAD1" w14:textId="073AC4C5" w:rsidR="00125835" w:rsidRDefault="00125835">
      <w:pPr>
        <w:pStyle w:val="ListParagraph"/>
        <w:numPr>
          <w:ilvl w:val="1"/>
          <w:numId w:val="44"/>
        </w:numPr>
        <w:jc w:val="both"/>
        <w:rPr>
          <w:rFonts w:asciiTheme="majorHAnsi" w:hAnsiTheme="majorHAnsi"/>
        </w:rPr>
      </w:pPr>
      <w:r>
        <w:rPr>
          <w:rFonts w:asciiTheme="majorHAnsi" w:hAnsiTheme="majorHAnsi"/>
        </w:rPr>
        <w:t>Asset Class and member selection filters remain the same while we do not have any account level selections here as in the main Transaction Report</w:t>
      </w:r>
    </w:p>
    <w:p w14:paraId="78FC1F8A" w14:textId="797F23EB" w:rsidR="00125835" w:rsidRDefault="00125835">
      <w:pPr>
        <w:pStyle w:val="ListParagraph"/>
        <w:numPr>
          <w:ilvl w:val="0"/>
          <w:numId w:val="44"/>
        </w:numPr>
        <w:jc w:val="both"/>
        <w:rPr>
          <w:rFonts w:asciiTheme="majorHAnsi" w:hAnsiTheme="majorHAnsi"/>
        </w:rPr>
      </w:pPr>
      <w:r>
        <w:rPr>
          <w:rFonts w:asciiTheme="majorHAnsi" w:hAnsiTheme="majorHAnsi"/>
        </w:rPr>
        <w:t>Below the filter section there is a tab that enables the user to switch between the recent and the upcoming corporate actions</w:t>
      </w:r>
    </w:p>
    <w:p w14:paraId="7B52E80A" w14:textId="56D38C39" w:rsidR="00125835" w:rsidRDefault="00125835">
      <w:pPr>
        <w:pStyle w:val="ListParagraph"/>
        <w:numPr>
          <w:ilvl w:val="0"/>
          <w:numId w:val="44"/>
        </w:numPr>
        <w:jc w:val="both"/>
        <w:rPr>
          <w:rFonts w:asciiTheme="majorHAnsi" w:hAnsiTheme="majorHAnsi"/>
        </w:rPr>
      </w:pPr>
      <w:r>
        <w:rPr>
          <w:rFonts w:asciiTheme="majorHAnsi" w:hAnsiTheme="majorHAnsi"/>
        </w:rPr>
        <w:t>The recent and upcoming corporate actions will display the details of each CA as mentioned in the fields / data points section below</w:t>
      </w:r>
    </w:p>
    <w:p w14:paraId="369CD207" w14:textId="77777777" w:rsidR="00125835" w:rsidRDefault="00125835">
      <w:pPr>
        <w:pStyle w:val="ListParagraph"/>
        <w:numPr>
          <w:ilvl w:val="0"/>
          <w:numId w:val="44"/>
        </w:numPr>
        <w:jc w:val="both"/>
        <w:rPr>
          <w:rFonts w:asciiTheme="majorHAnsi" w:hAnsiTheme="majorHAnsi"/>
        </w:rPr>
      </w:pPr>
      <w:r>
        <w:rPr>
          <w:rFonts w:asciiTheme="majorHAnsi" w:hAnsiTheme="majorHAnsi"/>
        </w:rPr>
        <w:t>Each column in the data table will also have a sort to enable the user to sort in ascending or descending order as needed</w:t>
      </w:r>
    </w:p>
    <w:p w14:paraId="70ECF18C" w14:textId="77777777" w:rsidR="00A17AAA" w:rsidRPr="008A761A" w:rsidRDefault="00A17AAA">
      <w:pPr>
        <w:pStyle w:val="Subtitle"/>
        <w:numPr>
          <w:ilvl w:val="0"/>
          <w:numId w:val="43"/>
        </w:numPr>
        <w:rPr>
          <w:i w:val="0"/>
        </w:rPr>
      </w:pPr>
      <w:r w:rsidRPr="008A761A">
        <w:rPr>
          <w:i w:val="0"/>
        </w:rPr>
        <w:t>Validations</w:t>
      </w:r>
    </w:p>
    <w:p w14:paraId="4CFB8151" w14:textId="223E96B9" w:rsidR="00A17AAA" w:rsidRDefault="00F8696B">
      <w:pPr>
        <w:pStyle w:val="ListParagraph"/>
        <w:numPr>
          <w:ilvl w:val="3"/>
          <w:numId w:val="39"/>
        </w:numPr>
        <w:ind w:left="709"/>
        <w:rPr>
          <w:rFonts w:asciiTheme="majorHAnsi" w:hAnsiTheme="majorHAnsi"/>
        </w:rPr>
      </w:pPr>
      <w:r>
        <w:rPr>
          <w:rFonts w:asciiTheme="majorHAnsi" w:hAnsiTheme="majorHAnsi"/>
        </w:rPr>
        <w:t>If there is no data for the selected filters or the user is a new user and does not have any transactions to display the following screen will be visible</w:t>
      </w:r>
    </w:p>
    <w:p w14:paraId="56290CED" w14:textId="4816092B" w:rsidR="00F8696B" w:rsidRDefault="00F8696B" w:rsidP="00F8696B">
      <w:pPr>
        <w:pStyle w:val="ListParagraph"/>
        <w:ind w:left="0"/>
        <w:rPr>
          <w:rFonts w:asciiTheme="majorHAnsi" w:hAnsiTheme="majorHAnsi"/>
        </w:rPr>
      </w:pPr>
      <w:r>
        <w:rPr>
          <w:noProof/>
        </w:rPr>
        <w:lastRenderedPageBreak/>
        <w:drawing>
          <wp:inline distT="0" distB="0" distL="0" distR="0" wp14:anchorId="58AE87F1" wp14:editId="33D0C01F">
            <wp:extent cx="6067425" cy="4247063"/>
            <wp:effectExtent l="19050" t="19050" r="9525" b="2032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77681" cy="4254242"/>
                    </a:xfrm>
                    <a:prstGeom prst="rect">
                      <a:avLst/>
                    </a:prstGeom>
                    <a:noFill/>
                    <a:ln>
                      <a:solidFill>
                        <a:schemeClr val="tx1"/>
                      </a:solidFill>
                    </a:ln>
                  </pic:spPr>
                </pic:pic>
              </a:graphicData>
            </a:graphic>
          </wp:inline>
        </w:drawing>
      </w:r>
    </w:p>
    <w:p w14:paraId="106AA00C" w14:textId="77777777" w:rsidR="001B4ACA" w:rsidRDefault="001B4ACA" w:rsidP="00F8696B">
      <w:pPr>
        <w:pStyle w:val="ListParagraph"/>
        <w:ind w:left="0"/>
        <w:rPr>
          <w:rFonts w:asciiTheme="majorHAnsi" w:hAnsiTheme="majorHAnsi"/>
        </w:rPr>
      </w:pPr>
    </w:p>
    <w:p w14:paraId="7430A213" w14:textId="4D91CF99" w:rsidR="001B4ACA" w:rsidRDefault="001B4ACA">
      <w:pPr>
        <w:pStyle w:val="ListParagraph"/>
        <w:numPr>
          <w:ilvl w:val="3"/>
          <w:numId w:val="39"/>
        </w:numPr>
        <w:ind w:left="709"/>
        <w:rPr>
          <w:rFonts w:asciiTheme="majorHAnsi" w:hAnsiTheme="majorHAnsi"/>
        </w:rPr>
      </w:pPr>
      <w:r w:rsidRPr="001B4ACA">
        <w:rPr>
          <w:rFonts w:asciiTheme="majorHAnsi" w:hAnsiTheme="majorHAnsi"/>
        </w:rPr>
        <w:t xml:space="preserve">If there is no data for the selected filters or </w:t>
      </w:r>
      <w:r>
        <w:rPr>
          <w:rFonts w:asciiTheme="majorHAnsi" w:hAnsiTheme="majorHAnsi"/>
        </w:rPr>
        <w:t>otherwise the user</w:t>
      </w:r>
      <w:r w:rsidRPr="001B4ACA">
        <w:rPr>
          <w:rFonts w:asciiTheme="majorHAnsi" w:hAnsiTheme="majorHAnsi"/>
        </w:rPr>
        <w:t xml:space="preserve"> does not have any </w:t>
      </w:r>
      <w:r>
        <w:rPr>
          <w:rFonts w:asciiTheme="majorHAnsi" w:hAnsiTheme="majorHAnsi"/>
        </w:rPr>
        <w:t>corporate actions</w:t>
      </w:r>
      <w:r w:rsidRPr="001B4ACA">
        <w:rPr>
          <w:rFonts w:asciiTheme="majorHAnsi" w:hAnsiTheme="majorHAnsi"/>
        </w:rPr>
        <w:t xml:space="preserve"> to display the following screen will be visible</w:t>
      </w:r>
    </w:p>
    <w:p w14:paraId="01F3971C" w14:textId="650B770D" w:rsidR="001B4ACA" w:rsidRPr="003C2B63" w:rsidRDefault="001B4ACA" w:rsidP="003C2B63">
      <w:pPr>
        <w:pStyle w:val="ListParagraph"/>
        <w:ind w:left="0"/>
        <w:rPr>
          <w:rFonts w:asciiTheme="majorHAnsi" w:hAnsiTheme="majorHAnsi"/>
        </w:rPr>
      </w:pPr>
      <w:r>
        <w:rPr>
          <w:noProof/>
        </w:rPr>
        <w:drawing>
          <wp:inline distT="0" distB="0" distL="0" distR="0" wp14:anchorId="42EB29D9" wp14:editId="67692750">
            <wp:extent cx="6057900" cy="4240396"/>
            <wp:effectExtent l="19050" t="19050" r="19050" b="2730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66430" cy="4246367"/>
                    </a:xfrm>
                    <a:prstGeom prst="rect">
                      <a:avLst/>
                    </a:prstGeom>
                    <a:noFill/>
                    <a:ln>
                      <a:solidFill>
                        <a:schemeClr val="tx1"/>
                      </a:solidFill>
                    </a:ln>
                  </pic:spPr>
                </pic:pic>
              </a:graphicData>
            </a:graphic>
          </wp:inline>
        </w:drawing>
      </w:r>
    </w:p>
    <w:p w14:paraId="679CEB32" w14:textId="77777777" w:rsidR="00A17AAA" w:rsidRPr="008A761A" w:rsidRDefault="00A17AAA">
      <w:pPr>
        <w:pStyle w:val="Subtitle"/>
        <w:numPr>
          <w:ilvl w:val="0"/>
          <w:numId w:val="43"/>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A17AAA" w:rsidRPr="008A761A" w14:paraId="662D6CC0" w14:textId="77777777" w:rsidTr="0052525C">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9F7D727" w14:textId="77777777" w:rsidR="00A17AAA" w:rsidRPr="008A761A" w:rsidRDefault="00A17AAA" w:rsidP="0052525C">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4059B8F" w14:textId="77777777" w:rsidR="00A17AAA" w:rsidRPr="008A761A" w:rsidRDefault="00A17AAA" w:rsidP="0052525C">
            <w:pPr>
              <w:rPr>
                <w:rFonts w:asciiTheme="majorHAnsi" w:hAnsiTheme="majorHAnsi"/>
                <w:sz w:val="24"/>
                <w:szCs w:val="24"/>
              </w:rPr>
            </w:pPr>
            <w:r w:rsidRPr="008A761A">
              <w:rPr>
                <w:rFonts w:asciiTheme="majorHAnsi" w:hAnsiTheme="majorHAnsi"/>
                <w:sz w:val="24"/>
                <w:szCs w:val="24"/>
              </w:rPr>
              <w:t>Description</w:t>
            </w:r>
          </w:p>
        </w:tc>
      </w:tr>
      <w:tr w:rsidR="002F4B9C" w:rsidRPr="008A761A" w14:paraId="79213BCA" w14:textId="77777777" w:rsidTr="002959A6">
        <w:trPr>
          <w:trHeight w:val="292"/>
        </w:trPr>
        <w:tc>
          <w:tcPr>
            <w:tcW w:w="8788" w:type="dxa"/>
            <w:gridSpan w:val="2"/>
          </w:tcPr>
          <w:p w14:paraId="025B06D1" w14:textId="7761E243" w:rsidR="002F4B9C" w:rsidRPr="008A761A" w:rsidRDefault="002F4B9C" w:rsidP="0052525C">
            <w:pPr>
              <w:rPr>
                <w:rFonts w:asciiTheme="majorHAnsi" w:hAnsiTheme="majorHAnsi"/>
                <w:szCs w:val="24"/>
              </w:rPr>
            </w:pPr>
            <w:r>
              <w:rPr>
                <w:rFonts w:asciiTheme="majorHAnsi" w:hAnsiTheme="majorHAnsi"/>
                <w:szCs w:val="24"/>
              </w:rPr>
              <w:t>For Recent Transactions</w:t>
            </w:r>
          </w:p>
        </w:tc>
      </w:tr>
      <w:tr w:rsidR="00A17AAA" w:rsidRPr="008A761A" w14:paraId="4AB9237D" w14:textId="77777777" w:rsidTr="0052525C">
        <w:trPr>
          <w:trHeight w:val="292"/>
        </w:trPr>
        <w:tc>
          <w:tcPr>
            <w:tcW w:w="3318" w:type="dxa"/>
          </w:tcPr>
          <w:p w14:paraId="0AFFB99C" w14:textId="6534466A" w:rsidR="00A17AAA" w:rsidRPr="008A761A" w:rsidRDefault="002F4B9C" w:rsidP="0052525C">
            <w:pPr>
              <w:rPr>
                <w:rFonts w:asciiTheme="majorHAnsi" w:hAnsiTheme="majorHAnsi"/>
                <w:szCs w:val="24"/>
              </w:rPr>
            </w:pPr>
            <w:r>
              <w:rPr>
                <w:rFonts w:asciiTheme="majorHAnsi" w:hAnsiTheme="majorHAnsi"/>
                <w:szCs w:val="24"/>
              </w:rPr>
              <w:t>Instrument Name</w:t>
            </w:r>
          </w:p>
        </w:tc>
        <w:tc>
          <w:tcPr>
            <w:tcW w:w="5470" w:type="dxa"/>
          </w:tcPr>
          <w:p w14:paraId="0F805E95" w14:textId="2FBAEA2F"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2F4B9C">
              <w:rPr>
                <w:rFonts w:asciiTheme="majorHAnsi" w:hAnsiTheme="majorHAnsi"/>
                <w:szCs w:val="24"/>
              </w:rPr>
              <w:t>name of the instrument</w:t>
            </w:r>
            <w:r w:rsidRPr="008A761A">
              <w:rPr>
                <w:rFonts w:asciiTheme="majorHAnsi" w:hAnsiTheme="majorHAnsi"/>
                <w:szCs w:val="24"/>
              </w:rPr>
              <w:t xml:space="preserve">  </w:t>
            </w:r>
          </w:p>
        </w:tc>
      </w:tr>
      <w:tr w:rsidR="00A17AAA" w:rsidRPr="008A761A" w14:paraId="14EEEC42" w14:textId="77777777" w:rsidTr="0052525C">
        <w:trPr>
          <w:trHeight w:val="292"/>
        </w:trPr>
        <w:tc>
          <w:tcPr>
            <w:tcW w:w="3318" w:type="dxa"/>
          </w:tcPr>
          <w:p w14:paraId="3B935671" w14:textId="41ACAEF3" w:rsidR="00A17AAA" w:rsidRPr="008A761A" w:rsidRDefault="002F4B9C" w:rsidP="0052525C">
            <w:pPr>
              <w:rPr>
                <w:rFonts w:asciiTheme="majorHAnsi" w:hAnsiTheme="majorHAnsi"/>
                <w:szCs w:val="24"/>
              </w:rPr>
            </w:pPr>
            <w:r>
              <w:rPr>
                <w:rFonts w:asciiTheme="majorHAnsi" w:hAnsiTheme="majorHAnsi"/>
                <w:szCs w:val="24"/>
              </w:rPr>
              <w:t>Price</w:t>
            </w:r>
          </w:p>
        </w:tc>
        <w:tc>
          <w:tcPr>
            <w:tcW w:w="5470" w:type="dxa"/>
          </w:tcPr>
          <w:p w14:paraId="1E67F356" w14:textId="4905D6CF"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CA7F6D">
              <w:rPr>
                <w:rFonts w:asciiTheme="majorHAnsi" w:hAnsiTheme="majorHAnsi"/>
                <w:szCs w:val="24"/>
              </w:rPr>
              <w:t>current price of the instrument</w:t>
            </w:r>
          </w:p>
        </w:tc>
      </w:tr>
      <w:tr w:rsidR="00A17AAA" w:rsidRPr="008A761A" w14:paraId="3A8C1788" w14:textId="77777777" w:rsidTr="0052525C">
        <w:trPr>
          <w:trHeight w:val="292"/>
        </w:trPr>
        <w:tc>
          <w:tcPr>
            <w:tcW w:w="3318" w:type="dxa"/>
          </w:tcPr>
          <w:p w14:paraId="2CEA546E" w14:textId="412B0156" w:rsidR="00A17AAA" w:rsidRPr="008A761A" w:rsidRDefault="002F4B9C" w:rsidP="0052525C">
            <w:pPr>
              <w:rPr>
                <w:rFonts w:asciiTheme="majorHAnsi" w:hAnsiTheme="majorHAnsi"/>
                <w:szCs w:val="24"/>
              </w:rPr>
            </w:pPr>
            <w:r>
              <w:rPr>
                <w:rFonts w:asciiTheme="majorHAnsi" w:hAnsiTheme="majorHAnsi"/>
                <w:szCs w:val="24"/>
              </w:rPr>
              <w:t>Qty</w:t>
            </w:r>
          </w:p>
        </w:tc>
        <w:tc>
          <w:tcPr>
            <w:tcW w:w="5470" w:type="dxa"/>
          </w:tcPr>
          <w:p w14:paraId="34B5B922" w14:textId="0B868F5A"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CA7F6D">
              <w:rPr>
                <w:rFonts w:asciiTheme="majorHAnsi" w:hAnsiTheme="majorHAnsi"/>
                <w:szCs w:val="24"/>
              </w:rPr>
              <w:t>quantity of the transacted volume</w:t>
            </w:r>
          </w:p>
        </w:tc>
      </w:tr>
      <w:tr w:rsidR="00A17AAA" w:rsidRPr="008A761A" w14:paraId="619DCD2D" w14:textId="77777777" w:rsidTr="0052525C">
        <w:trPr>
          <w:trHeight w:val="292"/>
        </w:trPr>
        <w:tc>
          <w:tcPr>
            <w:tcW w:w="3318" w:type="dxa"/>
          </w:tcPr>
          <w:p w14:paraId="2B6F8F81" w14:textId="2B410E33" w:rsidR="00A17AAA" w:rsidRPr="008A761A" w:rsidRDefault="002F4B9C" w:rsidP="0052525C">
            <w:pPr>
              <w:rPr>
                <w:rFonts w:asciiTheme="majorHAnsi" w:hAnsiTheme="majorHAnsi"/>
                <w:szCs w:val="24"/>
              </w:rPr>
            </w:pPr>
            <w:r>
              <w:rPr>
                <w:rFonts w:asciiTheme="majorHAnsi" w:hAnsiTheme="majorHAnsi"/>
                <w:szCs w:val="24"/>
              </w:rPr>
              <w:t>Amount</w:t>
            </w:r>
          </w:p>
        </w:tc>
        <w:tc>
          <w:tcPr>
            <w:tcW w:w="5470" w:type="dxa"/>
          </w:tcPr>
          <w:p w14:paraId="71E10C32" w14:textId="794899D6" w:rsidR="00A17AAA" w:rsidRPr="008A761A" w:rsidRDefault="00A17AAA" w:rsidP="0052525C">
            <w:pPr>
              <w:rPr>
                <w:rFonts w:asciiTheme="majorHAnsi" w:hAnsiTheme="majorHAnsi"/>
                <w:szCs w:val="24"/>
              </w:rPr>
            </w:pPr>
            <w:r w:rsidRPr="008A761A">
              <w:rPr>
                <w:rFonts w:asciiTheme="majorHAnsi" w:hAnsiTheme="majorHAnsi"/>
                <w:szCs w:val="24"/>
              </w:rPr>
              <w:t>Read only va</w:t>
            </w:r>
            <w:r w:rsidR="00CA7F6D">
              <w:rPr>
                <w:rFonts w:asciiTheme="majorHAnsi" w:hAnsiTheme="majorHAnsi"/>
                <w:szCs w:val="24"/>
              </w:rPr>
              <w:t>lue of the price*qty</w:t>
            </w:r>
          </w:p>
        </w:tc>
      </w:tr>
      <w:tr w:rsidR="00A17AAA" w:rsidRPr="008A761A" w14:paraId="1E2535CB" w14:textId="77777777" w:rsidTr="0052525C">
        <w:trPr>
          <w:trHeight w:val="279"/>
        </w:trPr>
        <w:tc>
          <w:tcPr>
            <w:tcW w:w="3318" w:type="dxa"/>
            <w:tcBorders>
              <w:top w:val="single" w:sz="4" w:space="0" w:color="auto"/>
              <w:left w:val="single" w:sz="4" w:space="0" w:color="auto"/>
              <w:bottom w:val="single" w:sz="4" w:space="0" w:color="auto"/>
              <w:right w:val="single" w:sz="4" w:space="0" w:color="auto"/>
            </w:tcBorders>
          </w:tcPr>
          <w:p w14:paraId="7DD530A7" w14:textId="56CD1751" w:rsidR="00A17AAA" w:rsidRPr="008A761A" w:rsidRDefault="002F4B9C" w:rsidP="0052525C">
            <w:pPr>
              <w:rPr>
                <w:rFonts w:asciiTheme="majorHAnsi" w:hAnsiTheme="majorHAnsi"/>
                <w:szCs w:val="24"/>
              </w:rPr>
            </w:pPr>
            <w:r>
              <w:rPr>
                <w:rFonts w:asciiTheme="majorHAnsi" w:hAnsiTheme="majorHAnsi"/>
                <w:szCs w:val="24"/>
              </w:rPr>
              <w:t>Transaction Type</w:t>
            </w:r>
          </w:p>
        </w:tc>
        <w:tc>
          <w:tcPr>
            <w:tcW w:w="5470" w:type="dxa"/>
            <w:tcBorders>
              <w:top w:val="single" w:sz="4" w:space="0" w:color="auto"/>
              <w:left w:val="single" w:sz="4" w:space="0" w:color="auto"/>
              <w:bottom w:val="single" w:sz="4" w:space="0" w:color="auto"/>
              <w:right w:val="single" w:sz="4" w:space="0" w:color="auto"/>
            </w:tcBorders>
          </w:tcPr>
          <w:p w14:paraId="76B879CA" w14:textId="02487A22"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CA7F6D">
              <w:rPr>
                <w:rFonts w:asciiTheme="majorHAnsi" w:hAnsiTheme="majorHAnsi"/>
                <w:szCs w:val="24"/>
              </w:rPr>
              <w:t>tag to differentiate between Buy/Sell or CA</w:t>
            </w:r>
          </w:p>
        </w:tc>
      </w:tr>
      <w:tr w:rsidR="00A17AAA" w:rsidRPr="008A761A" w14:paraId="6F80ED71" w14:textId="77777777" w:rsidTr="0052525C">
        <w:trPr>
          <w:trHeight w:val="292"/>
        </w:trPr>
        <w:tc>
          <w:tcPr>
            <w:tcW w:w="3318" w:type="dxa"/>
          </w:tcPr>
          <w:p w14:paraId="148D6685" w14:textId="74093E39" w:rsidR="00A17AAA" w:rsidRPr="008A761A" w:rsidRDefault="002F4B9C" w:rsidP="0052525C">
            <w:pPr>
              <w:rPr>
                <w:rFonts w:asciiTheme="majorHAnsi" w:hAnsiTheme="majorHAnsi"/>
                <w:szCs w:val="24"/>
              </w:rPr>
            </w:pPr>
            <w:r>
              <w:rPr>
                <w:rFonts w:asciiTheme="majorHAnsi" w:hAnsiTheme="majorHAnsi"/>
                <w:szCs w:val="24"/>
              </w:rPr>
              <w:t>Asset Class</w:t>
            </w:r>
          </w:p>
        </w:tc>
        <w:tc>
          <w:tcPr>
            <w:tcW w:w="5470" w:type="dxa"/>
          </w:tcPr>
          <w:p w14:paraId="0FA2B185" w14:textId="00CC6DA1" w:rsidR="00A17AAA" w:rsidRPr="008A761A" w:rsidRDefault="00A17AAA" w:rsidP="0052525C">
            <w:pPr>
              <w:rPr>
                <w:rFonts w:asciiTheme="majorHAnsi" w:hAnsiTheme="majorHAnsi"/>
                <w:szCs w:val="24"/>
              </w:rPr>
            </w:pPr>
            <w:r w:rsidRPr="008A761A">
              <w:rPr>
                <w:rFonts w:asciiTheme="majorHAnsi" w:hAnsiTheme="majorHAnsi"/>
                <w:szCs w:val="24"/>
              </w:rPr>
              <w:t xml:space="preserve">Read only value </w:t>
            </w:r>
            <w:r w:rsidR="00CA7F6D">
              <w:rPr>
                <w:rFonts w:asciiTheme="majorHAnsi" w:hAnsiTheme="majorHAnsi"/>
                <w:szCs w:val="24"/>
              </w:rPr>
              <w:t>of the asset class</w:t>
            </w:r>
          </w:p>
        </w:tc>
      </w:tr>
      <w:tr w:rsidR="00A17AAA" w:rsidRPr="008A761A" w14:paraId="5833D9EA" w14:textId="77777777" w:rsidTr="0052525C">
        <w:trPr>
          <w:trHeight w:val="292"/>
        </w:trPr>
        <w:tc>
          <w:tcPr>
            <w:tcW w:w="3318" w:type="dxa"/>
            <w:tcBorders>
              <w:top w:val="single" w:sz="4" w:space="0" w:color="auto"/>
              <w:left w:val="single" w:sz="4" w:space="0" w:color="auto"/>
              <w:bottom w:val="single" w:sz="4" w:space="0" w:color="auto"/>
              <w:right w:val="single" w:sz="4" w:space="0" w:color="auto"/>
            </w:tcBorders>
          </w:tcPr>
          <w:p w14:paraId="4021F5BF" w14:textId="237779FF" w:rsidR="00A17AAA" w:rsidRPr="008A761A" w:rsidRDefault="002F4B9C" w:rsidP="0052525C">
            <w:pPr>
              <w:rPr>
                <w:rFonts w:asciiTheme="majorHAnsi" w:hAnsiTheme="majorHAnsi"/>
                <w:szCs w:val="24"/>
              </w:rPr>
            </w:pPr>
            <w:r>
              <w:rPr>
                <w:rFonts w:asciiTheme="majorHAnsi" w:hAnsiTheme="majorHAnsi"/>
                <w:szCs w:val="24"/>
              </w:rPr>
              <w:t>Date</w:t>
            </w:r>
          </w:p>
        </w:tc>
        <w:tc>
          <w:tcPr>
            <w:tcW w:w="5470" w:type="dxa"/>
            <w:tcBorders>
              <w:top w:val="single" w:sz="4" w:space="0" w:color="auto"/>
              <w:left w:val="single" w:sz="4" w:space="0" w:color="auto"/>
              <w:bottom w:val="single" w:sz="4" w:space="0" w:color="auto"/>
              <w:right w:val="single" w:sz="4" w:space="0" w:color="auto"/>
            </w:tcBorders>
          </w:tcPr>
          <w:p w14:paraId="71DD773A" w14:textId="7388417B"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CA7F6D">
              <w:rPr>
                <w:rFonts w:asciiTheme="majorHAnsi" w:hAnsiTheme="majorHAnsi"/>
                <w:szCs w:val="24"/>
              </w:rPr>
              <w:t>date on which the transaction was executed</w:t>
            </w:r>
          </w:p>
        </w:tc>
      </w:tr>
      <w:tr w:rsidR="00A17AAA" w:rsidRPr="008A761A" w14:paraId="59FD9B12" w14:textId="77777777" w:rsidTr="0052525C">
        <w:trPr>
          <w:trHeight w:val="292"/>
        </w:trPr>
        <w:tc>
          <w:tcPr>
            <w:tcW w:w="3318" w:type="dxa"/>
          </w:tcPr>
          <w:p w14:paraId="583BCAEF" w14:textId="0EF42F21" w:rsidR="00A17AAA" w:rsidRPr="008A761A" w:rsidRDefault="002F4B9C" w:rsidP="0052525C">
            <w:pPr>
              <w:rPr>
                <w:rFonts w:asciiTheme="majorHAnsi" w:hAnsiTheme="majorHAnsi"/>
                <w:szCs w:val="24"/>
              </w:rPr>
            </w:pPr>
            <w:r>
              <w:rPr>
                <w:rFonts w:asciiTheme="majorHAnsi" w:hAnsiTheme="majorHAnsi"/>
                <w:szCs w:val="24"/>
              </w:rPr>
              <w:t>Expiry Date</w:t>
            </w:r>
          </w:p>
        </w:tc>
        <w:tc>
          <w:tcPr>
            <w:tcW w:w="5470" w:type="dxa"/>
          </w:tcPr>
          <w:p w14:paraId="08E5265E" w14:textId="16B58E77" w:rsidR="00A17AAA" w:rsidRPr="008A761A" w:rsidRDefault="00A17AAA" w:rsidP="0052525C">
            <w:pPr>
              <w:rPr>
                <w:rFonts w:asciiTheme="majorHAnsi" w:hAnsiTheme="majorHAnsi"/>
                <w:szCs w:val="24"/>
              </w:rPr>
            </w:pPr>
            <w:r w:rsidRPr="008A761A">
              <w:rPr>
                <w:rFonts w:asciiTheme="majorHAnsi" w:hAnsiTheme="majorHAnsi"/>
                <w:szCs w:val="24"/>
              </w:rPr>
              <w:t xml:space="preserve">Read only </w:t>
            </w:r>
            <w:r w:rsidR="00CA7F6D">
              <w:rPr>
                <w:rFonts w:asciiTheme="majorHAnsi" w:hAnsiTheme="majorHAnsi"/>
                <w:szCs w:val="24"/>
              </w:rPr>
              <w:t>date when the derivative contract expires</w:t>
            </w:r>
          </w:p>
        </w:tc>
      </w:tr>
      <w:tr w:rsidR="00CA7F6D" w:rsidRPr="008A761A" w14:paraId="532845B7" w14:textId="77777777" w:rsidTr="00C027B5">
        <w:trPr>
          <w:trHeight w:val="292"/>
        </w:trPr>
        <w:tc>
          <w:tcPr>
            <w:tcW w:w="8788" w:type="dxa"/>
            <w:gridSpan w:val="2"/>
          </w:tcPr>
          <w:p w14:paraId="11C524FA" w14:textId="517C91E2" w:rsidR="00CA7F6D" w:rsidRPr="008A761A" w:rsidRDefault="00CA7F6D" w:rsidP="00C027B5">
            <w:pPr>
              <w:rPr>
                <w:rFonts w:asciiTheme="majorHAnsi" w:hAnsiTheme="majorHAnsi"/>
                <w:szCs w:val="24"/>
              </w:rPr>
            </w:pPr>
            <w:r>
              <w:rPr>
                <w:rFonts w:asciiTheme="majorHAnsi" w:hAnsiTheme="majorHAnsi"/>
                <w:szCs w:val="24"/>
              </w:rPr>
              <w:t>For Upcoming Transactions</w:t>
            </w:r>
          </w:p>
        </w:tc>
      </w:tr>
      <w:tr w:rsidR="00CA7F6D" w:rsidRPr="008A761A" w14:paraId="15C8D729" w14:textId="77777777" w:rsidTr="00C027B5">
        <w:trPr>
          <w:trHeight w:val="292"/>
        </w:trPr>
        <w:tc>
          <w:tcPr>
            <w:tcW w:w="3318" w:type="dxa"/>
          </w:tcPr>
          <w:p w14:paraId="4B074E7A" w14:textId="77777777" w:rsidR="00CA7F6D" w:rsidRPr="008A761A" w:rsidRDefault="00CA7F6D" w:rsidP="00C027B5">
            <w:pPr>
              <w:rPr>
                <w:rFonts w:asciiTheme="majorHAnsi" w:hAnsiTheme="majorHAnsi"/>
                <w:szCs w:val="24"/>
              </w:rPr>
            </w:pPr>
            <w:r>
              <w:rPr>
                <w:rFonts w:asciiTheme="majorHAnsi" w:hAnsiTheme="majorHAnsi"/>
                <w:szCs w:val="24"/>
              </w:rPr>
              <w:t>Instrument Name</w:t>
            </w:r>
          </w:p>
        </w:tc>
        <w:tc>
          <w:tcPr>
            <w:tcW w:w="5470" w:type="dxa"/>
          </w:tcPr>
          <w:p w14:paraId="725A85B8" w14:textId="77777777" w:rsidR="00CA7F6D" w:rsidRPr="008A761A" w:rsidRDefault="00CA7F6D"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CA7F6D" w:rsidRPr="008A761A" w14:paraId="722796D9" w14:textId="77777777" w:rsidTr="00C027B5">
        <w:trPr>
          <w:trHeight w:val="292"/>
        </w:trPr>
        <w:tc>
          <w:tcPr>
            <w:tcW w:w="3318" w:type="dxa"/>
          </w:tcPr>
          <w:p w14:paraId="54F30859" w14:textId="01D560FC" w:rsidR="00CA7F6D" w:rsidRPr="008A761A" w:rsidRDefault="00CA7F6D" w:rsidP="00C027B5">
            <w:pPr>
              <w:rPr>
                <w:rFonts w:asciiTheme="majorHAnsi" w:hAnsiTheme="majorHAnsi"/>
                <w:szCs w:val="24"/>
              </w:rPr>
            </w:pPr>
            <w:r>
              <w:rPr>
                <w:rFonts w:asciiTheme="majorHAnsi" w:hAnsiTheme="majorHAnsi"/>
                <w:szCs w:val="24"/>
              </w:rPr>
              <w:t>Last Payment Date</w:t>
            </w:r>
          </w:p>
        </w:tc>
        <w:tc>
          <w:tcPr>
            <w:tcW w:w="5470" w:type="dxa"/>
          </w:tcPr>
          <w:p w14:paraId="0A9430FA" w14:textId="5D673373" w:rsidR="00CA7F6D" w:rsidRPr="008A761A" w:rsidRDefault="00CA7F6D"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payment is due</w:t>
            </w:r>
          </w:p>
        </w:tc>
      </w:tr>
      <w:tr w:rsidR="00CA7F6D" w:rsidRPr="008A761A" w14:paraId="266C35D6" w14:textId="77777777" w:rsidTr="00C027B5">
        <w:trPr>
          <w:trHeight w:val="292"/>
        </w:trPr>
        <w:tc>
          <w:tcPr>
            <w:tcW w:w="3318" w:type="dxa"/>
          </w:tcPr>
          <w:p w14:paraId="73D2ED3A" w14:textId="5F574F03" w:rsidR="00CA7F6D" w:rsidRPr="008A761A" w:rsidRDefault="00CA7F6D" w:rsidP="00C027B5">
            <w:pPr>
              <w:rPr>
                <w:rFonts w:asciiTheme="majorHAnsi" w:hAnsiTheme="majorHAnsi"/>
                <w:szCs w:val="24"/>
              </w:rPr>
            </w:pPr>
            <w:r>
              <w:rPr>
                <w:rFonts w:asciiTheme="majorHAnsi" w:hAnsiTheme="majorHAnsi"/>
                <w:szCs w:val="24"/>
              </w:rPr>
              <w:t>Amount</w:t>
            </w:r>
          </w:p>
        </w:tc>
        <w:tc>
          <w:tcPr>
            <w:tcW w:w="5470" w:type="dxa"/>
          </w:tcPr>
          <w:p w14:paraId="7DE3C792" w14:textId="612F72A0" w:rsidR="00CA7F6D" w:rsidRPr="008A761A" w:rsidRDefault="00CA7F6D" w:rsidP="00C027B5">
            <w:pPr>
              <w:rPr>
                <w:rFonts w:asciiTheme="majorHAnsi" w:hAnsiTheme="majorHAnsi"/>
                <w:szCs w:val="24"/>
              </w:rPr>
            </w:pPr>
            <w:r w:rsidRPr="008A761A">
              <w:rPr>
                <w:rFonts w:asciiTheme="majorHAnsi" w:hAnsiTheme="majorHAnsi"/>
                <w:szCs w:val="24"/>
              </w:rPr>
              <w:t>Read on</w:t>
            </w:r>
            <w:r>
              <w:rPr>
                <w:rFonts w:asciiTheme="majorHAnsi" w:hAnsiTheme="majorHAnsi"/>
                <w:szCs w:val="24"/>
              </w:rPr>
              <w:t>ly amount of the transaction</w:t>
            </w:r>
          </w:p>
        </w:tc>
      </w:tr>
      <w:tr w:rsidR="00CA7F6D" w:rsidRPr="008A761A" w14:paraId="0C630CA9" w14:textId="77777777" w:rsidTr="00C027B5">
        <w:trPr>
          <w:trHeight w:val="292"/>
        </w:trPr>
        <w:tc>
          <w:tcPr>
            <w:tcW w:w="3318" w:type="dxa"/>
          </w:tcPr>
          <w:p w14:paraId="205A07B8" w14:textId="6F3754FF" w:rsidR="00CA7F6D" w:rsidRPr="008A761A" w:rsidRDefault="00CA7F6D" w:rsidP="00C027B5">
            <w:pPr>
              <w:rPr>
                <w:rFonts w:asciiTheme="majorHAnsi" w:hAnsiTheme="majorHAnsi"/>
                <w:szCs w:val="24"/>
              </w:rPr>
            </w:pPr>
            <w:r>
              <w:rPr>
                <w:rFonts w:asciiTheme="majorHAnsi" w:hAnsiTheme="majorHAnsi"/>
                <w:szCs w:val="24"/>
              </w:rPr>
              <w:t>Drawdown Count</w:t>
            </w:r>
          </w:p>
        </w:tc>
        <w:tc>
          <w:tcPr>
            <w:tcW w:w="5470" w:type="dxa"/>
          </w:tcPr>
          <w:p w14:paraId="38E6E16E" w14:textId="3494C9AE" w:rsidR="00CA7F6D" w:rsidRPr="008A761A" w:rsidRDefault="00CA7F6D" w:rsidP="00C027B5">
            <w:pPr>
              <w:rPr>
                <w:rFonts w:asciiTheme="majorHAnsi" w:hAnsiTheme="majorHAnsi"/>
                <w:szCs w:val="24"/>
              </w:rPr>
            </w:pPr>
            <w:r w:rsidRPr="008A761A">
              <w:rPr>
                <w:rFonts w:asciiTheme="majorHAnsi" w:hAnsiTheme="majorHAnsi"/>
                <w:szCs w:val="24"/>
              </w:rPr>
              <w:t>Read only va</w:t>
            </w:r>
            <w:r>
              <w:rPr>
                <w:rFonts w:asciiTheme="majorHAnsi" w:hAnsiTheme="majorHAnsi"/>
                <w:szCs w:val="24"/>
              </w:rPr>
              <w:t>lue of the drawdown counts, will be blank for other types</w:t>
            </w:r>
          </w:p>
        </w:tc>
      </w:tr>
      <w:tr w:rsidR="00CA7F6D" w:rsidRPr="008A761A" w14:paraId="075210FB" w14:textId="77777777" w:rsidTr="00C027B5">
        <w:trPr>
          <w:trHeight w:val="279"/>
        </w:trPr>
        <w:tc>
          <w:tcPr>
            <w:tcW w:w="3318" w:type="dxa"/>
            <w:tcBorders>
              <w:top w:val="single" w:sz="4" w:space="0" w:color="auto"/>
              <w:left w:val="single" w:sz="4" w:space="0" w:color="auto"/>
              <w:bottom w:val="single" w:sz="4" w:space="0" w:color="auto"/>
              <w:right w:val="single" w:sz="4" w:space="0" w:color="auto"/>
            </w:tcBorders>
          </w:tcPr>
          <w:p w14:paraId="4EE95EC0" w14:textId="1B48F26B" w:rsidR="00CA7F6D" w:rsidRPr="008A761A" w:rsidRDefault="00CA7F6D" w:rsidP="00C027B5">
            <w:pPr>
              <w:rPr>
                <w:rFonts w:asciiTheme="majorHAnsi" w:hAnsiTheme="majorHAnsi"/>
                <w:szCs w:val="24"/>
              </w:rPr>
            </w:pPr>
            <w:r>
              <w:rPr>
                <w:rFonts w:asciiTheme="majorHAnsi" w:hAnsiTheme="majorHAnsi"/>
                <w:szCs w:val="24"/>
              </w:rPr>
              <w:t>Frequency</w:t>
            </w:r>
          </w:p>
        </w:tc>
        <w:tc>
          <w:tcPr>
            <w:tcW w:w="5470" w:type="dxa"/>
            <w:tcBorders>
              <w:top w:val="single" w:sz="4" w:space="0" w:color="auto"/>
              <w:left w:val="single" w:sz="4" w:space="0" w:color="auto"/>
              <w:bottom w:val="single" w:sz="4" w:space="0" w:color="auto"/>
              <w:right w:val="single" w:sz="4" w:space="0" w:color="auto"/>
            </w:tcBorders>
          </w:tcPr>
          <w:p w14:paraId="69E4BDCB" w14:textId="5218C618" w:rsidR="00CA7F6D" w:rsidRPr="008A761A" w:rsidRDefault="00CA7F6D"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value of the transaction frequency in case of SIP/STP and SWP. Will be blank for drawdown and maturity types</w:t>
            </w:r>
          </w:p>
        </w:tc>
      </w:tr>
      <w:tr w:rsidR="00CA7F6D" w:rsidRPr="008A761A" w14:paraId="14A1E19A" w14:textId="77777777" w:rsidTr="00C027B5">
        <w:trPr>
          <w:trHeight w:val="292"/>
        </w:trPr>
        <w:tc>
          <w:tcPr>
            <w:tcW w:w="3318" w:type="dxa"/>
          </w:tcPr>
          <w:p w14:paraId="726226CD" w14:textId="5DD155FB" w:rsidR="00CA7F6D" w:rsidRPr="008A761A" w:rsidRDefault="00CA7F6D" w:rsidP="00C027B5">
            <w:pPr>
              <w:rPr>
                <w:rFonts w:asciiTheme="majorHAnsi" w:hAnsiTheme="majorHAnsi"/>
                <w:szCs w:val="24"/>
              </w:rPr>
            </w:pPr>
            <w:r>
              <w:rPr>
                <w:rFonts w:asciiTheme="majorHAnsi" w:hAnsiTheme="majorHAnsi"/>
                <w:szCs w:val="24"/>
              </w:rPr>
              <w:t>Transaction Type</w:t>
            </w:r>
          </w:p>
        </w:tc>
        <w:tc>
          <w:tcPr>
            <w:tcW w:w="5470" w:type="dxa"/>
          </w:tcPr>
          <w:p w14:paraId="3D4BCFEF" w14:textId="77777777" w:rsidR="00CA7F6D" w:rsidRDefault="00CA7F6D" w:rsidP="00C027B5">
            <w:pPr>
              <w:rPr>
                <w:rFonts w:asciiTheme="majorHAnsi" w:hAnsiTheme="majorHAnsi"/>
                <w:szCs w:val="24"/>
              </w:rPr>
            </w:pPr>
            <w:r w:rsidRPr="008A761A">
              <w:rPr>
                <w:rFonts w:asciiTheme="majorHAnsi" w:hAnsiTheme="majorHAnsi"/>
                <w:szCs w:val="24"/>
              </w:rPr>
              <w:t xml:space="preserve">Read only value </w:t>
            </w:r>
            <w:r>
              <w:rPr>
                <w:rFonts w:asciiTheme="majorHAnsi" w:hAnsiTheme="majorHAnsi"/>
                <w:szCs w:val="24"/>
              </w:rPr>
              <w:t>of the type of transaction</w:t>
            </w:r>
            <w:r w:rsidR="00BB1E8E">
              <w:rPr>
                <w:rFonts w:asciiTheme="majorHAnsi" w:hAnsiTheme="majorHAnsi"/>
                <w:szCs w:val="24"/>
              </w:rPr>
              <w:t xml:space="preserve"> – drawdown, SIP, STP, SWP or Maturity</w:t>
            </w:r>
          </w:p>
          <w:p w14:paraId="3A777A76" w14:textId="03E32D41" w:rsidR="003C2B63" w:rsidRPr="008A761A" w:rsidRDefault="003C2B63" w:rsidP="00C027B5">
            <w:pPr>
              <w:rPr>
                <w:rFonts w:asciiTheme="majorHAnsi" w:hAnsiTheme="majorHAnsi"/>
                <w:szCs w:val="24"/>
              </w:rPr>
            </w:pPr>
          </w:p>
        </w:tc>
      </w:tr>
      <w:tr w:rsidR="00BB1E8E" w:rsidRPr="008A761A" w14:paraId="7A66FDDE" w14:textId="77777777" w:rsidTr="00C027B5">
        <w:trPr>
          <w:trHeight w:val="292"/>
        </w:trPr>
        <w:tc>
          <w:tcPr>
            <w:tcW w:w="8788" w:type="dxa"/>
            <w:gridSpan w:val="2"/>
          </w:tcPr>
          <w:p w14:paraId="5AD36217" w14:textId="30B6DBD7" w:rsidR="00BB1E8E" w:rsidRPr="008A761A" w:rsidRDefault="00BB1E8E" w:rsidP="00C027B5">
            <w:pPr>
              <w:rPr>
                <w:rFonts w:asciiTheme="majorHAnsi" w:hAnsiTheme="majorHAnsi"/>
                <w:szCs w:val="24"/>
              </w:rPr>
            </w:pPr>
            <w:r>
              <w:rPr>
                <w:rFonts w:asciiTheme="majorHAnsi" w:hAnsiTheme="majorHAnsi"/>
                <w:szCs w:val="24"/>
              </w:rPr>
              <w:t>For Recent</w:t>
            </w:r>
            <w:r w:rsidR="00444AD0">
              <w:rPr>
                <w:rFonts w:asciiTheme="majorHAnsi" w:hAnsiTheme="majorHAnsi"/>
                <w:szCs w:val="24"/>
              </w:rPr>
              <w:t>/Upcoming</w:t>
            </w:r>
            <w:r>
              <w:rPr>
                <w:rFonts w:asciiTheme="majorHAnsi" w:hAnsiTheme="majorHAnsi"/>
                <w:szCs w:val="24"/>
              </w:rPr>
              <w:t xml:space="preserve"> Corporate Actions – Interest</w:t>
            </w:r>
            <w:r w:rsidR="00DC78A5">
              <w:rPr>
                <w:rFonts w:asciiTheme="majorHAnsi" w:hAnsiTheme="majorHAnsi"/>
                <w:szCs w:val="24"/>
              </w:rPr>
              <w:t xml:space="preserve"> / Dividend</w:t>
            </w:r>
          </w:p>
        </w:tc>
      </w:tr>
      <w:tr w:rsidR="00BB1E8E" w:rsidRPr="008A761A" w14:paraId="43758A64" w14:textId="77777777" w:rsidTr="00C027B5">
        <w:trPr>
          <w:trHeight w:val="292"/>
        </w:trPr>
        <w:tc>
          <w:tcPr>
            <w:tcW w:w="3318" w:type="dxa"/>
          </w:tcPr>
          <w:p w14:paraId="5C2634F8" w14:textId="77777777" w:rsidR="00BB1E8E" w:rsidRPr="008A761A" w:rsidRDefault="00BB1E8E" w:rsidP="00C027B5">
            <w:pPr>
              <w:rPr>
                <w:rFonts w:asciiTheme="majorHAnsi" w:hAnsiTheme="majorHAnsi"/>
                <w:szCs w:val="24"/>
              </w:rPr>
            </w:pPr>
            <w:r>
              <w:rPr>
                <w:rFonts w:asciiTheme="majorHAnsi" w:hAnsiTheme="majorHAnsi"/>
                <w:szCs w:val="24"/>
              </w:rPr>
              <w:t>Instrument Name</w:t>
            </w:r>
          </w:p>
        </w:tc>
        <w:tc>
          <w:tcPr>
            <w:tcW w:w="5470" w:type="dxa"/>
          </w:tcPr>
          <w:p w14:paraId="40CAE9BB" w14:textId="77777777"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BB1E8E" w:rsidRPr="008A761A" w14:paraId="25C102AD" w14:textId="77777777" w:rsidTr="00C027B5">
        <w:trPr>
          <w:trHeight w:val="292"/>
        </w:trPr>
        <w:tc>
          <w:tcPr>
            <w:tcW w:w="3318" w:type="dxa"/>
          </w:tcPr>
          <w:p w14:paraId="0F4B07E8" w14:textId="77777777" w:rsidR="00BB1E8E" w:rsidRPr="008A761A" w:rsidRDefault="00BB1E8E" w:rsidP="00C027B5">
            <w:pPr>
              <w:rPr>
                <w:rFonts w:asciiTheme="majorHAnsi" w:hAnsiTheme="majorHAnsi"/>
                <w:szCs w:val="24"/>
              </w:rPr>
            </w:pPr>
            <w:r>
              <w:rPr>
                <w:rFonts w:asciiTheme="majorHAnsi" w:hAnsiTheme="majorHAnsi"/>
                <w:szCs w:val="24"/>
              </w:rPr>
              <w:t>Price</w:t>
            </w:r>
          </w:p>
        </w:tc>
        <w:tc>
          <w:tcPr>
            <w:tcW w:w="5470" w:type="dxa"/>
          </w:tcPr>
          <w:p w14:paraId="4C7B0022" w14:textId="77777777"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current price of the instrument</w:t>
            </w:r>
          </w:p>
        </w:tc>
      </w:tr>
      <w:tr w:rsidR="00BB1E8E" w:rsidRPr="008A761A" w14:paraId="10202B3E" w14:textId="77777777" w:rsidTr="00C027B5">
        <w:trPr>
          <w:trHeight w:val="292"/>
        </w:trPr>
        <w:tc>
          <w:tcPr>
            <w:tcW w:w="3318" w:type="dxa"/>
          </w:tcPr>
          <w:p w14:paraId="78907705" w14:textId="77777777" w:rsidR="00BB1E8E" w:rsidRPr="008A761A" w:rsidRDefault="00BB1E8E" w:rsidP="00C027B5">
            <w:pPr>
              <w:rPr>
                <w:rFonts w:asciiTheme="majorHAnsi" w:hAnsiTheme="majorHAnsi"/>
                <w:szCs w:val="24"/>
              </w:rPr>
            </w:pPr>
            <w:r>
              <w:rPr>
                <w:rFonts w:asciiTheme="majorHAnsi" w:hAnsiTheme="majorHAnsi"/>
                <w:szCs w:val="24"/>
              </w:rPr>
              <w:t>Qty</w:t>
            </w:r>
          </w:p>
        </w:tc>
        <w:tc>
          <w:tcPr>
            <w:tcW w:w="5470" w:type="dxa"/>
          </w:tcPr>
          <w:p w14:paraId="5932E24B" w14:textId="77777777"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quantity of the transacted volume</w:t>
            </w:r>
          </w:p>
        </w:tc>
      </w:tr>
      <w:tr w:rsidR="00BB1E8E" w:rsidRPr="008A761A" w14:paraId="4908F137" w14:textId="77777777" w:rsidTr="00C027B5">
        <w:trPr>
          <w:trHeight w:val="292"/>
        </w:trPr>
        <w:tc>
          <w:tcPr>
            <w:tcW w:w="3318" w:type="dxa"/>
          </w:tcPr>
          <w:p w14:paraId="3D27B4C0" w14:textId="77777777" w:rsidR="00BB1E8E" w:rsidRPr="008A761A" w:rsidRDefault="00BB1E8E" w:rsidP="00C027B5">
            <w:pPr>
              <w:rPr>
                <w:rFonts w:asciiTheme="majorHAnsi" w:hAnsiTheme="majorHAnsi"/>
                <w:szCs w:val="24"/>
              </w:rPr>
            </w:pPr>
            <w:r>
              <w:rPr>
                <w:rFonts w:asciiTheme="majorHAnsi" w:hAnsiTheme="majorHAnsi"/>
                <w:szCs w:val="24"/>
              </w:rPr>
              <w:t>Amount</w:t>
            </w:r>
          </w:p>
        </w:tc>
        <w:tc>
          <w:tcPr>
            <w:tcW w:w="5470" w:type="dxa"/>
          </w:tcPr>
          <w:p w14:paraId="374E11AD" w14:textId="77777777" w:rsidR="00BB1E8E" w:rsidRPr="008A761A" w:rsidRDefault="00BB1E8E" w:rsidP="00C027B5">
            <w:pPr>
              <w:rPr>
                <w:rFonts w:asciiTheme="majorHAnsi" w:hAnsiTheme="majorHAnsi"/>
                <w:szCs w:val="24"/>
              </w:rPr>
            </w:pPr>
            <w:r w:rsidRPr="008A761A">
              <w:rPr>
                <w:rFonts w:asciiTheme="majorHAnsi" w:hAnsiTheme="majorHAnsi"/>
                <w:szCs w:val="24"/>
              </w:rPr>
              <w:t>Read only va</w:t>
            </w:r>
            <w:r>
              <w:rPr>
                <w:rFonts w:asciiTheme="majorHAnsi" w:hAnsiTheme="majorHAnsi"/>
                <w:szCs w:val="24"/>
              </w:rPr>
              <w:t>lue of the price*qty</w:t>
            </w:r>
          </w:p>
        </w:tc>
      </w:tr>
      <w:tr w:rsidR="00BB1E8E" w:rsidRPr="008A761A" w14:paraId="6EF52758" w14:textId="77777777" w:rsidTr="00C027B5">
        <w:trPr>
          <w:trHeight w:val="279"/>
        </w:trPr>
        <w:tc>
          <w:tcPr>
            <w:tcW w:w="3318" w:type="dxa"/>
            <w:tcBorders>
              <w:top w:val="single" w:sz="4" w:space="0" w:color="auto"/>
              <w:left w:val="single" w:sz="4" w:space="0" w:color="auto"/>
              <w:bottom w:val="single" w:sz="4" w:space="0" w:color="auto"/>
              <w:right w:val="single" w:sz="4" w:space="0" w:color="auto"/>
            </w:tcBorders>
          </w:tcPr>
          <w:p w14:paraId="771A9CE0" w14:textId="77777777" w:rsidR="00BB1E8E" w:rsidRPr="008A761A" w:rsidRDefault="00BB1E8E" w:rsidP="00C027B5">
            <w:pPr>
              <w:rPr>
                <w:rFonts w:asciiTheme="majorHAnsi" w:hAnsiTheme="majorHAnsi"/>
                <w:szCs w:val="24"/>
              </w:rPr>
            </w:pPr>
            <w:r>
              <w:rPr>
                <w:rFonts w:asciiTheme="majorHAnsi" w:hAnsiTheme="majorHAnsi"/>
                <w:szCs w:val="24"/>
              </w:rPr>
              <w:t>Transaction Type</w:t>
            </w:r>
          </w:p>
        </w:tc>
        <w:tc>
          <w:tcPr>
            <w:tcW w:w="5470" w:type="dxa"/>
            <w:tcBorders>
              <w:top w:val="single" w:sz="4" w:space="0" w:color="auto"/>
              <w:left w:val="single" w:sz="4" w:space="0" w:color="auto"/>
              <w:bottom w:val="single" w:sz="4" w:space="0" w:color="auto"/>
              <w:right w:val="single" w:sz="4" w:space="0" w:color="auto"/>
            </w:tcBorders>
          </w:tcPr>
          <w:p w14:paraId="53012BAB" w14:textId="2E465ACC"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 xml:space="preserve">tag to differentiate between </w:t>
            </w:r>
            <w:r w:rsidR="00444AD0">
              <w:rPr>
                <w:rFonts w:asciiTheme="majorHAnsi" w:hAnsiTheme="majorHAnsi"/>
                <w:szCs w:val="24"/>
              </w:rPr>
              <w:t>the type of CA which in this case will</w:t>
            </w:r>
            <w:r w:rsidR="00DC78A5">
              <w:rPr>
                <w:rFonts w:asciiTheme="majorHAnsi" w:hAnsiTheme="majorHAnsi"/>
                <w:szCs w:val="24"/>
              </w:rPr>
              <w:t xml:space="preserve"> either</w:t>
            </w:r>
            <w:r w:rsidR="00444AD0">
              <w:rPr>
                <w:rFonts w:asciiTheme="majorHAnsi" w:hAnsiTheme="majorHAnsi"/>
                <w:szCs w:val="24"/>
              </w:rPr>
              <w:t xml:space="preserve"> be Interest</w:t>
            </w:r>
            <w:r w:rsidR="00DC78A5">
              <w:rPr>
                <w:rFonts w:asciiTheme="majorHAnsi" w:hAnsiTheme="majorHAnsi"/>
                <w:szCs w:val="24"/>
              </w:rPr>
              <w:t xml:space="preserve"> or Dividend</w:t>
            </w:r>
          </w:p>
        </w:tc>
      </w:tr>
      <w:tr w:rsidR="00BB1E8E" w:rsidRPr="008A761A" w14:paraId="107ACF15" w14:textId="77777777" w:rsidTr="00C027B5">
        <w:trPr>
          <w:trHeight w:val="292"/>
        </w:trPr>
        <w:tc>
          <w:tcPr>
            <w:tcW w:w="3318" w:type="dxa"/>
          </w:tcPr>
          <w:p w14:paraId="4DF34E35" w14:textId="77777777" w:rsidR="00BB1E8E" w:rsidRPr="008A761A" w:rsidRDefault="00BB1E8E" w:rsidP="00C027B5">
            <w:pPr>
              <w:rPr>
                <w:rFonts w:asciiTheme="majorHAnsi" w:hAnsiTheme="majorHAnsi"/>
                <w:szCs w:val="24"/>
              </w:rPr>
            </w:pPr>
            <w:r>
              <w:rPr>
                <w:rFonts w:asciiTheme="majorHAnsi" w:hAnsiTheme="majorHAnsi"/>
                <w:szCs w:val="24"/>
              </w:rPr>
              <w:t>Asset Class</w:t>
            </w:r>
          </w:p>
        </w:tc>
        <w:tc>
          <w:tcPr>
            <w:tcW w:w="5470" w:type="dxa"/>
          </w:tcPr>
          <w:p w14:paraId="0A0C2F2F" w14:textId="77777777" w:rsidR="00BB1E8E" w:rsidRPr="008A761A" w:rsidRDefault="00BB1E8E" w:rsidP="00C027B5">
            <w:pPr>
              <w:rPr>
                <w:rFonts w:asciiTheme="majorHAnsi" w:hAnsiTheme="majorHAnsi"/>
                <w:szCs w:val="24"/>
              </w:rPr>
            </w:pPr>
            <w:r w:rsidRPr="008A761A">
              <w:rPr>
                <w:rFonts w:asciiTheme="majorHAnsi" w:hAnsiTheme="majorHAnsi"/>
                <w:szCs w:val="24"/>
              </w:rPr>
              <w:t xml:space="preserve">Read only value </w:t>
            </w:r>
            <w:r>
              <w:rPr>
                <w:rFonts w:asciiTheme="majorHAnsi" w:hAnsiTheme="majorHAnsi"/>
                <w:szCs w:val="24"/>
              </w:rPr>
              <w:t>of the asset class</w:t>
            </w:r>
          </w:p>
        </w:tc>
      </w:tr>
      <w:tr w:rsidR="00BB1E8E" w:rsidRPr="008A761A" w14:paraId="02AA24AB" w14:textId="77777777" w:rsidTr="00C027B5">
        <w:trPr>
          <w:trHeight w:val="292"/>
        </w:trPr>
        <w:tc>
          <w:tcPr>
            <w:tcW w:w="3318" w:type="dxa"/>
            <w:tcBorders>
              <w:top w:val="single" w:sz="4" w:space="0" w:color="auto"/>
              <w:left w:val="single" w:sz="4" w:space="0" w:color="auto"/>
              <w:bottom w:val="single" w:sz="4" w:space="0" w:color="auto"/>
              <w:right w:val="single" w:sz="4" w:space="0" w:color="auto"/>
            </w:tcBorders>
          </w:tcPr>
          <w:p w14:paraId="52670429" w14:textId="77777777" w:rsidR="00BB1E8E" w:rsidRPr="008A761A" w:rsidRDefault="00BB1E8E" w:rsidP="00C027B5">
            <w:pPr>
              <w:rPr>
                <w:rFonts w:asciiTheme="majorHAnsi" w:hAnsiTheme="majorHAnsi"/>
                <w:szCs w:val="24"/>
              </w:rPr>
            </w:pPr>
            <w:r>
              <w:rPr>
                <w:rFonts w:asciiTheme="majorHAnsi" w:hAnsiTheme="majorHAnsi"/>
                <w:szCs w:val="24"/>
              </w:rPr>
              <w:t>Date</w:t>
            </w:r>
          </w:p>
        </w:tc>
        <w:tc>
          <w:tcPr>
            <w:tcW w:w="5470" w:type="dxa"/>
            <w:tcBorders>
              <w:top w:val="single" w:sz="4" w:space="0" w:color="auto"/>
              <w:left w:val="single" w:sz="4" w:space="0" w:color="auto"/>
              <w:bottom w:val="single" w:sz="4" w:space="0" w:color="auto"/>
              <w:right w:val="single" w:sz="4" w:space="0" w:color="auto"/>
            </w:tcBorders>
          </w:tcPr>
          <w:p w14:paraId="55178730" w14:textId="525C131D"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 xml:space="preserve">date on which the </w:t>
            </w:r>
            <w:r w:rsidR="00444AD0">
              <w:rPr>
                <w:rFonts w:asciiTheme="majorHAnsi" w:hAnsiTheme="majorHAnsi"/>
                <w:szCs w:val="24"/>
              </w:rPr>
              <w:t>CA</w:t>
            </w:r>
            <w:r>
              <w:rPr>
                <w:rFonts w:asciiTheme="majorHAnsi" w:hAnsiTheme="majorHAnsi"/>
                <w:szCs w:val="24"/>
              </w:rPr>
              <w:t xml:space="preserve"> </w:t>
            </w:r>
            <w:r w:rsidR="00444AD0">
              <w:rPr>
                <w:rFonts w:asciiTheme="majorHAnsi" w:hAnsiTheme="majorHAnsi"/>
                <w:szCs w:val="24"/>
              </w:rPr>
              <w:t>occurred</w:t>
            </w:r>
          </w:p>
        </w:tc>
      </w:tr>
      <w:tr w:rsidR="00BB1E8E" w:rsidRPr="008A761A" w14:paraId="6EA860EB" w14:textId="77777777" w:rsidTr="00C027B5">
        <w:trPr>
          <w:trHeight w:val="292"/>
        </w:trPr>
        <w:tc>
          <w:tcPr>
            <w:tcW w:w="3318" w:type="dxa"/>
          </w:tcPr>
          <w:p w14:paraId="544D5AA2" w14:textId="77777777" w:rsidR="00BB1E8E" w:rsidRPr="008A761A" w:rsidRDefault="00BB1E8E" w:rsidP="00C027B5">
            <w:pPr>
              <w:rPr>
                <w:rFonts w:asciiTheme="majorHAnsi" w:hAnsiTheme="majorHAnsi"/>
                <w:szCs w:val="24"/>
              </w:rPr>
            </w:pPr>
            <w:r>
              <w:rPr>
                <w:rFonts w:asciiTheme="majorHAnsi" w:hAnsiTheme="majorHAnsi"/>
                <w:szCs w:val="24"/>
              </w:rPr>
              <w:t>Expiry Date</w:t>
            </w:r>
          </w:p>
        </w:tc>
        <w:tc>
          <w:tcPr>
            <w:tcW w:w="5470" w:type="dxa"/>
          </w:tcPr>
          <w:p w14:paraId="369AE0A1" w14:textId="47433ED4" w:rsidR="00BB1E8E" w:rsidRPr="008A761A" w:rsidRDefault="00BB1E8E" w:rsidP="00C027B5">
            <w:pPr>
              <w:rPr>
                <w:rFonts w:asciiTheme="majorHAnsi" w:hAnsiTheme="majorHAnsi"/>
                <w:szCs w:val="24"/>
              </w:rPr>
            </w:pPr>
            <w:r w:rsidRPr="008A761A">
              <w:rPr>
                <w:rFonts w:asciiTheme="majorHAnsi" w:hAnsiTheme="majorHAnsi"/>
                <w:szCs w:val="24"/>
              </w:rPr>
              <w:t xml:space="preserve">Read only </w:t>
            </w:r>
            <w:r w:rsidR="00444AD0">
              <w:rPr>
                <w:rFonts w:asciiTheme="majorHAnsi" w:hAnsiTheme="majorHAnsi"/>
                <w:szCs w:val="24"/>
              </w:rPr>
              <w:t>expiry date for that instrument</w:t>
            </w:r>
          </w:p>
        </w:tc>
      </w:tr>
      <w:tr w:rsidR="00DC78A5" w:rsidRPr="008A761A" w14:paraId="767B206F" w14:textId="77777777" w:rsidTr="00D04543">
        <w:trPr>
          <w:trHeight w:val="292"/>
        </w:trPr>
        <w:tc>
          <w:tcPr>
            <w:tcW w:w="8788" w:type="dxa"/>
            <w:gridSpan w:val="2"/>
          </w:tcPr>
          <w:p w14:paraId="2274D0CD" w14:textId="631582B5" w:rsidR="00DC78A5" w:rsidRPr="008A761A" w:rsidRDefault="00DC78A5" w:rsidP="00D04543">
            <w:pPr>
              <w:rPr>
                <w:rFonts w:asciiTheme="majorHAnsi" w:hAnsiTheme="majorHAnsi"/>
                <w:szCs w:val="24"/>
              </w:rPr>
            </w:pPr>
            <w:r>
              <w:rPr>
                <w:rFonts w:asciiTheme="majorHAnsi" w:hAnsiTheme="majorHAnsi"/>
                <w:szCs w:val="24"/>
              </w:rPr>
              <w:t>For Recent/Upcoming Corporate Actions – Cash Dividend</w:t>
            </w:r>
          </w:p>
        </w:tc>
      </w:tr>
      <w:tr w:rsidR="00DC78A5" w:rsidRPr="008A761A" w14:paraId="0EE2720B" w14:textId="77777777" w:rsidTr="00D04543">
        <w:trPr>
          <w:trHeight w:val="292"/>
        </w:trPr>
        <w:tc>
          <w:tcPr>
            <w:tcW w:w="3318" w:type="dxa"/>
          </w:tcPr>
          <w:p w14:paraId="6C984BF7" w14:textId="77777777" w:rsidR="00DC78A5" w:rsidRPr="008A761A" w:rsidRDefault="00DC78A5" w:rsidP="00D04543">
            <w:pPr>
              <w:rPr>
                <w:rFonts w:asciiTheme="majorHAnsi" w:hAnsiTheme="majorHAnsi"/>
                <w:szCs w:val="24"/>
              </w:rPr>
            </w:pPr>
            <w:r>
              <w:rPr>
                <w:rFonts w:asciiTheme="majorHAnsi" w:hAnsiTheme="majorHAnsi"/>
                <w:szCs w:val="24"/>
              </w:rPr>
              <w:t>Instrument Name</w:t>
            </w:r>
          </w:p>
        </w:tc>
        <w:tc>
          <w:tcPr>
            <w:tcW w:w="5470" w:type="dxa"/>
          </w:tcPr>
          <w:p w14:paraId="29A7367F" w14:textId="77777777"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DC78A5" w:rsidRPr="008A761A" w14:paraId="6230C5C4" w14:textId="77777777" w:rsidTr="00D04543">
        <w:trPr>
          <w:trHeight w:val="292"/>
        </w:trPr>
        <w:tc>
          <w:tcPr>
            <w:tcW w:w="3318" w:type="dxa"/>
          </w:tcPr>
          <w:p w14:paraId="203DC38D" w14:textId="0BFC9666" w:rsidR="00DC78A5" w:rsidRPr="008A761A" w:rsidRDefault="00DC78A5" w:rsidP="00DC78A5">
            <w:pPr>
              <w:rPr>
                <w:rFonts w:asciiTheme="majorHAnsi" w:hAnsiTheme="majorHAnsi"/>
                <w:szCs w:val="24"/>
              </w:rPr>
            </w:pPr>
            <w:r>
              <w:rPr>
                <w:rFonts w:asciiTheme="majorHAnsi" w:hAnsiTheme="majorHAnsi"/>
                <w:szCs w:val="24"/>
              </w:rPr>
              <w:t>Transaction Type</w:t>
            </w:r>
          </w:p>
        </w:tc>
        <w:tc>
          <w:tcPr>
            <w:tcW w:w="5470" w:type="dxa"/>
          </w:tcPr>
          <w:p w14:paraId="7C83AA7F" w14:textId="7025969E" w:rsidR="00DC78A5" w:rsidRPr="008A761A" w:rsidRDefault="00DC78A5" w:rsidP="00DC78A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Cash Dividend</w:t>
            </w:r>
          </w:p>
        </w:tc>
      </w:tr>
      <w:tr w:rsidR="00DC78A5" w:rsidRPr="008A761A" w14:paraId="4C47DEB6" w14:textId="77777777" w:rsidTr="00D04543">
        <w:trPr>
          <w:trHeight w:val="292"/>
        </w:trPr>
        <w:tc>
          <w:tcPr>
            <w:tcW w:w="3318" w:type="dxa"/>
          </w:tcPr>
          <w:p w14:paraId="041FE552" w14:textId="281354D5" w:rsidR="00DC78A5" w:rsidRPr="008A761A" w:rsidRDefault="00DC78A5" w:rsidP="00D04543">
            <w:pPr>
              <w:rPr>
                <w:rFonts w:asciiTheme="majorHAnsi" w:hAnsiTheme="majorHAnsi"/>
                <w:szCs w:val="24"/>
              </w:rPr>
            </w:pPr>
            <w:r>
              <w:rPr>
                <w:rFonts w:asciiTheme="majorHAnsi" w:hAnsiTheme="majorHAnsi"/>
                <w:szCs w:val="24"/>
              </w:rPr>
              <w:t>Record Date</w:t>
            </w:r>
          </w:p>
        </w:tc>
        <w:tc>
          <w:tcPr>
            <w:tcW w:w="5470" w:type="dxa"/>
          </w:tcPr>
          <w:p w14:paraId="56AD2A98" w14:textId="057E1498"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CA was recorded</w:t>
            </w:r>
          </w:p>
        </w:tc>
      </w:tr>
      <w:tr w:rsidR="00DC78A5" w:rsidRPr="008A761A" w14:paraId="170B3736" w14:textId="77777777" w:rsidTr="00D04543">
        <w:trPr>
          <w:trHeight w:val="292"/>
        </w:trPr>
        <w:tc>
          <w:tcPr>
            <w:tcW w:w="3318" w:type="dxa"/>
          </w:tcPr>
          <w:p w14:paraId="7C37CF9E" w14:textId="743CEB5B" w:rsidR="00DC78A5" w:rsidRPr="008A761A" w:rsidRDefault="00DC78A5" w:rsidP="00DC78A5">
            <w:pPr>
              <w:rPr>
                <w:rFonts w:asciiTheme="majorHAnsi" w:hAnsiTheme="majorHAnsi"/>
                <w:szCs w:val="24"/>
              </w:rPr>
            </w:pPr>
            <w:r>
              <w:rPr>
                <w:rFonts w:asciiTheme="majorHAnsi" w:hAnsiTheme="majorHAnsi"/>
                <w:szCs w:val="24"/>
              </w:rPr>
              <w:t>Expiry Date</w:t>
            </w:r>
          </w:p>
        </w:tc>
        <w:tc>
          <w:tcPr>
            <w:tcW w:w="5470" w:type="dxa"/>
          </w:tcPr>
          <w:p w14:paraId="0424E8FF" w14:textId="77DCB205" w:rsidR="00DC78A5" w:rsidRPr="008A761A" w:rsidRDefault="00DC78A5" w:rsidP="00DC78A5">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expiry date for that instrument</w:t>
            </w:r>
          </w:p>
        </w:tc>
      </w:tr>
      <w:tr w:rsidR="00DC78A5" w:rsidRPr="008A761A" w14:paraId="12B82BF5" w14:textId="77777777" w:rsidTr="00D04543">
        <w:trPr>
          <w:trHeight w:val="279"/>
        </w:trPr>
        <w:tc>
          <w:tcPr>
            <w:tcW w:w="3318" w:type="dxa"/>
            <w:tcBorders>
              <w:top w:val="single" w:sz="4" w:space="0" w:color="auto"/>
              <w:left w:val="single" w:sz="4" w:space="0" w:color="auto"/>
              <w:bottom w:val="single" w:sz="4" w:space="0" w:color="auto"/>
              <w:right w:val="single" w:sz="4" w:space="0" w:color="auto"/>
            </w:tcBorders>
          </w:tcPr>
          <w:p w14:paraId="2451CB6A" w14:textId="1FC7C67D" w:rsidR="00DC78A5" w:rsidRPr="008A761A" w:rsidRDefault="00DC78A5" w:rsidP="00D04543">
            <w:pPr>
              <w:rPr>
                <w:rFonts w:asciiTheme="majorHAnsi" w:hAnsiTheme="majorHAnsi"/>
                <w:szCs w:val="24"/>
              </w:rPr>
            </w:pPr>
            <w:r>
              <w:rPr>
                <w:rFonts w:asciiTheme="majorHAnsi" w:hAnsiTheme="majorHAnsi"/>
                <w:szCs w:val="24"/>
              </w:rPr>
              <w:t>Div/Share</w:t>
            </w:r>
          </w:p>
        </w:tc>
        <w:tc>
          <w:tcPr>
            <w:tcW w:w="5470" w:type="dxa"/>
            <w:tcBorders>
              <w:top w:val="single" w:sz="4" w:space="0" w:color="auto"/>
              <w:left w:val="single" w:sz="4" w:space="0" w:color="auto"/>
              <w:bottom w:val="single" w:sz="4" w:space="0" w:color="auto"/>
              <w:right w:val="single" w:sz="4" w:space="0" w:color="auto"/>
            </w:tcBorders>
          </w:tcPr>
          <w:p w14:paraId="70F56F35" w14:textId="4CE41C79" w:rsidR="00DC78A5" w:rsidRPr="008A761A" w:rsidRDefault="00DC78A5" w:rsidP="00D04543">
            <w:pPr>
              <w:rPr>
                <w:rFonts w:asciiTheme="majorHAnsi" w:hAnsiTheme="majorHAnsi"/>
                <w:szCs w:val="24"/>
              </w:rPr>
            </w:pPr>
            <w:r>
              <w:rPr>
                <w:rFonts w:asciiTheme="majorHAnsi" w:hAnsiTheme="majorHAnsi"/>
                <w:szCs w:val="24"/>
              </w:rPr>
              <w:t>Read only calc. value of the dividend per share</w:t>
            </w:r>
          </w:p>
        </w:tc>
      </w:tr>
      <w:tr w:rsidR="00DC78A5" w:rsidRPr="008A761A" w14:paraId="118232FB" w14:textId="77777777" w:rsidTr="00D04543">
        <w:trPr>
          <w:trHeight w:val="292"/>
        </w:trPr>
        <w:tc>
          <w:tcPr>
            <w:tcW w:w="8788" w:type="dxa"/>
            <w:gridSpan w:val="2"/>
          </w:tcPr>
          <w:p w14:paraId="24CAC206" w14:textId="47ECC758" w:rsidR="00DC78A5" w:rsidRPr="008A761A" w:rsidRDefault="00DC78A5" w:rsidP="00D04543">
            <w:pPr>
              <w:rPr>
                <w:rFonts w:asciiTheme="majorHAnsi" w:hAnsiTheme="majorHAnsi"/>
                <w:szCs w:val="24"/>
              </w:rPr>
            </w:pPr>
            <w:r>
              <w:rPr>
                <w:rFonts w:asciiTheme="majorHAnsi" w:hAnsiTheme="majorHAnsi"/>
                <w:szCs w:val="24"/>
              </w:rPr>
              <w:t>For Recent/Upcoming Corporate Actions – Bonus / Split</w:t>
            </w:r>
          </w:p>
        </w:tc>
      </w:tr>
      <w:tr w:rsidR="00DC78A5" w:rsidRPr="008A761A" w14:paraId="4325D2A3" w14:textId="77777777" w:rsidTr="00D04543">
        <w:trPr>
          <w:trHeight w:val="292"/>
        </w:trPr>
        <w:tc>
          <w:tcPr>
            <w:tcW w:w="3318" w:type="dxa"/>
          </w:tcPr>
          <w:p w14:paraId="4AEA6FA5" w14:textId="77777777" w:rsidR="00DC78A5" w:rsidRPr="008A761A" w:rsidRDefault="00DC78A5" w:rsidP="00D04543">
            <w:pPr>
              <w:rPr>
                <w:rFonts w:asciiTheme="majorHAnsi" w:hAnsiTheme="majorHAnsi"/>
                <w:szCs w:val="24"/>
              </w:rPr>
            </w:pPr>
            <w:r>
              <w:rPr>
                <w:rFonts w:asciiTheme="majorHAnsi" w:hAnsiTheme="majorHAnsi"/>
                <w:szCs w:val="24"/>
              </w:rPr>
              <w:t>Instrument Name</w:t>
            </w:r>
          </w:p>
        </w:tc>
        <w:tc>
          <w:tcPr>
            <w:tcW w:w="5470" w:type="dxa"/>
          </w:tcPr>
          <w:p w14:paraId="1EC9EA14" w14:textId="77777777"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DC78A5" w:rsidRPr="008A761A" w14:paraId="1FA93438" w14:textId="77777777" w:rsidTr="00D04543">
        <w:trPr>
          <w:trHeight w:val="292"/>
        </w:trPr>
        <w:tc>
          <w:tcPr>
            <w:tcW w:w="3318" w:type="dxa"/>
          </w:tcPr>
          <w:p w14:paraId="1D0E9B19" w14:textId="77777777" w:rsidR="00DC78A5" w:rsidRPr="008A761A" w:rsidRDefault="00DC78A5" w:rsidP="00D04543">
            <w:pPr>
              <w:rPr>
                <w:rFonts w:asciiTheme="majorHAnsi" w:hAnsiTheme="majorHAnsi"/>
                <w:szCs w:val="24"/>
              </w:rPr>
            </w:pPr>
            <w:r>
              <w:rPr>
                <w:rFonts w:asciiTheme="majorHAnsi" w:hAnsiTheme="majorHAnsi"/>
                <w:szCs w:val="24"/>
              </w:rPr>
              <w:t>Transaction Type</w:t>
            </w:r>
          </w:p>
        </w:tc>
        <w:tc>
          <w:tcPr>
            <w:tcW w:w="5470" w:type="dxa"/>
          </w:tcPr>
          <w:p w14:paraId="5460C66D" w14:textId="3B181F00"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either be Bonus or Split</w:t>
            </w:r>
          </w:p>
        </w:tc>
      </w:tr>
      <w:tr w:rsidR="00DC78A5" w:rsidRPr="008A761A" w14:paraId="01698C6F" w14:textId="77777777" w:rsidTr="00D04543">
        <w:trPr>
          <w:trHeight w:val="292"/>
        </w:trPr>
        <w:tc>
          <w:tcPr>
            <w:tcW w:w="3318" w:type="dxa"/>
          </w:tcPr>
          <w:p w14:paraId="3944FC0C" w14:textId="77777777" w:rsidR="00DC78A5" w:rsidRPr="008A761A" w:rsidRDefault="00DC78A5" w:rsidP="00D04543">
            <w:pPr>
              <w:rPr>
                <w:rFonts w:asciiTheme="majorHAnsi" w:hAnsiTheme="majorHAnsi"/>
                <w:szCs w:val="24"/>
              </w:rPr>
            </w:pPr>
            <w:r>
              <w:rPr>
                <w:rFonts w:asciiTheme="majorHAnsi" w:hAnsiTheme="majorHAnsi"/>
                <w:szCs w:val="24"/>
              </w:rPr>
              <w:t>Record Date</w:t>
            </w:r>
          </w:p>
        </w:tc>
        <w:tc>
          <w:tcPr>
            <w:tcW w:w="5470" w:type="dxa"/>
          </w:tcPr>
          <w:p w14:paraId="26861893" w14:textId="77777777"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CA was recorded</w:t>
            </w:r>
          </w:p>
        </w:tc>
      </w:tr>
      <w:tr w:rsidR="00DC78A5" w:rsidRPr="008A761A" w14:paraId="5F16229A" w14:textId="77777777" w:rsidTr="00D04543">
        <w:trPr>
          <w:trHeight w:val="292"/>
        </w:trPr>
        <w:tc>
          <w:tcPr>
            <w:tcW w:w="3318" w:type="dxa"/>
          </w:tcPr>
          <w:p w14:paraId="493D274F" w14:textId="77777777" w:rsidR="00DC78A5" w:rsidRPr="008A761A" w:rsidRDefault="00DC78A5" w:rsidP="00D04543">
            <w:pPr>
              <w:rPr>
                <w:rFonts w:asciiTheme="majorHAnsi" w:hAnsiTheme="majorHAnsi"/>
                <w:szCs w:val="24"/>
              </w:rPr>
            </w:pPr>
            <w:r>
              <w:rPr>
                <w:rFonts w:asciiTheme="majorHAnsi" w:hAnsiTheme="majorHAnsi"/>
                <w:szCs w:val="24"/>
              </w:rPr>
              <w:t>Expiry Date</w:t>
            </w:r>
          </w:p>
        </w:tc>
        <w:tc>
          <w:tcPr>
            <w:tcW w:w="5470" w:type="dxa"/>
          </w:tcPr>
          <w:p w14:paraId="4A19E940" w14:textId="77777777" w:rsidR="00DC78A5" w:rsidRPr="008A761A" w:rsidRDefault="00DC78A5"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expiry date for that instrument</w:t>
            </w:r>
          </w:p>
        </w:tc>
      </w:tr>
      <w:tr w:rsidR="00DC78A5" w:rsidRPr="008A761A" w14:paraId="629AF3E9" w14:textId="77777777" w:rsidTr="00D04543">
        <w:trPr>
          <w:trHeight w:val="279"/>
        </w:trPr>
        <w:tc>
          <w:tcPr>
            <w:tcW w:w="3318" w:type="dxa"/>
            <w:tcBorders>
              <w:top w:val="single" w:sz="4" w:space="0" w:color="auto"/>
              <w:left w:val="single" w:sz="4" w:space="0" w:color="auto"/>
              <w:bottom w:val="single" w:sz="4" w:space="0" w:color="auto"/>
              <w:right w:val="single" w:sz="4" w:space="0" w:color="auto"/>
            </w:tcBorders>
          </w:tcPr>
          <w:p w14:paraId="6F3A4C6D" w14:textId="4CC9A71B" w:rsidR="00DC78A5" w:rsidRPr="008A761A" w:rsidRDefault="00DC78A5" w:rsidP="00D04543">
            <w:pPr>
              <w:rPr>
                <w:rFonts w:asciiTheme="majorHAnsi" w:hAnsiTheme="majorHAnsi"/>
                <w:szCs w:val="24"/>
              </w:rPr>
            </w:pPr>
            <w:r>
              <w:rPr>
                <w:rFonts w:asciiTheme="majorHAnsi" w:hAnsiTheme="majorHAnsi"/>
                <w:szCs w:val="24"/>
              </w:rPr>
              <w:t>Ratio</w:t>
            </w:r>
          </w:p>
        </w:tc>
        <w:tc>
          <w:tcPr>
            <w:tcW w:w="5470" w:type="dxa"/>
            <w:tcBorders>
              <w:top w:val="single" w:sz="4" w:space="0" w:color="auto"/>
              <w:left w:val="single" w:sz="4" w:space="0" w:color="auto"/>
              <w:bottom w:val="single" w:sz="4" w:space="0" w:color="auto"/>
              <w:right w:val="single" w:sz="4" w:space="0" w:color="auto"/>
            </w:tcBorders>
          </w:tcPr>
          <w:p w14:paraId="2A92F3AD" w14:textId="25B7D655" w:rsidR="00DC78A5" w:rsidRPr="008A761A" w:rsidRDefault="00DC78A5" w:rsidP="00D04543">
            <w:pPr>
              <w:rPr>
                <w:rFonts w:asciiTheme="majorHAnsi" w:hAnsiTheme="majorHAnsi"/>
                <w:szCs w:val="24"/>
              </w:rPr>
            </w:pPr>
            <w:r>
              <w:rPr>
                <w:rFonts w:asciiTheme="majorHAnsi" w:hAnsiTheme="majorHAnsi"/>
                <w:szCs w:val="24"/>
              </w:rPr>
              <w:t>Read only ratio in which bonus/split has occurred in</w:t>
            </w:r>
          </w:p>
        </w:tc>
      </w:tr>
      <w:tr w:rsidR="003C2B63" w:rsidRPr="008A761A" w14:paraId="0B37C9C1" w14:textId="77777777" w:rsidTr="00D04543">
        <w:trPr>
          <w:trHeight w:val="292"/>
        </w:trPr>
        <w:tc>
          <w:tcPr>
            <w:tcW w:w="8788" w:type="dxa"/>
            <w:gridSpan w:val="2"/>
          </w:tcPr>
          <w:p w14:paraId="1580D9FF" w14:textId="23DE12D0" w:rsidR="003C2B63" w:rsidRPr="008A761A" w:rsidRDefault="003C2B63" w:rsidP="00D04543">
            <w:pPr>
              <w:rPr>
                <w:rFonts w:asciiTheme="majorHAnsi" w:hAnsiTheme="majorHAnsi"/>
                <w:szCs w:val="24"/>
              </w:rPr>
            </w:pPr>
            <w:r>
              <w:rPr>
                <w:rFonts w:asciiTheme="majorHAnsi" w:hAnsiTheme="majorHAnsi"/>
                <w:szCs w:val="24"/>
              </w:rPr>
              <w:t>For Recent/Upcoming Corporate Actions – Buyback</w:t>
            </w:r>
          </w:p>
        </w:tc>
      </w:tr>
      <w:tr w:rsidR="003C2B63" w:rsidRPr="008A761A" w14:paraId="50CE1C09" w14:textId="77777777" w:rsidTr="00D04543">
        <w:trPr>
          <w:trHeight w:val="292"/>
        </w:trPr>
        <w:tc>
          <w:tcPr>
            <w:tcW w:w="3318" w:type="dxa"/>
          </w:tcPr>
          <w:p w14:paraId="7643BAD7" w14:textId="77777777" w:rsidR="003C2B63" w:rsidRPr="008A761A" w:rsidRDefault="003C2B63" w:rsidP="00D04543">
            <w:pPr>
              <w:rPr>
                <w:rFonts w:asciiTheme="majorHAnsi" w:hAnsiTheme="majorHAnsi"/>
                <w:szCs w:val="24"/>
              </w:rPr>
            </w:pPr>
            <w:r>
              <w:rPr>
                <w:rFonts w:asciiTheme="majorHAnsi" w:hAnsiTheme="majorHAnsi"/>
                <w:szCs w:val="24"/>
              </w:rPr>
              <w:t>Instrument Name</w:t>
            </w:r>
          </w:p>
        </w:tc>
        <w:tc>
          <w:tcPr>
            <w:tcW w:w="5470" w:type="dxa"/>
          </w:tcPr>
          <w:p w14:paraId="1F63C01F" w14:textId="77777777"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3C2B63" w:rsidRPr="008A761A" w14:paraId="3E6C2837" w14:textId="77777777" w:rsidTr="00D04543">
        <w:trPr>
          <w:trHeight w:val="292"/>
        </w:trPr>
        <w:tc>
          <w:tcPr>
            <w:tcW w:w="3318" w:type="dxa"/>
          </w:tcPr>
          <w:p w14:paraId="0E1656A5" w14:textId="77777777" w:rsidR="003C2B63" w:rsidRPr="008A761A" w:rsidRDefault="003C2B63" w:rsidP="00D04543">
            <w:pPr>
              <w:rPr>
                <w:rFonts w:asciiTheme="majorHAnsi" w:hAnsiTheme="majorHAnsi"/>
                <w:szCs w:val="24"/>
              </w:rPr>
            </w:pPr>
            <w:r>
              <w:rPr>
                <w:rFonts w:asciiTheme="majorHAnsi" w:hAnsiTheme="majorHAnsi"/>
                <w:szCs w:val="24"/>
              </w:rPr>
              <w:lastRenderedPageBreak/>
              <w:t>Transaction Type</w:t>
            </w:r>
          </w:p>
        </w:tc>
        <w:tc>
          <w:tcPr>
            <w:tcW w:w="5470" w:type="dxa"/>
          </w:tcPr>
          <w:p w14:paraId="0A06B576" w14:textId="4FFBB493"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Buyback</w:t>
            </w:r>
          </w:p>
        </w:tc>
      </w:tr>
      <w:tr w:rsidR="003C2B63" w:rsidRPr="008A761A" w14:paraId="21CF0980" w14:textId="77777777" w:rsidTr="00D04543">
        <w:trPr>
          <w:trHeight w:val="292"/>
        </w:trPr>
        <w:tc>
          <w:tcPr>
            <w:tcW w:w="3318" w:type="dxa"/>
          </w:tcPr>
          <w:p w14:paraId="564F903C" w14:textId="0C544161" w:rsidR="003C2B63" w:rsidRPr="008A761A" w:rsidRDefault="003C2B63" w:rsidP="00D04543">
            <w:pPr>
              <w:rPr>
                <w:rFonts w:asciiTheme="majorHAnsi" w:hAnsiTheme="majorHAnsi"/>
                <w:szCs w:val="24"/>
              </w:rPr>
            </w:pPr>
            <w:r>
              <w:rPr>
                <w:rFonts w:asciiTheme="majorHAnsi" w:hAnsiTheme="majorHAnsi"/>
                <w:szCs w:val="24"/>
              </w:rPr>
              <w:t>Issue Start Date</w:t>
            </w:r>
          </w:p>
        </w:tc>
        <w:tc>
          <w:tcPr>
            <w:tcW w:w="5470" w:type="dxa"/>
          </w:tcPr>
          <w:p w14:paraId="455D27DC" w14:textId="080BE084"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buyback was issued</w:t>
            </w:r>
          </w:p>
        </w:tc>
      </w:tr>
      <w:tr w:rsidR="003C2B63" w:rsidRPr="008A761A" w14:paraId="5E16C5E1" w14:textId="77777777" w:rsidTr="00D04543">
        <w:trPr>
          <w:trHeight w:val="292"/>
        </w:trPr>
        <w:tc>
          <w:tcPr>
            <w:tcW w:w="3318" w:type="dxa"/>
          </w:tcPr>
          <w:p w14:paraId="1EAC4087" w14:textId="22678F1D" w:rsidR="003C2B63" w:rsidRPr="008A761A" w:rsidRDefault="003C2B63" w:rsidP="00D04543">
            <w:pPr>
              <w:rPr>
                <w:rFonts w:asciiTheme="majorHAnsi" w:hAnsiTheme="majorHAnsi"/>
                <w:szCs w:val="24"/>
              </w:rPr>
            </w:pPr>
            <w:r>
              <w:rPr>
                <w:rFonts w:asciiTheme="majorHAnsi" w:hAnsiTheme="majorHAnsi"/>
                <w:szCs w:val="24"/>
              </w:rPr>
              <w:t>Issue End Date</w:t>
            </w:r>
          </w:p>
        </w:tc>
        <w:tc>
          <w:tcPr>
            <w:tcW w:w="5470" w:type="dxa"/>
          </w:tcPr>
          <w:p w14:paraId="51344A64" w14:textId="713DBA60"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issued buyback ends</w:t>
            </w:r>
          </w:p>
        </w:tc>
      </w:tr>
      <w:tr w:rsidR="003C2B63" w:rsidRPr="008A761A" w14:paraId="177EC18D" w14:textId="77777777" w:rsidTr="00D04543">
        <w:trPr>
          <w:trHeight w:val="279"/>
        </w:trPr>
        <w:tc>
          <w:tcPr>
            <w:tcW w:w="3318" w:type="dxa"/>
            <w:tcBorders>
              <w:top w:val="single" w:sz="4" w:space="0" w:color="auto"/>
              <w:left w:val="single" w:sz="4" w:space="0" w:color="auto"/>
              <w:bottom w:val="single" w:sz="4" w:space="0" w:color="auto"/>
              <w:right w:val="single" w:sz="4" w:space="0" w:color="auto"/>
            </w:tcBorders>
          </w:tcPr>
          <w:p w14:paraId="2AB223A1" w14:textId="6C43B8C8" w:rsidR="003C2B63" w:rsidRPr="008A761A" w:rsidRDefault="003C2B63" w:rsidP="00D04543">
            <w:pPr>
              <w:rPr>
                <w:rFonts w:asciiTheme="majorHAnsi" w:hAnsiTheme="majorHAnsi"/>
                <w:szCs w:val="24"/>
              </w:rPr>
            </w:pPr>
            <w:r>
              <w:rPr>
                <w:rFonts w:asciiTheme="majorHAnsi" w:hAnsiTheme="majorHAnsi"/>
                <w:szCs w:val="24"/>
              </w:rPr>
              <w:t>Issue Price</w:t>
            </w:r>
          </w:p>
        </w:tc>
        <w:tc>
          <w:tcPr>
            <w:tcW w:w="5470" w:type="dxa"/>
            <w:tcBorders>
              <w:top w:val="single" w:sz="4" w:space="0" w:color="auto"/>
              <w:left w:val="single" w:sz="4" w:space="0" w:color="auto"/>
              <w:bottom w:val="single" w:sz="4" w:space="0" w:color="auto"/>
              <w:right w:val="single" w:sz="4" w:space="0" w:color="auto"/>
            </w:tcBorders>
          </w:tcPr>
          <w:p w14:paraId="0F0D97A1" w14:textId="167E4DED" w:rsidR="003C2B63" w:rsidRPr="008A761A" w:rsidRDefault="003C2B63" w:rsidP="00D04543">
            <w:pPr>
              <w:rPr>
                <w:rFonts w:asciiTheme="majorHAnsi" w:hAnsiTheme="majorHAnsi"/>
                <w:szCs w:val="24"/>
              </w:rPr>
            </w:pPr>
            <w:r>
              <w:rPr>
                <w:rFonts w:asciiTheme="majorHAnsi" w:hAnsiTheme="majorHAnsi"/>
                <w:szCs w:val="24"/>
              </w:rPr>
              <w:t>Read only price at which the buyback was issued</w:t>
            </w:r>
          </w:p>
        </w:tc>
      </w:tr>
      <w:tr w:rsidR="003C2B63" w:rsidRPr="008A761A" w14:paraId="3E495149" w14:textId="77777777" w:rsidTr="00D04543">
        <w:trPr>
          <w:trHeight w:val="292"/>
        </w:trPr>
        <w:tc>
          <w:tcPr>
            <w:tcW w:w="8788" w:type="dxa"/>
            <w:gridSpan w:val="2"/>
          </w:tcPr>
          <w:p w14:paraId="7DA1ABD0" w14:textId="0A602E87" w:rsidR="003C2B63" w:rsidRPr="008A761A" w:rsidRDefault="003C2B63" w:rsidP="00D04543">
            <w:pPr>
              <w:rPr>
                <w:rFonts w:asciiTheme="majorHAnsi" w:hAnsiTheme="majorHAnsi"/>
                <w:szCs w:val="24"/>
              </w:rPr>
            </w:pPr>
            <w:r>
              <w:rPr>
                <w:rFonts w:asciiTheme="majorHAnsi" w:hAnsiTheme="majorHAnsi"/>
                <w:szCs w:val="24"/>
              </w:rPr>
              <w:t>For Recent/Upcoming Corporate Actions – Rights Issued</w:t>
            </w:r>
          </w:p>
        </w:tc>
      </w:tr>
      <w:tr w:rsidR="003C2B63" w:rsidRPr="008A761A" w14:paraId="1B0CE6DA" w14:textId="77777777" w:rsidTr="00D04543">
        <w:trPr>
          <w:trHeight w:val="292"/>
        </w:trPr>
        <w:tc>
          <w:tcPr>
            <w:tcW w:w="3318" w:type="dxa"/>
          </w:tcPr>
          <w:p w14:paraId="1DC027C7" w14:textId="77777777" w:rsidR="003C2B63" w:rsidRPr="008A761A" w:rsidRDefault="003C2B63" w:rsidP="00D04543">
            <w:pPr>
              <w:rPr>
                <w:rFonts w:asciiTheme="majorHAnsi" w:hAnsiTheme="majorHAnsi"/>
                <w:szCs w:val="24"/>
              </w:rPr>
            </w:pPr>
            <w:r>
              <w:rPr>
                <w:rFonts w:asciiTheme="majorHAnsi" w:hAnsiTheme="majorHAnsi"/>
                <w:szCs w:val="24"/>
              </w:rPr>
              <w:t>Instrument Name</w:t>
            </w:r>
          </w:p>
        </w:tc>
        <w:tc>
          <w:tcPr>
            <w:tcW w:w="5470" w:type="dxa"/>
          </w:tcPr>
          <w:p w14:paraId="6FC2B0FE" w14:textId="77777777"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3C2B63" w:rsidRPr="008A761A" w14:paraId="28AED287" w14:textId="77777777" w:rsidTr="00D04543">
        <w:trPr>
          <w:trHeight w:val="292"/>
        </w:trPr>
        <w:tc>
          <w:tcPr>
            <w:tcW w:w="3318" w:type="dxa"/>
          </w:tcPr>
          <w:p w14:paraId="5901064C" w14:textId="77777777" w:rsidR="003C2B63" w:rsidRPr="008A761A" w:rsidRDefault="003C2B63" w:rsidP="00D04543">
            <w:pPr>
              <w:rPr>
                <w:rFonts w:asciiTheme="majorHAnsi" w:hAnsiTheme="majorHAnsi"/>
                <w:szCs w:val="24"/>
              </w:rPr>
            </w:pPr>
            <w:r>
              <w:rPr>
                <w:rFonts w:asciiTheme="majorHAnsi" w:hAnsiTheme="majorHAnsi"/>
                <w:szCs w:val="24"/>
              </w:rPr>
              <w:t>Transaction Type</w:t>
            </w:r>
          </w:p>
        </w:tc>
        <w:tc>
          <w:tcPr>
            <w:tcW w:w="5470" w:type="dxa"/>
          </w:tcPr>
          <w:p w14:paraId="175B67EE" w14:textId="1E851893"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Rights Issued</w:t>
            </w:r>
          </w:p>
        </w:tc>
      </w:tr>
      <w:tr w:rsidR="003C2B63" w:rsidRPr="008A761A" w14:paraId="328AC23E" w14:textId="77777777" w:rsidTr="00D04543">
        <w:trPr>
          <w:trHeight w:val="292"/>
        </w:trPr>
        <w:tc>
          <w:tcPr>
            <w:tcW w:w="3318" w:type="dxa"/>
          </w:tcPr>
          <w:p w14:paraId="55CF604E" w14:textId="77777777" w:rsidR="003C2B63" w:rsidRPr="008A761A" w:rsidRDefault="003C2B63" w:rsidP="00D04543">
            <w:pPr>
              <w:rPr>
                <w:rFonts w:asciiTheme="majorHAnsi" w:hAnsiTheme="majorHAnsi"/>
                <w:szCs w:val="24"/>
              </w:rPr>
            </w:pPr>
            <w:r>
              <w:rPr>
                <w:rFonts w:asciiTheme="majorHAnsi" w:hAnsiTheme="majorHAnsi"/>
                <w:szCs w:val="24"/>
              </w:rPr>
              <w:t>Issue Start Date</w:t>
            </w:r>
          </w:p>
        </w:tc>
        <w:tc>
          <w:tcPr>
            <w:tcW w:w="5470" w:type="dxa"/>
          </w:tcPr>
          <w:p w14:paraId="0FAE7352" w14:textId="776A7020"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rights were issued</w:t>
            </w:r>
          </w:p>
        </w:tc>
      </w:tr>
      <w:tr w:rsidR="003C2B63" w:rsidRPr="008A761A" w14:paraId="5737BB74" w14:textId="77777777" w:rsidTr="00D04543">
        <w:trPr>
          <w:trHeight w:val="292"/>
        </w:trPr>
        <w:tc>
          <w:tcPr>
            <w:tcW w:w="3318" w:type="dxa"/>
          </w:tcPr>
          <w:p w14:paraId="104A99DF" w14:textId="77777777" w:rsidR="003C2B63" w:rsidRPr="008A761A" w:rsidRDefault="003C2B63" w:rsidP="00D04543">
            <w:pPr>
              <w:rPr>
                <w:rFonts w:asciiTheme="majorHAnsi" w:hAnsiTheme="majorHAnsi"/>
                <w:szCs w:val="24"/>
              </w:rPr>
            </w:pPr>
            <w:r>
              <w:rPr>
                <w:rFonts w:asciiTheme="majorHAnsi" w:hAnsiTheme="majorHAnsi"/>
                <w:szCs w:val="24"/>
              </w:rPr>
              <w:t>Issue End Date</w:t>
            </w:r>
          </w:p>
        </w:tc>
        <w:tc>
          <w:tcPr>
            <w:tcW w:w="5470" w:type="dxa"/>
          </w:tcPr>
          <w:p w14:paraId="18FDAF38" w14:textId="3DBC4269" w:rsidR="003C2B63" w:rsidRPr="008A761A" w:rsidRDefault="003C2B63" w:rsidP="00D04543">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issued rights end</w:t>
            </w:r>
          </w:p>
        </w:tc>
      </w:tr>
      <w:tr w:rsidR="003C2B63" w:rsidRPr="008A761A" w14:paraId="06FB2EB8" w14:textId="77777777" w:rsidTr="00D04543">
        <w:trPr>
          <w:trHeight w:val="279"/>
        </w:trPr>
        <w:tc>
          <w:tcPr>
            <w:tcW w:w="3318" w:type="dxa"/>
            <w:tcBorders>
              <w:top w:val="single" w:sz="4" w:space="0" w:color="auto"/>
              <w:left w:val="single" w:sz="4" w:space="0" w:color="auto"/>
              <w:bottom w:val="single" w:sz="4" w:space="0" w:color="auto"/>
              <w:right w:val="single" w:sz="4" w:space="0" w:color="auto"/>
            </w:tcBorders>
          </w:tcPr>
          <w:p w14:paraId="101F2F41" w14:textId="77777777" w:rsidR="003C2B63" w:rsidRPr="008A761A" w:rsidRDefault="003C2B63" w:rsidP="00D04543">
            <w:pPr>
              <w:rPr>
                <w:rFonts w:asciiTheme="majorHAnsi" w:hAnsiTheme="majorHAnsi"/>
                <w:szCs w:val="24"/>
              </w:rPr>
            </w:pPr>
            <w:r>
              <w:rPr>
                <w:rFonts w:asciiTheme="majorHAnsi" w:hAnsiTheme="majorHAnsi"/>
                <w:szCs w:val="24"/>
              </w:rPr>
              <w:t>Issue Price</w:t>
            </w:r>
          </w:p>
        </w:tc>
        <w:tc>
          <w:tcPr>
            <w:tcW w:w="5470" w:type="dxa"/>
            <w:tcBorders>
              <w:top w:val="single" w:sz="4" w:space="0" w:color="auto"/>
              <w:left w:val="single" w:sz="4" w:space="0" w:color="auto"/>
              <w:bottom w:val="single" w:sz="4" w:space="0" w:color="auto"/>
              <w:right w:val="single" w:sz="4" w:space="0" w:color="auto"/>
            </w:tcBorders>
          </w:tcPr>
          <w:p w14:paraId="1764897D" w14:textId="7B262CA3" w:rsidR="003C2B63" w:rsidRPr="008A761A" w:rsidRDefault="003C2B63" w:rsidP="00D04543">
            <w:pPr>
              <w:rPr>
                <w:rFonts w:asciiTheme="majorHAnsi" w:hAnsiTheme="majorHAnsi"/>
                <w:szCs w:val="24"/>
              </w:rPr>
            </w:pPr>
            <w:r>
              <w:rPr>
                <w:rFonts w:asciiTheme="majorHAnsi" w:hAnsiTheme="majorHAnsi"/>
                <w:szCs w:val="24"/>
              </w:rPr>
              <w:t>Read only price at which the rights were issued</w:t>
            </w:r>
          </w:p>
        </w:tc>
      </w:tr>
      <w:tr w:rsidR="003C2B63" w:rsidRPr="008A761A" w14:paraId="5B368794" w14:textId="77777777" w:rsidTr="00D04543">
        <w:trPr>
          <w:trHeight w:val="292"/>
        </w:trPr>
        <w:tc>
          <w:tcPr>
            <w:tcW w:w="3318" w:type="dxa"/>
          </w:tcPr>
          <w:p w14:paraId="3E7B1877" w14:textId="52E9566C" w:rsidR="003C2B63" w:rsidRPr="008A761A" w:rsidRDefault="003C2B63" w:rsidP="003C2B63">
            <w:pPr>
              <w:rPr>
                <w:rFonts w:asciiTheme="majorHAnsi" w:hAnsiTheme="majorHAnsi"/>
                <w:szCs w:val="24"/>
              </w:rPr>
            </w:pPr>
            <w:r>
              <w:rPr>
                <w:rFonts w:asciiTheme="majorHAnsi" w:hAnsiTheme="majorHAnsi"/>
                <w:szCs w:val="24"/>
              </w:rPr>
              <w:t>Ratio</w:t>
            </w:r>
          </w:p>
        </w:tc>
        <w:tc>
          <w:tcPr>
            <w:tcW w:w="5470" w:type="dxa"/>
          </w:tcPr>
          <w:p w14:paraId="13666B7E" w14:textId="4777CB1F" w:rsidR="003C2B63" w:rsidRPr="008A761A" w:rsidRDefault="003C2B63" w:rsidP="003C2B63">
            <w:pPr>
              <w:rPr>
                <w:rFonts w:asciiTheme="majorHAnsi" w:hAnsiTheme="majorHAnsi"/>
                <w:szCs w:val="24"/>
              </w:rPr>
            </w:pPr>
            <w:r>
              <w:rPr>
                <w:rFonts w:asciiTheme="majorHAnsi" w:hAnsiTheme="majorHAnsi"/>
                <w:szCs w:val="24"/>
              </w:rPr>
              <w:t>Read only ratio in which the rights are issued</w:t>
            </w:r>
          </w:p>
        </w:tc>
      </w:tr>
    </w:tbl>
    <w:p w14:paraId="7132E0D8" w14:textId="77777777" w:rsidR="00A17AAA" w:rsidRPr="008A761A" w:rsidRDefault="00A17AAA" w:rsidP="00A17AAA">
      <w:pPr>
        <w:pStyle w:val="Subtitle"/>
        <w:numPr>
          <w:ilvl w:val="0"/>
          <w:numId w:val="0"/>
        </w:numPr>
        <w:rPr>
          <w:i w:val="0"/>
          <w:sz w:val="2"/>
          <w:szCs w:val="2"/>
        </w:rPr>
      </w:pPr>
    </w:p>
    <w:p w14:paraId="47E8C078" w14:textId="77777777" w:rsidR="00A17AAA" w:rsidRPr="008A761A" w:rsidRDefault="00A17AAA">
      <w:pPr>
        <w:pStyle w:val="Subtitle"/>
        <w:numPr>
          <w:ilvl w:val="0"/>
          <w:numId w:val="43"/>
        </w:numPr>
        <w:rPr>
          <w:i w:val="0"/>
        </w:rPr>
      </w:pPr>
      <w:r w:rsidRPr="008A761A">
        <w:rPr>
          <w:i w:val="0"/>
        </w:rPr>
        <w:t xml:space="preserve">Call to Action  </w:t>
      </w:r>
    </w:p>
    <w:p w14:paraId="472C9B21" w14:textId="4BEEA548" w:rsidR="00A17AAA" w:rsidRPr="008A761A" w:rsidRDefault="008C2624">
      <w:pPr>
        <w:pStyle w:val="ListParagraph"/>
        <w:numPr>
          <w:ilvl w:val="0"/>
          <w:numId w:val="45"/>
        </w:numPr>
        <w:jc w:val="both"/>
        <w:rPr>
          <w:rFonts w:asciiTheme="majorHAnsi" w:hAnsiTheme="majorHAnsi"/>
        </w:rPr>
      </w:pPr>
      <w:r>
        <w:rPr>
          <w:rFonts w:asciiTheme="majorHAnsi" w:hAnsiTheme="majorHAnsi"/>
        </w:rPr>
        <w:t>Export to Excel / PDF</w:t>
      </w:r>
    </w:p>
    <w:p w14:paraId="15480B2C" w14:textId="4B9A434D" w:rsidR="00A17AAA" w:rsidRPr="008A761A" w:rsidRDefault="00A17AAA" w:rsidP="00A17AAA">
      <w:pPr>
        <w:pStyle w:val="ListParagraph"/>
        <w:jc w:val="both"/>
        <w:rPr>
          <w:rFonts w:asciiTheme="majorHAnsi" w:hAnsiTheme="majorHAnsi"/>
        </w:rPr>
      </w:pPr>
      <w:r w:rsidRPr="008A761A">
        <w:rPr>
          <w:rFonts w:asciiTheme="majorHAnsi" w:hAnsiTheme="majorHAnsi"/>
        </w:rPr>
        <w:t xml:space="preserve">This </w:t>
      </w:r>
      <w:r w:rsidR="008C2624">
        <w:rPr>
          <w:rFonts w:asciiTheme="majorHAnsi" w:hAnsiTheme="majorHAnsi"/>
        </w:rPr>
        <w:t>enables the user to export the transactions or corporate actions executed to excel or PDF</w:t>
      </w:r>
    </w:p>
    <w:p w14:paraId="07E143B8" w14:textId="58987ABA" w:rsidR="00A17AAA" w:rsidRPr="008A761A" w:rsidRDefault="008C2624">
      <w:pPr>
        <w:pStyle w:val="ListParagraph"/>
        <w:numPr>
          <w:ilvl w:val="0"/>
          <w:numId w:val="45"/>
        </w:numPr>
        <w:jc w:val="both"/>
        <w:rPr>
          <w:rFonts w:asciiTheme="majorHAnsi" w:hAnsiTheme="majorHAnsi"/>
        </w:rPr>
      </w:pPr>
      <w:r>
        <w:rPr>
          <w:rFonts w:asciiTheme="majorHAnsi" w:hAnsiTheme="majorHAnsi"/>
        </w:rPr>
        <w:t>Apply Filters</w:t>
      </w:r>
    </w:p>
    <w:p w14:paraId="67EFAE2D" w14:textId="2231A024" w:rsidR="00A17AAA" w:rsidRPr="008A761A" w:rsidRDefault="00A17AAA" w:rsidP="00A17AAA">
      <w:pPr>
        <w:pStyle w:val="ListParagraph"/>
        <w:jc w:val="both"/>
        <w:rPr>
          <w:rFonts w:asciiTheme="majorHAnsi" w:hAnsiTheme="majorHAnsi"/>
        </w:rPr>
      </w:pPr>
      <w:r w:rsidRPr="008A761A">
        <w:rPr>
          <w:rFonts w:asciiTheme="majorHAnsi" w:hAnsiTheme="majorHAnsi"/>
        </w:rPr>
        <w:t>Th</w:t>
      </w:r>
      <w:r w:rsidR="008C2624">
        <w:rPr>
          <w:rFonts w:asciiTheme="majorHAnsi" w:hAnsiTheme="majorHAnsi"/>
        </w:rPr>
        <w:t>is enables the user to fetch data as per the selected request parameters from the filters</w:t>
      </w:r>
    </w:p>
    <w:p w14:paraId="70F9E75C" w14:textId="115F1B97" w:rsidR="00A17AAA" w:rsidRPr="008A761A" w:rsidRDefault="008C2624">
      <w:pPr>
        <w:pStyle w:val="ListParagraph"/>
        <w:numPr>
          <w:ilvl w:val="0"/>
          <w:numId w:val="45"/>
        </w:numPr>
        <w:jc w:val="both"/>
        <w:rPr>
          <w:rFonts w:asciiTheme="majorHAnsi" w:hAnsiTheme="majorHAnsi"/>
        </w:rPr>
      </w:pPr>
      <w:r>
        <w:rPr>
          <w:rFonts w:asciiTheme="majorHAnsi" w:hAnsiTheme="majorHAnsi"/>
        </w:rPr>
        <w:t>Individual Filters</w:t>
      </w:r>
    </w:p>
    <w:p w14:paraId="3E2DADA8" w14:textId="2DFDB4F5" w:rsidR="00A17AAA" w:rsidRDefault="008C2624" w:rsidP="00A17AAA">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7913EDF2" w14:textId="77777777" w:rsidR="00C95EDC" w:rsidRPr="008A761A" w:rsidRDefault="00C95EDC" w:rsidP="00A17AAA">
      <w:pPr>
        <w:pStyle w:val="ListParagraph"/>
        <w:jc w:val="both"/>
        <w:rPr>
          <w:rFonts w:asciiTheme="majorHAnsi" w:hAnsiTheme="majorHAnsi"/>
        </w:rPr>
      </w:pPr>
    </w:p>
    <w:p w14:paraId="796BDBF9" w14:textId="37FE7B45" w:rsidR="00A17AAA" w:rsidRPr="008A761A" w:rsidRDefault="008C2624">
      <w:pPr>
        <w:pStyle w:val="ListParagraph"/>
        <w:numPr>
          <w:ilvl w:val="0"/>
          <w:numId w:val="45"/>
        </w:numPr>
        <w:jc w:val="both"/>
        <w:rPr>
          <w:rFonts w:asciiTheme="majorHAnsi" w:hAnsiTheme="majorHAnsi"/>
        </w:rPr>
      </w:pPr>
      <w:r>
        <w:rPr>
          <w:rFonts w:asciiTheme="majorHAnsi" w:hAnsiTheme="majorHAnsi"/>
        </w:rPr>
        <w:t>Clear Filters</w:t>
      </w:r>
    </w:p>
    <w:p w14:paraId="39E2C669" w14:textId="3F215F52" w:rsidR="00A17AAA" w:rsidRPr="008A761A" w:rsidRDefault="008C2624" w:rsidP="00A17AAA">
      <w:pPr>
        <w:pStyle w:val="ListParagraph"/>
        <w:jc w:val="both"/>
        <w:rPr>
          <w:rFonts w:asciiTheme="majorHAnsi" w:hAnsiTheme="majorHAnsi"/>
        </w:rPr>
      </w:pPr>
      <w:r>
        <w:rPr>
          <w:rFonts w:asciiTheme="majorHAnsi" w:hAnsiTheme="majorHAnsi"/>
        </w:rPr>
        <w:t>Enables the user to reset the filters to their default values if clicked</w:t>
      </w:r>
    </w:p>
    <w:p w14:paraId="4BE273CC" w14:textId="4D9030E5" w:rsidR="00A17AAA" w:rsidRPr="008A761A" w:rsidRDefault="008C2624">
      <w:pPr>
        <w:pStyle w:val="ListParagraph"/>
        <w:numPr>
          <w:ilvl w:val="0"/>
          <w:numId w:val="45"/>
        </w:numPr>
        <w:jc w:val="both"/>
        <w:rPr>
          <w:rFonts w:asciiTheme="majorHAnsi" w:hAnsiTheme="majorHAnsi"/>
        </w:rPr>
      </w:pPr>
      <w:r>
        <w:rPr>
          <w:rFonts w:asciiTheme="majorHAnsi" w:hAnsiTheme="majorHAnsi"/>
        </w:rPr>
        <w:t>Recent / Upcoming tabs</w:t>
      </w:r>
    </w:p>
    <w:p w14:paraId="49814827" w14:textId="4C05BF00" w:rsidR="00A17AAA" w:rsidRPr="008A761A" w:rsidRDefault="008C2624" w:rsidP="00A17AAA">
      <w:pPr>
        <w:pStyle w:val="ListParagraph"/>
        <w:jc w:val="both"/>
        <w:rPr>
          <w:rFonts w:asciiTheme="majorHAnsi" w:hAnsiTheme="majorHAnsi"/>
        </w:rPr>
      </w:pPr>
      <w:r>
        <w:rPr>
          <w:rFonts w:asciiTheme="majorHAnsi" w:hAnsiTheme="majorHAnsi"/>
        </w:rPr>
        <w:t>Help the user to swap between Recent or Upcoming transactions or corporate actions basis the page</w:t>
      </w:r>
    </w:p>
    <w:p w14:paraId="3D26BBBB" w14:textId="77777777" w:rsidR="00A17AAA" w:rsidRPr="008A761A" w:rsidRDefault="00A17AAA">
      <w:pPr>
        <w:pStyle w:val="ListParagraph"/>
        <w:numPr>
          <w:ilvl w:val="0"/>
          <w:numId w:val="45"/>
        </w:numPr>
        <w:jc w:val="both"/>
        <w:rPr>
          <w:rFonts w:asciiTheme="majorHAnsi" w:hAnsiTheme="majorHAnsi"/>
        </w:rPr>
      </w:pPr>
      <w:r w:rsidRPr="008A761A">
        <w:rPr>
          <w:rFonts w:asciiTheme="majorHAnsi" w:hAnsiTheme="majorHAnsi"/>
        </w:rPr>
        <w:t>Sort</w:t>
      </w:r>
    </w:p>
    <w:p w14:paraId="11FCC183" w14:textId="6ACE107C" w:rsidR="00A17AAA" w:rsidRPr="008A761A" w:rsidRDefault="00A17AAA" w:rsidP="00A17AAA">
      <w:pPr>
        <w:pStyle w:val="ListParagraph"/>
        <w:jc w:val="both"/>
        <w:rPr>
          <w:rFonts w:asciiTheme="majorHAnsi" w:hAnsiTheme="majorHAnsi"/>
        </w:rPr>
      </w:pPr>
      <w:r w:rsidRPr="008A761A">
        <w:rPr>
          <w:rFonts w:asciiTheme="majorHAnsi" w:hAnsiTheme="majorHAnsi"/>
        </w:rPr>
        <w:t xml:space="preserve">Option to sort </w:t>
      </w:r>
      <w:r w:rsidR="008C2624">
        <w:rPr>
          <w:rFonts w:asciiTheme="majorHAnsi" w:hAnsiTheme="majorHAnsi"/>
        </w:rPr>
        <w:t>all columns of the</w:t>
      </w:r>
      <w:r w:rsidRPr="008A761A">
        <w:rPr>
          <w:rFonts w:asciiTheme="majorHAnsi" w:hAnsiTheme="majorHAnsi"/>
        </w:rPr>
        <w:t xml:space="preserve"> data table</w:t>
      </w:r>
    </w:p>
    <w:p w14:paraId="28988A7E" w14:textId="77777777" w:rsidR="00A17AAA" w:rsidRPr="008A761A" w:rsidRDefault="00A17AAA">
      <w:pPr>
        <w:pStyle w:val="Subtitle"/>
        <w:numPr>
          <w:ilvl w:val="0"/>
          <w:numId w:val="43"/>
        </w:numPr>
        <w:rPr>
          <w:i w:val="0"/>
        </w:rPr>
      </w:pPr>
      <w:r w:rsidRPr="008A761A">
        <w:rPr>
          <w:i w:val="0"/>
        </w:rPr>
        <w:t>Alternate / Connected Flows</w:t>
      </w:r>
    </w:p>
    <w:p w14:paraId="468BF347" w14:textId="49F51D01" w:rsidR="008C2624" w:rsidRDefault="00A17AAA" w:rsidP="00C95EDC">
      <w:pPr>
        <w:pStyle w:val="ListParagraph"/>
        <w:ind w:left="709"/>
        <w:jc w:val="both"/>
        <w:rPr>
          <w:rFonts w:asciiTheme="majorHAnsi" w:hAnsiTheme="majorHAnsi"/>
        </w:rPr>
      </w:pPr>
      <w:r w:rsidRPr="008A761A">
        <w:rPr>
          <w:rFonts w:asciiTheme="majorHAnsi" w:hAnsiTheme="majorHAnsi"/>
        </w:rPr>
        <w:t>NA</w:t>
      </w:r>
    </w:p>
    <w:p w14:paraId="5B668ED2" w14:textId="0881F7DE" w:rsidR="00A43A03" w:rsidRDefault="00A43A03" w:rsidP="00C95EDC">
      <w:pPr>
        <w:pStyle w:val="ListParagraph"/>
        <w:ind w:left="709"/>
        <w:jc w:val="both"/>
        <w:rPr>
          <w:rFonts w:asciiTheme="majorHAnsi" w:hAnsiTheme="majorHAnsi"/>
        </w:rPr>
      </w:pPr>
    </w:p>
    <w:p w14:paraId="379608D3" w14:textId="77777777" w:rsidR="00A43A03" w:rsidRPr="008A761A" w:rsidRDefault="00A43A03" w:rsidP="00A43A03">
      <w:pPr>
        <w:pStyle w:val="Heading2"/>
      </w:pPr>
      <w:r>
        <w:t>Transactions Report</w:t>
      </w:r>
    </w:p>
    <w:p w14:paraId="11DD56E7" w14:textId="77777777" w:rsidR="00A43A03" w:rsidRPr="008A761A" w:rsidRDefault="00A43A03" w:rsidP="00A43A03">
      <w:pPr>
        <w:pStyle w:val="Subtitle"/>
        <w:numPr>
          <w:ilvl w:val="0"/>
          <w:numId w:val="43"/>
        </w:numPr>
        <w:tabs>
          <w:tab w:val="left" w:pos="284"/>
          <w:tab w:val="left" w:pos="426"/>
        </w:tabs>
        <w:rPr>
          <w:i w:val="0"/>
        </w:rPr>
      </w:pPr>
      <w:r w:rsidRPr="008A761A">
        <w:rPr>
          <w:i w:val="0"/>
        </w:rPr>
        <w:t xml:space="preserve">Input Flow </w:t>
      </w:r>
    </w:p>
    <w:p w14:paraId="735BA3FF" w14:textId="77777777" w:rsidR="00A43A03" w:rsidRPr="008A761A" w:rsidRDefault="00A43A03" w:rsidP="00A43A03">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Pr>
          <w:rFonts w:asciiTheme="majorHAnsi" w:eastAsia="Calibri" w:hAnsiTheme="majorHAnsi"/>
        </w:rPr>
        <w:t>Transaction Report selected &gt;&gt; Transaction Report</w:t>
      </w:r>
      <w:r w:rsidRPr="008A761A">
        <w:rPr>
          <w:rFonts w:asciiTheme="majorHAnsi" w:eastAsia="Calibri" w:hAnsiTheme="majorHAnsi"/>
        </w:rPr>
        <w:t xml:space="preserve"> opens</w:t>
      </w:r>
    </w:p>
    <w:p w14:paraId="1DAF63CD" w14:textId="77777777" w:rsidR="00A43A03" w:rsidRDefault="00A43A03" w:rsidP="00A43A03">
      <w:pPr>
        <w:pStyle w:val="ListParagraph"/>
        <w:numPr>
          <w:ilvl w:val="0"/>
          <w:numId w:val="5"/>
        </w:numPr>
        <w:jc w:val="both"/>
        <w:rPr>
          <w:rFonts w:asciiTheme="majorHAnsi" w:eastAsia="Calibri" w:hAnsiTheme="majorHAnsi"/>
        </w:rPr>
      </w:pPr>
      <w:r>
        <w:rPr>
          <w:rFonts w:asciiTheme="majorHAnsi" w:eastAsia="Calibri" w:hAnsiTheme="majorHAnsi"/>
        </w:rPr>
        <w:t>Home Page &gt;&gt; Recent Transactions / CAs &gt;&gt; View All clicked &gt;&gt; Transaction Report opens</w:t>
      </w:r>
    </w:p>
    <w:p w14:paraId="6C94742E" w14:textId="77777777" w:rsidR="00A43A03" w:rsidRDefault="00A43A03" w:rsidP="00A43A03">
      <w:pPr>
        <w:pStyle w:val="ListParagraph"/>
        <w:numPr>
          <w:ilvl w:val="0"/>
          <w:numId w:val="5"/>
        </w:numPr>
        <w:jc w:val="both"/>
        <w:rPr>
          <w:rFonts w:asciiTheme="majorHAnsi" w:eastAsia="Calibri" w:hAnsiTheme="majorHAnsi"/>
        </w:rPr>
      </w:pPr>
      <w:r>
        <w:rPr>
          <w:rFonts w:asciiTheme="majorHAnsi" w:eastAsia="Calibri" w:hAnsiTheme="majorHAnsi"/>
        </w:rPr>
        <w:t>Portfolio Report &gt;&gt; Transactions Report Quick Link clicked &gt;&gt; Transaction Report opens</w:t>
      </w:r>
    </w:p>
    <w:p w14:paraId="1639F835" w14:textId="77777777" w:rsidR="00A43A03" w:rsidRPr="006C452B" w:rsidRDefault="00A43A03" w:rsidP="00A43A03">
      <w:pPr>
        <w:pStyle w:val="ListParagraph"/>
        <w:ind w:left="0"/>
        <w:jc w:val="both"/>
        <w:rPr>
          <w:rFonts w:asciiTheme="majorHAnsi" w:eastAsia="Calibri" w:hAnsiTheme="majorHAnsi"/>
        </w:rPr>
      </w:pPr>
      <w:r>
        <w:rPr>
          <w:noProof/>
        </w:rPr>
        <w:lastRenderedPageBreak/>
        <w:drawing>
          <wp:inline distT="0" distB="0" distL="0" distR="0" wp14:anchorId="52B4BD4E" wp14:editId="7ACF4DB2">
            <wp:extent cx="6094730" cy="3048000"/>
            <wp:effectExtent l="19050" t="19050" r="20320" b="1905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9">
                      <a:extLst>
                        <a:ext uri="{28A0092B-C50C-407E-A947-70E740481C1C}">
                          <a14:useLocalDpi xmlns:a14="http://schemas.microsoft.com/office/drawing/2010/main" val="0"/>
                        </a:ext>
                      </a:extLst>
                    </a:blip>
                    <a:srcRect t="-1" b="79424"/>
                    <a:stretch/>
                  </pic:blipFill>
                  <pic:spPr bwMode="auto">
                    <a:xfrm>
                      <a:off x="0" y="0"/>
                      <a:ext cx="6095364" cy="3048317"/>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8F3C785" w14:textId="77777777" w:rsidR="00A43A03" w:rsidRPr="008A761A" w:rsidRDefault="00A43A03" w:rsidP="00A43A03">
      <w:pPr>
        <w:pStyle w:val="Subtitle"/>
        <w:numPr>
          <w:ilvl w:val="0"/>
          <w:numId w:val="43"/>
        </w:numPr>
        <w:rPr>
          <w:i w:val="0"/>
        </w:rPr>
      </w:pPr>
      <w:r w:rsidRPr="008A761A">
        <w:rPr>
          <w:i w:val="0"/>
        </w:rPr>
        <w:t>Basic Flow</w:t>
      </w:r>
    </w:p>
    <w:p w14:paraId="4B3A10FB"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This report displays all the user’s transactions or the corporate actions that have been executed since inception basis the navigation followed</w:t>
      </w:r>
    </w:p>
    <w:p w14:paraId="0DAA5AF5"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If the user lands on this page by either selecting the ‘Transaction Report’ option from the report menu, or if he has clicked on the ‘View All’ option in the recent transactions from the home page, this page will load as above, with the recent transaction tab opening as the default one</w:t>
      </w:r>
    </w:p>
    <w:p w14:paraId="5B702073" w14:textId="77777777" w:rsidR="00A43A03" w:rsidRDefault="00A43A03" w:rsidP="00A43A03">
      <w:pPr>
        <w:pStyle w:val="ListParagraph"/>
        <w:ind w:left="0"/>
        <w:jc w:val="both"/>
        <w:rPr>
          <w:rFonts w:asciiTheme="majorHAnsi" w:hAnsiTheme="majorHAnsi"/>
        </w:rPr>
      </w:pPr>
      <w:r>
        <w:rPr>
          <w:noProof/>
        </w:rPr>
        <w:drawing>
          <wp:inline distT="0" distB="0" distL="0" distR="0" wp14:anchorId="7DE4A93C" wp14:editId="483D6180">
            <wp:extent cx="6076950" cy="2110707"/>
            <wp:effectExtent l="19050" t="19050" r="19050" b="2349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1">
                      <a:extLst>
                        <a:ext uri="{28A0092B-C50C-407E-A947-70E740481C1C}">
                          <a14:useLocalDpi xmlns:a14="http://schemas.microsoft.com/office/drawing/2010/main" val="0"/>
                        </a:ext>
                      </a:extLst>
                    </a:blip>
                    <a:srcRect b="77363"/>
                    <a:stretch/>
                  </pic:blipFill>
                  <pic:spPr bwMode="auto">
                    <a:xfrm>
                      <a:off x="0" y="0"/>
                      <a:ext cx="6095321" cy="211708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noProof/>
        </w:rPr>
        <w:drawing>
          <wp:inline distT="0" distB="0" distL="0" distR="0" wp14:anchorId="75D24B55" wp14:editId="1FA0E1EF">
            <wp:extent cx="6086475" cy="1264363"/>
            <wp:effectExtent l="19050" t="19050" r="9525" b="12065"/>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1">
                      <a:extLst>
                        <a:ext uri="{28A0092B-C50C-407E-A947-70E740481C1C}">
                          <a14:useLocalDpi xmlns:a14="http://schemas.microsoft.com/office/drawing/2010/main" val="0"/>
                        </a:ext>
                      </a:extLst>
                    </a:blip>
                    <a:srcRect t="52422" b="34039"/>
                    <a:stretch/>
                  </pic:blipFill>
                  <pic:spPr bwMode="auto">
                    <a:xfrm>
                      <a:off x="0" y="0"/>
                      <a:ext cx="6112452" cy="126975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799C580"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To the right of the title of ‘Transactions Report’, we will have a search that enables the user to search for transactions for a specific instrument. Similarly, the export to excel / PDF option helps the user to download the data that is displayed in the data-table below the filters</w:t>
      </w:r>
    </w:p>
    <w:p w14:paraId="613AA4A7" w14:textId="77777777" w:rsidR="00A43A03" w:rsidRDefault="00A43A03" w:rsidP="00A43A03">
      <w:pPr>
        <w:pStyle w:val="ListParagraph"/>
        <w:ind w:left="0"/>
        <w:jc w:val="both"/>
        <w:rPr>
          <w:rFonts w:asciiTheme="majorHAnsi" w:hAnsiTheme="majorHAnsi"/>
        </w:rPr>
      </w:pPr>
      <w:r>
        <w:rPr>
          <w:rFonts w:asciiTheme="majorHAnsi" w:hAnsiTheme="majorHAnsi"/>
          <w:noProof/>
        </w:rPr>
        <w:lastRenderedPageBreak/>
        <w:drawing>
          <wp:inline distT="0" distB="0" distL="0" distR="0" wp14:anchorId="7A085095" wp14:editId="2C085E43">
            <wp:extent cx="6067425" cy="747071"/>
            <wp:effectExtent l="19050" t="19050" r="9525" b="1524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86413" cy="749409"/>
                    </a:xfrm>
                    <a:prstGeom prst="rect">
                      <a:avLst/>
                    </a:prstGeom>
                    <a:noFill/>
                    <a:ln>
                      <a:solidFill>
                        <a:schemeClr val="tx1"/>
                      </a:solidFill>
                    </a:ln>
                  </pic:spPr>
                </pic:pic>
              </a:graphicData>
            </a:graphic>
          </wp:inline>
        </w:drawing>
      </w:r>
    </w:p>
    <w:p w14:paraId="21CB7CE7"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It has a set of filters which will be defaulted as below, to display a default data set that is visible to the user on loading this report:</w:t>
      </w:r>
    </w:p>
    <w:p w14:paraId="1683626B" w14:textId="77777777" w:rsidR="00A43A03" w:rsidRDefault="00A43A03" w:rsidP="00A43A03">
      <w:pPr>
        <w:pStyle w:val="ListParagraph"/>
        <w:ind w:left="0"/>
        <w:jc w:val="both"/>
        <w:rPr>
          <w:rFonts w:asciiTheme="majorHAnsi" w:hAnsiTheme="majorHAnsi"/>
        </w:rPr>
      </w:pPr>
      <w:r>
        <w:rPr>
          <w:rFonts w:asciiTheme="majorHAnsi" w:hAnsiTheme="majorHAnsi"/>
          <w:noProof/>
        </w:rPr>
        <w:drawing>
          <wp:inline distT="0" distB="0" distL="0" distR="0" wp14:anchorId="58150D2D" wp14:editId="3AA75336">
            <wp:extent cx="6107601" cy="1247775"/>
            <wp:effectExtent l="19050" t="19050" r="26670" b="952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3870" cy="1251099"/>
                    </a:xfrm>
                    <a:prstGeom prst="rect">
                      <a:avLst/>
                    </a:prstGeom>
                    <a:noFill/>
                    <a:ln>
                      <a:solidFill>
                        <a:schemeClr val="tx1"/>
                      </a:solidFill>
                    </a:ln>
                  </pic:spPr>
                </pic:pic>
              </a:graphicData>
            </a:graphic>
          </wp:inline>
        </w:drawing>
      </w:r>
    </w:p>
    <w:p w14:paraId="496354B3" w14:textId="77777777" w:rsidR="00A43A03" w:rsidRDefault="00A43A03" w:rsidP="00A43A03">
      <w:pPr>
        <w:pStyle w:val="ListParagraph"/>
        <w:numPr>
          <w:ilvl w:val="1"/>
          <w:numId w:val="44"/>
        </w:numPr>
        <w:ind w:left="709"/>
        <w:jc w:val="both"/>
        <w:rPr>
          <w:rFonts w:asciiTheme="majorHAnsi" w:hAnsiTheme="majorHAnsi"/>
        </w:rPr>
      </w:pPr>
      <w:r>
        <w:rPr>
          <w:rFonts w:asciiTheme="majorHAnsi" w:hAnsiTheme="majorHAnsi"/>
        </w:rPr>
        <w:t>Period filter – This has some quick filters like ‘Last 10’, ‘MTD’, ‘QTD’, ‘YTD’, ‘ITD’ or a custom date range selection. By default, for the first load this will be ‘Last 10’. Depending on the option selected from the quick view the start and end date columns should get prefilled except for Last 10 where the two fields will be disabled</w:t>
      </w:r>
    </w:p>
    <w:p w14:paraId="02B528DA" w14:textId="77777777" w:rsidR="00A43A03" w:rsidRDefault="00A43A03" w:rsidP="00A43A03">
      <w:pPr>
        <w:pStyle w:val="ListParagraph"/>
        <w:numPr>
          <w:ilvl w:val="1"/>
          <w:numId w:val="44"/>
        </w:numPr>
        <w:ind w:left="709"/>
        <w:jc w:val="both"/>
        <w:rPr>
          <w:rFonts w:asciiTheme="majorHAnsi" w:hAnsiTheme="majorHAnsi"/>
        </w:rPr>
      </w:pPr>
      <w:r>
        <w:rPr>
          <w:rFonts w:asciiTheme="majorHAnsi" w:hAnsiTheme="majorHAnsi"/>
        </w:rPr>
        <w:t>Asset Class selection – This is a dynamic filter that will display all values of the asset classes that are available in the user’s portfolio. This will be defaulted to ‘All’</w:t>
      </w:r>
    </w:p>
    <w:p w14:paraId="7AECF428" w14:textId="77777777" w:rsidR="00A43A03" w:rsidRDefault="00A43A03" w:rsidP="00A43A03">
      <w:pPr>
        <w:pStyle w:val="ListParagraph"/>
        <w:numPr>
          <w:ilvl w:val="1"/>
          <w:numId w:val="44"/>
        </w:numPr>
        <w:ind w:left="709"/>
        <w:jc w:val="both"/>
        <w:rPr>
          <w:rFonts w:asciiTheme="majorHAnsi" w:hAnsiTheme="majorHAnsi"/>
        </w:rPr>
      </w:pPr>
      <w:r>
        <w:rPr>
          <w:rFonts w:asciiTheme="majorHAnsi" w:hAnsiTheme="majorHAnsi"/>
        </w:rPr>
        <w:t>Member selection – This filter helps to view the transactions in a specific users’ portfolio or across all/multiple members as selected. By default, this will be ‘All’.</w:t>
      </w:r>
    </w:p>
    <w:p w14:paraId="6F5F8EE1" w14:textId="77777777" w:rsidR="00A43A03" w:rsidRDefault="00A43A03" w:rsidP="00A43A03">
      <w:pPr>
        <w:pStyle w:val="ListParagraph"/>
        <w:numPr>
          <w:ilvl w:val="1"/>
          <w:numId w:val="44"/>
        </w:numPr>
        <w:ind w:left="709"/>
        <w:jc w:val="both"/>
        <w:rPr>
          <w:rFonts w:asciiTheme="majorHAnsi" w:hAnsiTheme="majorHAnsi"/>
        </w:rPr>
      </w:pPr>
      <w:r>
        <w:rPr>
          <w:rFonts w:asciiTheme="majorHAnsi" w:hAnsiTheme="majorHAnsi"/>
        </w:rPr>
        <w:t>Account selection – This filter helps to further drill down to restrict the transactions that are visible in a specific account for the select member(s). This is also defaulted to ‘All’</w:t>
      </w:r>
    </w:p>
    <w:p w14:paraId="3FF93151" w14:textId="77777777" w:rsidR="00A43A03" w:rsidRDefault="00A43A03" w:rsidP="00A43A03">
      <w:pPr>
        <w:pStyle w:val="ListParagraph"/>
        <w:numPr>
          <w:ilvl w:val="1"/>
          <w:numId w:val="44"/>
        </w:numPr>
        <w:ind w:left="709"/>
        <w:jc w:val="both"/>
        <w:rPr>
          <w:rFonts w:asciiTheme="majorHAnsi" w:hAnsiTheme="majorHAnsi"/>
        </w:rPr>
      </w:pPr>
      <w:r>
        <w:rPr>
          <w:rFonts w:asciiTheme="majorHAnsi" w:hAnsiTheme="majorHAnsi"/>
        </w:rPr>
        <w:t>Transaction Type selection – For recent transactions, this helps the user to view Buy / Sell / Corporate Actions as transactions basis the selection. By default, all types are selected</w:t>
      </w:r>
    </w:p>
    <w:p w14:paraId="55E5D9B3" w14:textId="77777777" w:rsidR="00A43A03" w:rsidRDefault="00A43A03" w:rsidP="00A43A03">
      <w:pPr>
        <w:pStyle w:val="ListParagraph"/>
        <w:ind w:left="709"/>
        <w:jc w:val="both"/>
        <w:rPr>
          <w:rFonts w:asciiTheme="majorHAnsi" w:hAnsiTheme="majorHAnsi"/>
        </w:rPr>
      </w:pPr>
      <w:r>
        <w:rPr>
          <w:rFonts w:asciiTheme="majorHAnsi" w:hAnsiTheme="majorHAnsi"/>
        </w:rPr>
        <w:t>It should be noted that corporate actions in this filter are different that the actual ‘Corporate Actions’ that will be displayed as recent/upcoming on a similar page that launches from the home page. Also, this filter will have the values of Drawdown, SIP, STP, SWP and Maturity for the upcoming tab as below</w:t>
      </w:r>
    </w:p>
    <w:p w14:paraId="6DDD89BB" w14:textId="77777777" w:rsidR="00A43A03" w:rsidRDefault="00A43A03" w:rsidP="00A43A03">
      <w:pPr>
        <w:pStyle w:val="ListParagraph"/>
        <w:ind w:left="0"/>
        <w:jc w:val="both"/>
        <w:rPr>
          <w:rFonts w:asciiTheme="majorHAnsi" w:hAnsiTheme="majorHAnsi"/>
        </w:rPr>
      </w:pPr>
      <w:r>
        <w:rPr>
          <w:rFonts w:asciiTheme="majorHAnsi" w:hAnsiTheme="majorHAnsi"/>
          <w:noProof/>
        </w:rPr>
        <w:drawing>
          <wp:inline distT="0" distB="0" distL="0" distR="0" wp14:anchorId="40300C9E" wp14:editId="0E60E69D">
            <wp:extent cx="6067425" cy="1221562"/>
            <wp:effectExtent l="19050" t="19050" r="9525" b="1714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74391" cy="1222965"/>
                    </a:xfrm>
                    <a:prstGeom prst="rect">
                      <a:avLst/>
                    </a:prstGeom>
                    <a:noFill/>
                    <a:ln>
                      <a:solidFill>
                        <a:schemeClr val="tx1"/>
                      </a:solidFill>
                    </a:ln>
                  </pic:spPr>
                </pic:pic>
              </a:graphicData>
            </a:graphic>
          </wp:inline>
        </w:drawing>
      </w:r>
    </w:p>
    <w:p w14:paraId="66F9C5BD"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The ‘Apply Filters’ button will load the report as per the values selected in the filters while the ‘Clear Filter’ will reset any selections made to the default values</w:t>
      </w:r>
    </w:p>
    <w:p w14:paraId="1723D8C7"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Below the filter section there is a tab that enables the user to switch between the recent and the upcoming transactions</w:t>
      </w:r>
    </w:p>
    <w:p w14:paraId="553FFA19"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The recent and upcoming transactions will display the details of each transaction as mentioned in the fields / data points section below</w:t>
      </w:r>
    </w:p>
    <w:p w14:paraId="126A6694"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Each column in the data table will also have a sort to enable the user to sort in ascending or descending order as needed</w:t>
      </w:r>
    </w:p>
    <w:p w14:paraId="16EDF8E9"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Now let’s consider the scenario that the user lands on this page by clicking on the ‘View All’ option in the recent corporate actions from the home page, this page will load in a similar format but with small differences as below – again having the recent corporate actions tab opening by default</w:t>
      </w:r>
    </w:p>
    <w:p w14:paraId="4272BE83" w14:textId="77777777" w:rsidR="00A43A03" w:rsidRDefault="00A43A03" w:rsidP="00A43A03">
      <w:pPr>
        <w:pStyle w:val="ListParagraph"/>
        <w:ind w:left="0"/>
        <w:jc w:val="both"/>
        <w:rPr>
          <w:rFonts w:asciiTheme="majorHAnsi" w:hAnsiTheme="majorHAnsi"/>
        </w:rPr>
      </w:pPr>
      <w:r>
        <w:rPr>
          <w:noProof/>
        </w:rPr>
        <w:lastRenderedPageBreak/>
        <w:drawing>
          <wp:inline distT="0" distB="0" distL="0" distR="0" wp14:anchorId="367BC703" wp14:editId="458E9DD9">
            <wp:extent cx="6076314" cy="3390900"/>
            <wp:effectExtent l="19050" t="19050" r="20320" b="1905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6">
                      <a:extLst>
                        <a:ext uri="{28A0092B-C50C-407E-A947-70E740481C1C}">
                          <a14:useLocalDpi xmlns:a14="http://schemas.microsoft.com/office/drawing/2010/main" val="0"/>
                        </a:ext>
                      </a:extLst>
                    </a:blip>
                    <a:srcRect b="5462"/>
                    <a:stretch/>
                  </pic:blipFill>
                  <pic:spPr bwMode="auto">
                    <a:xfrm>
                      <a:off x="0" y="0"/>
                      <a:ext cx="6076314" cy="33909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7038673"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Note that the title of this report is modified to highlight that the user has landed on the corporate actions page. The search and export features work as described earlier</w:t>
      </w:r>
    </w:p>
    <w:p w14:paraId="6D49C1F7"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The filters section is also the same as before with the following changes:</w:t>
      </w:r>
    </w:p>
    <w:p w14:paraId="41A318EA" w14:textId="77777777" w:rsidR="00A43A03" w:rsidRDefault="00A43A03" w:rsidP="00A43A03">
      <w:pPr>
        <w:pStyle w:val="ListParagraph"/>
        <w:numPr>
          <w:ilvl w:val="1"/>
          <w:numId w:val="44"/>
        </w:numPr>
        <w:jc w:val="both"/>
        <w:rPr>
          <w:rFonts w:asciiTheme="majorHAnsi" w:hAnsiTheme="majorHAnsi"/>
        </w:rPr>
      </w:pPr>
      <w:r>
        <w:rPr>
          <w:rFonts w:asciiTheme="majorHAnsi" w:hAnsiTheme="majorHAnsi"/>
        </w:rPr>
        <w:t>Period filter – The quick selections on the period filter for corporate actions changes to Current Month, Previous Month, Current FY, Previous FY and Custom as depicted. Each time the start and end dates will be filled as per the selection and by default the Current Month will be selected</w:t>
      </w:r>
    </w:p>
    <w:p w14:paraId="28FFB056" w14:textId="77777777" w:rsidR="00A43A03" w:rsidRDefault="00A43A03" w:rsidP="00A43A03">
      <w:pPr>
        <w:pStyle w:val="ListParagraph"/>
        <w:numPr>
          <w:ilvl w:val="1"/>
          <w:numId w:val="44"/>
        </w:numPr>
        <w:jc w:val="both"/>
        <w:rPr>
          <w:rFonts w:asciiTheme="majorHAnsi" w:hAnsiTheme="majorHAnsi"/>
        </w:rPr>
      </w:pPr>
      <w:r>
        <w:rPr>
          <w:rFonts w:asciiTheme="majorHAnsi" w:hAnsiTheme="majorHAnsi"/>
        </w:rPr>
        <w:t>Action Type – This filter replaces the values form the transaction type filter with ‘Interest’, ‘Dividend’, ‘Cash Dividend’, ‘Bonus’, ‘Split’, ‘Buyback’, ‘Rights Issued’ as the options. Selection of these is crucial as the datapoints in the table will change according to this filter</w:t>
      </w:r>
    </w:p>
    <w:p w14:paraId="741C9939" w14:textId="77777777" w:rsidR="00A43A03" w:rsidRDefault="00A43A03" w:rsidP="00A43A03">
      <w:pPr>
        <w:pStyle w:val="ListParagraph"/>
        <w:numPr>
          <w:ilvl w:val="1"/>
          <w:numId w:val="44"/>
        </w:numPr>
        <w:jc w:val="both"/>
        <w:rPr>
          <w:rFonts w:asciiTheme="majorHAnsi" w:hAnsiTheme="majorHAnsi"/>
        </w:rPr>
      </w:pPr>
      <w:r>
        <w:rPr>
          <w:rFonts w:asciiTheme="majorHAnsi" w:hAnsiTheme="majorHAnsi"/>
        </w:rPr>
        <w:t>Asset Class and member selection filters remain the same while we do not have any account level selections here as in the main Transaction Report</w:t>
      </w:r>
    </w:p>
    <w:p w14:paraId="082F1293"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Below the filter section there is a tab that enables the user to switch between the recent and the upcoming corporate actions</w:t>
      </w:r>
    </w:p>
    <w:p w14:paraId="10E8566A"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The recent and upcoming corporate actions will display the details of each CA as mentioned in the fields / data points section below</w:t>
      </w:r>
    </w:p>
    <w:p w14:paraId="3C47DF26" w14:textId="77777777" w:rsidR="00A43A03" w:rsidRDefault="00A43A03" w:rsidP="00A43A03">
      <w:pPr>
        <w:pStyle w:val="ListParagraph"/>
        <w:numPr>
          <w:ilvl w:val="0"/>
          <w:numId w:val="44"/>
        </w:numPr>
        <w:jc w:val="both"/>
        <w:rPr>
          <w:rFonts w:asciiTheme="majorHAnsi" w:hAnsiTheme="majorHAnsi"/>
        </w:rPr>
      </w:pPr>
      <w:r>
        <w:rPr>
          <w:rFonts w:asciiTheme="majorHAnsi" w:hAnsiTheme="majorHAnsi"/>
        </w:rPr>
        <w:t>Each column in the data table will also have a sort to enable the user to sort in ascending or descending order as needed</w:t>
      </w:r>
    </w:p>
    <w:p w14:paraId="2C4888F3" w14:textId="77777777" w:rsidR="00A43A03" w:rsidRPr="008A761A" w:rsidRDefault="00A43A03" w:rsidP="00A43A03">
      <w:pPr>
        <w:pStyle w:val="Subtitle"/>
        <w:numPr>
          <w:ilvl w:val="0"/>
          <w:numId w:val="43"/>
        </w:numPr>
        <w:rPr>
          <w:i w:val="0"/>
        </w:rPr>
      </w:pPr>
      <w:r w:rsidRPr="008A761A">
        <w:rPr>
          <w:i w:val="0"/>
        </w:rPr>
        <w:t>Validations</w:t>
      </w:r>
    </w:p>
    <w:p w14:paraId="75BAAB70" w14:textId="77777777" w:rsidR="00A43A03" w:rsidRDefault="00A43A03" w:rsidP="00A43A03">
      <w:pPr>
        <w:pStyle w:val="ListParagraph"/>
        <w:numPr>
          <w:ilvl w:val="3"/>
          <w:numId w:val="39"/>
        </w:numPr>
        <w:ind w:left="709"/>
        <w:rPr>
          <w:rFonts w:asciiTheme="majorHAnsi" w:hAnsiTheme="majorHAnsi"/>
        </w:rPr>
      </w:pPr>
      <w:r>
        <w:rPr>
          <w:rFonts w:asciiTheme="majorHAnsi" w:hAnsiTheme="majorHAnsi"/>
        </w:rPr>
        <w:t>If there is no data for the selected filters or the user is a new user and does not have any transactions to display the following screen will be visible</w:t>
      </w:r>
    </w:p>
    <w:p w14:paraId="154FEDBD" w14:textId="77777777" w:rsidR="00A43A03" w:rsidRDefault="00A43A03" w:rsidP="00A43A03">
      <w:pPr>
        <w:pStyle w:val="ListParagraph"/>
        <w:ind w:left="0"/>
        <w:rPr>
          <w:rFonts w:asciiTheme="majorHAnsi" w:hAnsiTheme="majorHAnsi"/>
        </w:rPr>
      </w:pPr>
      <w:r>
        <w:rPr>
          <w:noProof/>
        </w:rPr>
        <w:lastRenderedPageBreak/>
        <w:drawing>
          <wp:inline distT="0" distB="0" distL="0" distR="0" wp14:anchorId="0B4A6CEB" wp14:editId="41413A1B">
            <wp:extent cx="6067425" cy="4247063"/>
            <wp:effectExtent l="19050" t="19050" r="9525" b="2032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77681" cy="4254242"/>
                    </a:xfrm>
                    <a:prstGeom prst="rect">
                      <a:avLst/>
                    </a:prstGeom>
                    <a:noFill/>
                    <a:ln>
                      <a:solidFill>
                        <a:schemeClr val="tx1"/>
                      </a:solidFill>
                    </a:ln>
                  </pic:spPr>
                </pic:pic>
              </a:graphicData>
            </a:graphic>
          </wp:inline>
        </w:drawing>
      </w:r>
    </w:p>
    <w:p w14:paraId="36601D7D" w14:textId="77777777" w:rsidR="00A43A03" w:rsidRDefault="00A43A03" w:rsidP="00A43A03">
      <w:pPr>
        <w:pStyle w:val="ListParagraph"/>
        <w:ind w:left="0"/>
        <w:rPr>
          <w:rFonts w:asciiTheme="majorHAnsi" w:hAnsiTheme="majorHAnsi"/>
        </w:rPr>
      </w:pPr>
    </w:p>
    <w:p w14:paraId="2058163C" w14:textId="77777777" w:rsidR="00A43A03" w:rsidRDefault="00A43A03" w:rsidP="00A43A03">
      <w:pPr>
        <w:pStyle w:val="ListParagraph"/>
        <w:numPr>
          <w:ilvl w:val="3"/>
          <w:numId w:val="39"/>
        </w:numPr>
        <w:ind w:left="709"/>
        <w:rPr>
          <w:rFonts w:asciiTheme="majorHAnsi" w:hAnsiTheme="majorHAnsi"/>
        </w:rPr>
      </w:pPr>
      <w:r w:rsidRPr="001B4ACA">
        <w:rPr>
          <w:rFonts w:asciiTheme="majorHAnsi" w:hAnsiTheme="majorHAnsi"/>
        </w:rPr>
        <w:t xml:space="preserve">If there is no data for the selected filters or </w:t>
      </w:r>
      <w:r>
        <w:rPr>
          <w:rFonts w:asciiTheme="majorHAnsi" w:hAnsiTheme="majorHAnsi"/>
        </w:rPr>
        <w:t>otherwise the user</w:t>
      </w:r>
      <w:r w:rsidRPr="001B4ACA">
        <w:rPr>
          <w:rFonts w:asciiTheme="majorHAnsi" w:hAnsiTheme="majorHAnsi"/>
        </w:rPr>
        <w:t xml:space="preserve"> does not have any </w:t>
      </w:r>
      <w:r>
        <w:rPr>
          <w:rFonts w:asciiTheme="majorHAnsi" w:hAnsiTheme="majorHAnsi"/>
        </w:rPr>
        <w:t>corporate actions</w:t>
      </w:r>
      <w:r w:rsidRPr="001B4ACA">
        <w:rPr>
          <w:rFonts w:asciiTheme="majorHAnsi" w:hAnsiTheme="majorHAnsi"/>
        </w:rPr>
        <w:t xml:space="preserve"> to display the following screen will be visible</w:t>
      </w:r>
    </w:p>
    <w:p w14:paraId="6E59BCC2" w14:textId="77777777" w:rsidR="00A43A03" w:rsidRPr="003C2B63" w:rsidRDefault="00A43A03" w:rsidP="00A43A03">
      <w:pPr>
        <w:pStyle w:val="ListParagraph"/>
        <w:ind w:left="0"/>
        <w:rPr>
          <w:rFonts w:asciiTheme="majorHAnsi" w:hAnsiTheme="majorHAnsi"/>
        </w:rPr>
      </w:pPr>
      <w:r>
        <w:rPr>
          <w:noProof/>
        </w:rPr>
        <w:drawing>
          <wp:inline distT="0" distB="0" distL="0" distR="0" wp14:anchorId="7E5EE343" wp14:editId="19419028">
            <wp:extent cx="6057900" cy="4240396"/>
            <wp:effectExtent l="19050" t="19050" r="19050" b="2730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66430" cy="4246367"/>
                    </a:xfrm>
                    <a:prstGeom prst="rect">
                      <a:avLst/>
                    </a:prstGeom>
                    <a:noFill/>
                    <a:ln>
                      <a:solidFill>
                        <a:schemeClr val="tx1"/>
                      </a:solidFill>
                    </a:ln>
                  </pic:spPr>
                </pic:pic>
              </a:graphicData>
            </a:graphic>
          </wp:inline>
        </w:drawing>
      </w:r>
    </w:p>
    <w:p w14:paraId="03AB4AD4" w14:textId="77777777" w:rsidR="00A43A03" w:rsidRPr="008A761A" w:rsidRDefault="00A43A03" w:rsidP="00A43A03">
      <w:pPr>
        <w:pStyle w:val="Subtitle"/>
        <w:numPr>
          <w:ilvl w:val="0"/>
          <w:numId w:val="43"/>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A43A03" w:rsidRPr="008A761A" w14:paraId="6E75D30B"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D624D4D" w14:textId="77777777" w:rsidR="00A43A03" w:rsidRPr="008A761A" w:rsidRDefault="00A43A03" w:rsidP="00C142D9">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F3C7C35" w14:textId="77777777" w:rsidR="00A43A03" w:rsidRPr="008A761A" w:rsidRDefault="00A43A03" w:rsidP="00C142D9">
            <w:pPr>
              <w:rPr>
                <w:rFonts w:asciiTheme="majorHAnsi" w:hAnsiTheme="majorHAnsi"/>
                <w:sz w:val="24"/>
                <w:szCs w:val="24"/>
              </w:rPr>
            </w:pPr>
            <w:r w:rsidRPr="008A761A">
              <w:rPr>
                <w:rFonts w:asciiTheme="majorHAnsi" w:hAnsiTheme="majorHAnsi"/>
                <w:sz w:val="24"/>
                <w:szCs w:val="24"/>
              </w:rPr>
              <w:t>Description</w:t>
            </w:r>
          </w:p>
        </w:tc>
      </w:tr>
      <w:tr w:rsidR="00A43A03" w:rsidRPr="008A761A" w14:paraId="4034D09F" w14:textId="77777777" w:rsidTr="00C142D9">
        <w:trPr>
          <w:trHeight w:val="292"/>
        </w:trPr>
        <w:tc>
          <w:tcPr>
            <w:tcW w:w="8788" w:type="dxa"/>
            <w:gridSpan w:val="2"/>
          </w:tcPr>
          <w:p w14:paraId="392E4C60" w14:textId="77777777" w:rsidR="00A43A03" w:rsidRPr="008A761A" w:rsidRDefault="00A43A03" w:rsidP="00C142D9">
            <w:pPr>
              <w:rPr>
                <w:rFonts w:asciiTheme="majorHAnsi" w:hAnsiTheme="majorHAnsi"/>
                <w:szCs w:val="24"/>
              </w:rPr>
            </w:pPr>
            <w:r>
              <w:rPr>
                <w:rFonts w:asciiTheme="majorHAnsi" w:hAnsiTheme="majorHAnsi"/>
                <w:szCs w:val="24"/>
              </w:rPr>
              <w:t>For Recent Transactions</w:t>
            </w:r>
          </w:p>
        </w:tc>
      </w:tr>
      <w:tr w:rsidR="00A43A03" w:rsidRPr="008A761A" w14:paraId="2F279947" w14:textId="77777777" w:rsidTr="00C142D9">
        <w:trPr>
          <w:trHeight w:val="292"/>
        </w:trPr>
        <w:tc>
          <w:tcPr>
            <w:tcW w:w="3318" w:type="dxa"/>
          </w:tcPr>
          <w:p w14:paraId="4534441F"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0126235F"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611C0D95" w14:textId="77777777" w:rsidTr="00C142D9">
        <w:trPr>
          <w:trHeight w:val="292"/>
        </w:trPr>
        <w:tc>
          <w:tcPr>
            <w:tcW w:w="3318" w:type="dxa"/>
          </w:tcPr>
          <w:p w14:paraId="1D300141" w14:textId="77777777" w:rsidR="00A43A03" w:rsidRPr="008A761A" w:rsidRDefault="00A43A03" w:rsidP="00C142D9">
            <w:pPr>
              <w:rPr>
                <w:rFonts w:asciiTheme="majorHAnsi" w:hAnsiTheme="majorHAnsi"/>
                <w:szCs w:val="24"/>
              </w:rPr>
            </w:pPr>
            <w:r>
              <w:rPr>
                <w:rFonts w:asciiTheme="majorHAnsi" w:hAnsiTheme="majorHAnsi"/>
                <w:szCs w:val="24"/>
              </w:rPr>
              <w:t>Price</w:t>
            </w:r>
          </w:p>
        </w:tc>
        <w:tc>
          <w:tcPr>
            <w:tcW w:w="5470" w:type="dxa"/>
          </w:tcPr>
          <w:p w14:paraId="55ACCC07"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current price of the instrument</w:t>
            </w:r>
          </w:p>
        </w:tc>
      </w:tr>
      <w:tr w:rsidR="00A43A03" w:rsidRPr="008A761A" w14:paraId="108FE2C7" w14:textId="77777777" w:rsidTr="00C142D9">
        <w:trPr>
          <w:trHeight w:val="292"/>
        </w:trPr>
        <w:tc>
          <w:tcPr>
            <w:tcW w:w="3318" w:type="dxa"/>
          </w:tcPr>
          <w:p w14:paraId="0C41F7FB" w14:textId="77777777" w:rsidR="00A43A03" w:rsidRPr="008A761A" w:rsidRDefault="00A43A03" w:rsidP="00C142D9">
            <w:pPr>
              <w:rPr>
                <w:rFonts w:asciiTheme="majorHAnsi" w:hAnsiTheme="majorHAnsi"/>
                <w:szCs w:val="24"/>
              </w:rPr>
            </w:pPr>
            <w:r>
              <w:rPr>
                <w:rFonts w:asciiTheme="majorHAnsi" w:hAnsiTheme="majorHAnsi"/>
                <w:szCs w:val="24"/>
              </w:rPr>
              <w:t>Qty</w:t>
            </w:r>
          </w:p>
        </w:tc>
        <w:tc>
          <w:tcPr>
            <w:tcW w:w="5470" w:type="dxa"/>
          </w:tcPr>
          <w:p w14:paraId="59D30C68"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quantity of the transacted volume</w:t>
            </w:r>
          </w:p>
        </w:tc>
      </w:tr>
      <w:tr w:rsidR="00A43A03" w:rsidRPr="008A761A" w14:paraId="433A3C83" w14:textId="77777777" w:rsidTr="00C142D9">
        <w:trPr>
          <w:trHeight w:val="292"/>
        </w:trPr>
        <w:tc>
          <w:tcPr>
            <w:tcW w:w="3318" w:type="dxa"/>
          </w:tcPr>
          <w:p w14:paraId="7AFB9C78" w14:textId="77777777" w:rsidR="00A43A03" w:rsidRPr="008A761A" w:rsidRDefault="00A43A03" w:rsidP="00C142D9">
            <w:pPr>
              <w:rPr>
                <w:rFonts w:asciiTheme="majorHAnsi" w:hAnsiTheme="majorHAnsi"/>
                <w:szCs w:val="24"/>
              </w:rPr>
            </w:pPr>
            <w:r>
              <w:rPr>
                <w:rFonts w:asciiTheme="majorHAnsi" w:hAnsiTheme="majorHAnsi"/>
                <w:szCs w:val="24"/>
              </w:rPr>
              <w:t>Amount</w:t>
            </w:r>
          </w:p>
        </w:tc>
        <w:tc>
          <w:tcPr>
            <w:tcW w:w="5470" w:type="dxa"/>
          </w:tcPr>
          <w:p w14:paraId="21AE9FEE" w14:textId="77777777" w:rsidR="00A43A03" w:rsidRPr="008A761A" w:rsidRDefault="00A43A03" w:rsidP="00C142D9">
            <w:pPr>
              <w:rPr>
                <w:rFonts w:asciiTheme="majorHAnsi" w:hAnsiTheme="majorHAnsi"/>
                <w:szCs w:val="24"/>
              </w:rPr>
            </w:pPr>
            <w:r w:rsidRPr="008A761A">
              <w:rPr>
                <w:rFonts w:asciiTheme="majorHAnsi" w:hAnsiTheme="majorHAnsi"/>
                <w:szCs w:val="24"/>
              </w:rPr>
              <w:t>Read only va</w:t>
            </w:r>
            <w:r>
              <w:rPr>
                <w:rFonts w:asciiTheme="majorHAnsi" w:hAnsiTheme="majorHAnsi"/>
                <w:szCs w:val="24"/>
              </w:rPr>
              <w:t>lue of the price*qty</w:t>
            </w:r>
          </w:p>
        </w:tc>
      </w:tr>
      <w:tr w:rsidR="00A43A03" w:rsidRPr="008A761A" w14:paraId="338EAAE8"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2C303945"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Borders>
              <w:top w:val="single" w:sz="4" w:space="0" w:color="auto"/>
              <w:left w:val="single" w:sz="4" w:space="0" w:color="auto"/>
              <w:bottom w:val="single" w:sz="4" w:space="0" w:color="auto"/>
              <w:right w:val="single" w:sz="4" w:space="0" w:color="auto"/>
            </w:tcBorders>
          </w:tcPr>
          <w:p w14:paraId="5111D113"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Buy/Sell or CA</w:t>
            </w:r>
          </w:p>
        </w:tc>
      </w:tr>
      <w:tr w:rsidR="00A43A03" w:rsidRPr="008A761A" w14:paraId="41C77887" w14:textId="77777777" w:rsidTr="00C142D9">
        <w:trPr>
          <w:trHeight w:val="292"/>
        </w:trPr>
        <w:tc>
          <w:tcPr>
            <w:tcW w:w="3318" w:type="dxa"/>
          </w:tcPr>
          <w:p w14:paraId="033F5A6E" w14:textId="77777777" w:rsidR="00A43A03" w:rsidRPr="008A761A" w:rsidRDefault="00A43A03" w:rsidP="00C142D9">
            <w:pPr>
              <w:rPr>
                <w:rFonts w:asciiTheme="majorHAnsi" w:hAnsiTheme="majorHAnsi"/>
                <w:szCs w:val="24"/>
              </w:rPr>
            </w:pPr>
            <w:r>
              <w:rPr>
                <w:rFonts w:asciiTheme="majorHAnsi" w:hAnsiTheme="majorHAnsi"/>
                <w:szCs w:val="24"/>
              </w:rPr>
              <w:t>Asset Class</w:t>
            </w:r>
          </w:p>
        </w:tc>
        <w:tc>
          <w:tcPr>
            <w:tcW w:w="5470" w:type="dxa"/>
          </w:tcPr>
          <w:p w14:paraId="307CE0C3"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value </w:t>
            </w:r>
            <w:r>
              <w:rPr>
                <w:rFonts w:asciiTheme="majorHAnsi" w:hAnsiTheme="majorHAnsi"/>
                <w:szCs w:val="24"/>
              </w:rPr>
              <w:t>of the asset class</w:t>
            </w:r>
          </w:p>
        </w:tc>
      </w:tr>
      <w:tr w:rsidR="00A43A03" w:rsidRPr="008A761A" w14:paraId="5DC5D53F" w14:textId="77777777" w:rsidTr="00C142D9">
        <w:trPr>
          <w:trHeight w:val="292"/>
        </w:trPr>
        <w:tc>
          <w:tcPr>
            <w:tcW w:w="3318" w:type="dxa"/>
            <w:tcBorders>
              <w:top w:val="single" w:sz="4" w:space="0" w:color="auto"/>
              <w:left w:val="single" w:sz="4" w:space="0" w:color="auto"/>
              <w:bottom w:val="single" w:sz="4" w:space="0" w:color="auto"/>
              <w:right w:val="single" w:sz="4" w:space="0" w:color="auto"/>
            </w:tcBorders>
          </w:tcPr>
          <w:p w14:paraId="1C679BCD" w14:textId="77777777" w:rsidR="00A43A03" w:rsidRPr="008A761A" w:rsidRDefault="00A43A03" w:rsidP="00C142D9">
            <w:pPr>
              <w:rPr>
                <w:rFonts w:asciiTheme="majorHAnsi" w:hAnsiTheme="majorHAnsi"/>
                <w:szCs w:val="24"/>
              </w:rPr>
            </w:pPr>
            <w:r>
              <w:rPr>
                <w:rFonts w:asciiTheme="majorHAnsi" w:hAnsiTheme="majorHAnsi"/>
                <w:szCs w:val="24"/>
              </w:rPr>
              <w:t>Date</w:t>
            </w:r>
          </w:p>
        </w:tc>
        <w:tc>
          <w:tcPr>
            <w:tcW w:w="5470" w:type="dxa"/>
            <w:tcBorders>
              <w:top w:val="single" w:sz="4" w:space="0" w:color="auto"/>
              <w:left w:val="single" w:sz="4" w:space="0" w:color="auto"/>
              <w:bottom w:val="single" w:sz="4" w:space="0" w:color="auto"/>
              <w:right w:val="single" w:sz="4" w:space="0" w:color="auto"/>
            </w:tcBorders>
          </w:tcPr>
          <w:p w14:paraId="4DD0C942"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on which the transaction was executed</w:t>
            </w:r>
          </w:p>
        </w:tc>
      </w:tr>
      <w:tr w:rsidR="00A43A03" w:rsidRPr="008A761A" w14:paraId="34D56390" w14:textId="77777777" w:rsidTr="00C142D9">
        <w:trPr>
          <w:trHeight w:val="292"/>
        </w:trPr>
        <w:tc>
          <w:tcPr>
            <w:tcW w:w="3318" w:type="dxa"/>
          </w:tcPr>
          <w:p w14:paraId="0992BDC9" w14:textId="77777777" w:rsidR="00A43A03" w:rsidRPr="008A761A" w:rsidRDefault="00A43A03" w:rsidP="00C142D9">
            <w:pPr>
              <w:rPr>
                <w:rFonts w:asciiTheme="majorHAnsi" w:hAnsiTheme="majorHAnsi"/>
                <w:szCs w:val="24"/>
              </w:rPr>
            </w:pPr>
            <w:r>
              <w:rPr>
                <w:rFonts w:asciiTheme="majorHAnsi" w:hAnsiTheme="majorHAnsi"/>
                <w:szCs w:val="24"/>
              </w:rPr>
              <w:t>Expiry Date</w:t>
            </w:r>
          </w:p>
        </w:tc>
        <w:tc>
          <w:tcPr>
            <w:tcW w:w="5470" w:type="dxa"/>
          </w:tcPr>
          <w:p w14:paraId="5D879113"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derivative contract expires</w:t>
            </w:r>
          </w:p>
        </w:tc>
      </w:tr>
      <w:tr w:rsidR="00A43A03" w:rsidRPr="008A761A" w14:paraId="75D51779" w14:textId="77777777" w:rsidTr="00C142D9">
        <w:trPr>
          <w:trHeight w:val="292"/>
        </w:trPr>
        <w:tc>
          <w:tcPr>
            <w:tcW w:w="8788" w:type="dxa"/>
            <w:gridSpan w:val="2"/>
          </w:tcPr>
          <w:p w14:paraId="79596719" w14:textId="77777777" w:rsidR="00A43A03" w:rsidRPr="008A761A" w:rsidRDefault="00A43A03" w:rsidP="00C142D9">
            <w:pPr>
              <w:rPr>
                <w:rFonts w:asciiTheme="majorHAnsi" w:hAnsiTheme="majorHAnsi"/>
                <w:szCs w:val="24"/>
              </w:rPr>
            </w:pPr>
            <w:r>
              <w:rPr>
                <w:rFonts w:asciiTheme="majorHAnsi" w:hAnsiTheme="majorHAnsi"/>
                <w:szCs w:val="24"/>
              </w:rPr>
              <w:t>For Upcoming Transactions</w:t>
            </w:r>
          </w:p>
        </w:tc>
      </w:tr>
      <w:tr w:rsidR="00A43A03" w:rsidRPr="008A761A" w14:paraId="36BB5401" w14:textId="77777777" w:rsidTr="00C142D9">
        <w:trPr>
          <w:trHeight w:val="292"/>
        </w:trPr>
        <w:tc>
          <w:tcPr>
            <w:tcW w:w="3318" w:type="dxa"/>
          </w:tcPr>
          <w:p w14:paraId="0AF284A8"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14D7D2B6"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5D34E9F9" w14:textId="77777777" w:rsidTr="00C142D9">
        <w:trPr>
          <w:trHeight w:val="292"/>
        </w:trPr>
        <w:tc>
          <w:tcPr>
            <w:tcW w:w="3318" w:type="dxa"/>
          </w:tcPr>
          <w:p w14:paraId="4B927391" w14:textId="77777777" w:rsidR="00A43A03" w:rsidRPr="008A761A" w:rsidRDefault="00A43A03" w:rsidP="00C142D9">
            <w:pPr>
              <w:rPr>
                <w:rFonts w:asciiTheme="majorHAnsi" w:hAnsiTheme="majorHAnsi"/>
                <w:szCs w:val="24"/>
              </w:rPr>
            </w:pPr>
            <w:r>
              <w:rPr>
                <w:rFonts w:asciiTheme="majorHAnsi" w:hAnsiTheme="majorHAnsi"/>
                <w:szCs w:val="24"/>
              </w:rPr>
              <w:t>Last Payment Date</w:t>
            </w:r>
          </w:p>
        </w:tc>
        <w:tc>
          <w:tcPr>
            <w:tcW w:w="5470" w:type="dxa"/>
          </w:tcPr>
          <w:p w14:paraId="4C686D46"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payment is due</w:t>
            </w:r>
          </w:p>
        </w:tc>
      </w:tr>
      <w:tr w:rsidR="00A43A03" w:rsidRPr="008A761A" w14:paraId="33C083EB" w14:textId="77777777" w:rsidTr="00C142D9">
        <w:trPr>
          <w:trHeight w:val="292"/>
        </w:trPr>
        <w:tc>
          <w:tcPr>
            <w:tcW w:w="3318" w:type="dxa"/>
          </w:tcPr>
          <w:p w14:paraId="5200E39A" w14:textId="77777777" w:rsidR="00A43A03" w:rsidRPr="008A761A" w:rsidRDefault="00A43A03" w:rsidP="00C142D9">
            <w:pPr>
              <w:rPr>
                <w:rFonts w:asciiTheme="majorHAnsi" w:hAnsiTheme="majorHAnsi"/>
                <w:szCs w:val="24"/>
              </w:rPr>
            </w:pPr>
            <w:r>
              <w:rPr>
                <w:rFonts w:asciiTheme="majorHAnsi" w:hAnsiTheme="majorHAnsi"/>
                <w:szCs w:val="24"/>
              </w:rPr>
              <w:t>Amount</w:t>
            </w:r>
          </w:p>
        </w:tc>
        <w:tc>
          <w:tcPr>
            <w:tcW w:w="5470" w:type="dxa"/>
          </w:tcPr>
          <w:p w14:paraId="0728653D" w14:textId="77777777" w:rsidR="00A43A03" w:rsidRPr="008A761A" w:rsidRDefault="00A43A03" w:rsidP="00C142D9">
            <w:pPr>
              <w:rPr>
                <w:rFonts w:asciiTheme="majorHAnsi" w:hAnsiTheme="majorHAnsi"/>
                <w:szCs w:val="24"/>
              </w:rPr>
            </w:pPr>
            <w:r w:rsidRPr="008A761A">
              <w:rPr>
                <w:rFonts w:asciiTheme="majorHAnsi" w:hAnsiTheme="majorHAnsi"/>
                <w:szCs w:val="24"/>
              </w:rPr>
              <w:t>Read on</w:t>
            </w:r>
            <w:r>
              <w:rPr>
                <w:rFonts w:asciiTheme="majorHAnsi" w:hAnsiTheme="majorHAnsi"/>
                <w:szCs w:val="24"/>
              </w:rPr>
              <w:t>ly amount of the transaction</w:t>
            </w:r>
          </w:p>
        </w:tc>
      </w:tr>
      <w:tr w:rsidR="00A43A03" w:rsidRPr="008A761A" w14:paraId="36408229" w14:textId="77777777" w:rsidTr="00C142D9">
        <w:trPr>
          <w:trHeight w:val="292"/>
        </w:trPr>
        <w:tc>
          <w:tcPr>
            <w:tcW w:w="3318" w:type="dxa"/>
          </w:tcPr>
          <w:p w14:paraId="7B918F08" w14:textId="77777777" w:rsidR="00A43A03" w:rsidRPr="008A761A" w:rsidRDefault="00A43A03" w:rsidP="00C142D9">
            <w:pPr>
              <w:rPr>
                <w:rFonts w:asciiTheme="majorHAnsi" w:hAnsiTheme="majorHAnsi"/>
                <w:szCs w:val="24"/>
              </w:rPr>
            </w:pPr>
            <w:r>
              <w:rPr>
                <w:rFonts w:asciiTheme="majorHAnsi" w:hAnsiTheme="majorHAnsi"/>
                <w:szCs w:val="24"/>
              </w:rPr>
              <w:t>Drawdown Count</w:t>
            </w:r>
          </w:p>
        </w:tc>
        <w:tc>
          <w:tcPr>
            <w:tcW w:w="5470" w:type="dxa"/>
          </w:tcPr>
          <w:p w14:paraId="1A291CBF" w14:textId="77777777" w:rsidR="00A43A03" w:rsidRPr="008A761A" w:rsidRDefault="00A43A03" w:rsidP="00C142D9">
            <w:pPr>
              <w:rPr>
                <w:rFonts w:asciiTheme="majorHAnsi" w:hAnsiTheme="majorHAnsi"/>
                <w:szCs w:val="24"/>
              </w:rPr>
            </w:pPr>
            <w:r w:rsidRPr="008A761A">
              <w:rPr>
                <w:rFonts w:asciiTheme="majorHAnsi" w:hAnsiTheme="majorHAnsi"/>
                <w:szCs w:val="24"/>
              </w:rPr>
              <w:t>Read only va</w:t>
            </w:r>
            <w:r>
              <w:rPr>
                <w:rFonts w:asciiTheme="majorHAnsi" w:hAnsiTheme="majorHAnsi"/>
                <w:szCs w:val="24"/>
              </w:rPr>
              <w:t>lue of the drawdown counts, will be blank for other types</w:t>
            </w:r>
          </w:p>
        </w:tc>
      </w:tr>
      <w:tr w:rsidR="00A43A03" w:rsidRPr="008A761A" w14:paraId="45D126D7"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63CE3044" w14:textId="77777777" w:rsidR="00A43A03" w:rsidRPr="008A761A" w:rsidRDefault="00A43A03" w:rsidP="00C142D9">
            <w:pPr>
              <w:rPr>
                <w:rFonts w:asciiTheme="majorHAnsi" w:hAnsiTheme="majorHAnsi"/>
                <w:szCs w:val="24"/>
              </w:rPr>
            </w:pPr>
            <w:r>
              <w:rPr>
                <w:rFonts w:asciiTheme="majorHAnsi" w:hAnsiTheme="majorHAnsi"/>
                <w:szCs w:val="24"/>
              </w:rPr>
              <w:t>Frequency</w:t>
            </w:r>
          </w:p>
        </w:tc>
        <w:tc>
          <w:tcPr>
            <w:tcW w:w="5470" w:type="dxa"/>
            <w:tcBorders>
              <w:top w:val="single" w:sz="4" w:space="0" w:color="auto"/>
              <w:left w:val="single" w:sz="4" w:space="0" w:color="auto"/>
              <w:bottom w:val="single" w:sz="4" w:space="0" w:color="auto"/>
              <w:right w:val="single" w:sz="4" w:space="0" w:color="auto"/>
            </w:tcBorders>
          </w:tcPr>
          <w:p w14:paraId="781E8494"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value of the transaction frequency in case of SIP/STP and SWP. Will be blank for drawdown and maturity types</w:t>
            </w:r>
          </w:p>
        </w:tc>
      </w:tr>
      <w:tr w:rsidR="00A43A03" w:rsidRPr="008A761A" w14:paraId="6E928126" w14:textId="77777777" w:rsidTr="00C142D9">
        <w:trPr>
          <w:trHeight w:val="292"/>
        </w:trPr>
        <w:tc>
          <w:tcPr>
            <w:tcW w:w="3318" w:type="dxa"/>
          </w:tcPr>
          <w:p w14:paraId="03CBD05D"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Pr>
          <w:p w14:paraId="3D05337C" w14:textId="77777777" w:rsidR="00A43A03" w:rsidRDefault="00A43A03" w:rsidP="00C142D9">
            <w:pPr>
              <w:rPr>
                <w:rFonts w:asciiTheme="majorHAnsi" w:hAnsiTheme="majorHAnsi"/>
                <w:szCs w:val="24"/>
              </w:rPr>
            </w:pPr>
            <w:r w:rsidRPr="008A761A">
              <w:rPr>
                <w:rFonts w:asciiTheme="majorHAnsi" w:hAnsiTheme="majorHAnsi"/>
                <w:szCs w:val="24"/>
              </w:rPr>
              <w:t xml:space="preserve">Read only value </w:t>
            </w:r>
            <w:r>
              <w:rPr>
                <w:rFonts w:asciiTheme="majorHAnsi" w:hAnsiTheme="majorHAnsi"/>
                <w:szCs w:val="24"/>
              </w:rPr>
              <w:t>of the type of transaction – drawdown, SIP, STP, SWP or Maturity</w:t>
            </w:r>
          </w:p>
          <w:p w14:paraId="0B9502A1" w14:textId="77777777" w:rsidR="00A43A03" w:rsidRPr="008A761A" w:rsidRDefault="00A43A03" w:rsidP="00C142D9">
            <w:pPr>
              <w:rPr>
                <w:rFonts w:asciiTheme="majorHAnsi" w:hAnsiTheme="majorHAnsi"/>
                <w:szCs w:val="24"/>
              </w:rPr>
            </w:pPr>
          </w:p>
        </w:tc>
      </w:tr>
      <w:tr w:rsidR="00A43A03" w:rsidRPr="008A761A" w14:paraId="6EF5A394" w14:textId="77777777" w:rsidTr="00C142D9">
        <w:trPr>
          <w:trHeight w:val="292"/>
        </w:trPr>
        <w:tc>
          <w:tcPr>
            <w:tcW w:w="8788" w:type="dxa"/>
            <w:gridSpan w:val="2"/>
          </w:tcPr>
          <w:p w14:paraId="05718485" w14:textId="77777777" w:rsidR="00A43A03" w:rsidRPr="008A761A" w:rsidRDefault="00A43A03" w:rsidP="00C142D9">
            <w:pPr>
              <w:rPr>
                <w:rFonts w:asciiTheme="majorHAnsi" w:hAnsiTheme="majorHAnsi"/>
                <w:szCs w:val="24"/>
              </w:rPr>
            </w:pPr>
            <w:r>
              <w:rPr>
                <w:rFonts w:asciiTheme="majorHAnsi" w:hAnsiTheme="majorHAnsi"/>
                <w:szCs w:val="24"/>
              </w:rPr>
              <w:t>For Recent/Upcoming Corporate Actions – Interest / Dividend</w:t>
            </w:r>
          </w:p>
        </w:tc>
      </w:tr>
      <w:tr w:rsidR="00A43A03" w:rsidRPr="008A761A" w14:paraId="3730259E" w14:textId="77777777" w:rsidTr="00C142D9">
        <w:trPr>
          <w:trHeight w:val="292"/>
        </w:trPr>
        <w:tc>
          <w:tcPr>
            <w:tcW w:w="3318" w:type="dxa"/>
          </w:tcPr>
          <w:p w14:paraId="6091469F"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404F244B"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2626643B" w14:textId="77777777" w:rsidTr="00C142D9">
        <w:trPr>
          <w:trHeight w:val="292"/>
        </w:trPr>
        <w:tc>
          <w:tcPr>
            <w:tcW w:w="3318" w:type="dxa"/>
          </w:tcPr>
          <w:p w14:paraId="4D1FE61B" w14:textId="77777777" w:rsidR="00A43A03" w:rsidRPr="008A761A" w:rsidRDefault="00A43A03" w:rsidP="00C142D9">
            <w:pPr>
              <w:rPr>
                <w:rFonts w:asciiTheme="majorHAnsi" w:hAnsiTheme="majorHAnsi"/>
                <w:szCs w:val="24"/>
              </w:rPr>
            </w:pPr>
            <w:r>
              <w:rPr>
                <w:rFonts w:asciiTheme="majorHAnsi" w:hAnsiTheme="majorHAnsi"/>
                <w:szCs w:val="24"/>
              </w:rPr>
              <w:t>Price</w:t>
            </w:r>
          </w:p>
        </w:tc>
        <w:tc>
          <w:tcPr>
            <w:tcW w:w="5470" w:type="dxa"/>
          </w:tcPr>
          <w:p w14:paraId="5BCB6D21"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current price of the instrument</w:t>
            </w:r>
          </w:p>
        </w:tc>
      </w:tr>
      <w:tr w:rsidR="00A43A03" w:rsidRPr="008A761A" w14:paraId="040C521F" w14:textId="77777777" w:rsidTr="00C142D9">
        <w:trPr>
          <w:trHeight w:val="292"/>
        </w:trPr>
        <w:tc>
          <w:tcPr>
            <w:tcW w:w="3318" w:type="dxa"/>
          </w:tcPr>
          <w:p w14:paraId="29DFEBB9" w14:textId="77777777" w:rsidR="00A43A03" w:rsidRPr="008A761A" w:rsidRDefault="00A43A03" w:rsidP="00C142D9">
            <w:pPr>
              <w:rPr>
                <w:rFonts w:asciiTheme="majorHAnsi" w:hAnsiTheme="majorHAnsi"/>
                <w:szCs w:val="24"/>
              </w:rPr>
            </w:pPr>
            <w:r>
              <w:rPr>
                <w:rFonts w:asciiTheme="majorHAnsi" w:hAnsiTheme="majorHAnsi"/>
                <w:szCs w:val="24"/>
              </w:rPr>
              <w:t>Qty</w:t>
            </w:r>
          </w:p>
        </w:tc>
        <w:tc>
          <w:tcPr>
            <w:tcW w:w="5470" w:type="dxa"/>
          </w:tcPr>
          <w:p w14:paraId="0E62EC34"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quantity of the transacted volume</w:t>
            </w:r>
          </w:p>
        </w:tc>
      </w:tr>
      <w:tr w:rsidR="00A43A03" w:rsidRPr="008A761A" w14:paraId="10FD1FB7" w14:textId="77777777" w:rsidTr="00C142D9">
        <w:trPr>
          <w:trHeight w:val="292"/>
        </w:trPr>
        <w:tc>
          <w:tcPr>
            <w:tcW w:w="3318" w:type="dxa"/>
          </w:tcPr>
          <w:p w14:paraId="67B730D2" w14:textId="77777777" w:rsidR="00A43A03" w:rsidRPr="008A761A" w:rsidRDefault="00A43A03" w:rsidP="00C142D9">
            <w:pPr>
              <w:rPr>
                <w:rFonts w:asciiTheme="majorHAnsi" w:hAnsiTheme="majorHAnsi"/>
                <w:szCs w:val="24"/>
              </w:rPr>
            </w:pPr>
            <w:r>
              <w:rPr>
                <w:rFonts w:asciiTheme="majorHAnsi" w:hAnsiTheme="majorHAnsi"/>
                <w:szCs w:val="24"/>
              </w:rPr>
              <w:t>Amount</w:t>
            </w:r>
          </w:p>
        </w:tc>
        <w:tc>
          <w:tcPr>
            <w:tcW w:w="5470" w:type="dxa"/>
          </w:tcPr>
          <w:p w14:paraId="79D8E604" w14:textId="77777777" w:rsidR="00A43A03" w:rsidRPr="008A761A" w:rsidRDefault="00A43A03" w:rsidP="00C142D9">
            <w:pPr>
              <w:rPr>
                <w:rFonts w:asciiTheme="majorHAnsi" w:hAnsiTheme="majorHAnsi"/>
                <w:szCs w:val="24"/>
              </w:rPr>
            </w:pPr>
            <w:r w:rsidRPr="008A761A">
              <w:rPr>
                <w:rFonts w:asciiTheme="majorHAnsi" w:hAnsiTheme="majorHAnsi"/>
                <w:szCs w:val="24"/>
              </w:rPr>
              <w:t>Read only va</w:t>
            </w:r>
            <w:r>
              <w:rPr>
                <w:rFonts w:asciiTheme="majorHAnsi" w:hAnsiTheme="majorHAnsi"/>
                <w:szCs w:val="24"/>
              </w:rPr>
              <w:t>lue of the price*qty</w:t>
            </w:r>
          </w:p>
        </w:tc>
      </w:tr>
      <w:tr w:rsidR="00A43A03" w:rsidRPr="008A761A" w14:paraId="123F7648"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59B6777C"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Borders>
              <w:top w:val="single" w:sz="4" w:space="0" w:color="auto"/>
              <w:left w:val="single" w:sz="4" w:space="0" w:color="auto"/>
              <w:bottom w:val="single" w:sz="4" w:space="0" w:color="auto"/>
              <w:right w:val="single" w:sz="4" w:space="0" w:color="auto"/>
            </w:tcBorders>
          </w:tcPr>
          <w:p w14:paraId="4812BF3E"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either be Interest or Dividend</w:t>
            </w:r>
          </w:p>
        </w:tc>
      </w:tr>
      <w:tr w:rsidR="00A43A03" w:rsidRPr="008A761A" w14:paraId="50DB1A2F" w14:textId="77777777" w:rsidTr="00C142D9">
        <w:trPr>
          <w:trHeight w:val="292"/>
        </w:trPr>
        <w:tc>
          <w:tcPr>
            <w:tcW w:w="3318" w:type="dxa"/>
          </w:tcPr>
          <w:p w14:paraId="27A969F2" w14:textId="77777777" w:rsidR="00A43A03" w:rsidRPr="008A761A" w:rsidRDefault="00A43A03" w:rsidP="00C142D9">
            <w:pPr>
              <w:rPr>
                <w:rFonts w:asciiTheme="majorHAnsi" w:hAnsiTheme="majorHAnsi"/>
                <w:szCs w:val="24"/>
              </w:rPr>
            </w:pPr>
            <w:r>
              <w:rPr>
                <w:rFonts w:asciiTheme="majorHAnsi" w:hAnsiTheme="majorHAnsi"/>
                <w:szCs w:val="24"/>
              </w:rPr>
              <w:t>Asset Class</w:t>
            </w:r>
          </w:p>
        </w:tc>
        <w:tc>
          <w:tcPr>
            <w:tcW w:w="5470" w:type="dxa"/>
          </w:tcPr>
          <w:p w14:paraId="29522ED3"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value </w:t>
            </w:r>
            <w:r>
              <w:rPr>
                <w:rFonts w:asciiTheme="majorHAnsi" w:hAnsiTheme="majorHAnsi"/>
                <w:szCs w:val="24"/>
              </w:rPr>
              <w:t>of the asset class</w:t>
            </w:r>
          </w:p>
        </w:tc>
      </w:tr>
      <w:tr w:rsidR="00A43A03" w:rsidRPr="008A761A" w14:paraId="62D8AD1C" w14:textId="77777777" w:rsidTr="00C142D9">
        <w:trPr>
          <w:trHeight w:val="292"/>
        </w:trPr>
        <w:tc>
          <w:tcPr>
            <w:tcW w:w="3318" w:type="dxa"/>
            <w:tcBorders>
              <w:top w:val="single" w:sz="4" w:space="0" w:color="auto"/>
              <w:left w:val="single" w:sz="4" w:space="0" w:color="auto"/>
              <w:bottom w:val="single" w:sz="4" w:space="0" w:color="auto"/>
              <w:right w:val="single" w:sz="4" w:space="0" w:color="auto"/>
            </w:tcBorders>
          </w:tcPr>
          <w:p w14:paraId="00886C7F" w14:textId="77777777" w:rsidR="00A43A03" w:rsidRPr="008A761A" w:rsidRDefault="00A43A03" w:rsidP="00C142D9">
            <w:pPr>
              <w:rPr>
                <w:rFonts w:asciiTheme="majorHAnsi" w:hAnsiTheme="majorHAnsi"/>
                <w:szCs w:val="24"/>
              </w:rPr>
            </w:pPr>
            <w:r>
              <w:rPr>
                <w:rFonts w:asciiTheme="majorHAnsi" w:hAnsiTheme="majorHAnsi"/>
                <w:szCs w:val="24"/>
              </w:rPr>
              <w:t>Date</w:t>
            </w:r>
          </w:p>
        </w:tc>
        <w:tc>
          <w:tcPr>
            <w:tcW w:w="5470" w:type="dxa"/>
            <w:tcBorders>
              <w:top w:val="single" w:sz="4" w:space="0" w:color="auto"/>
              <w:left w:val="single" w:sz="4" w:space="0" w:color="auto"/>
              <w:bottom w:val="single" w:sz="4" w:space="0" w:color="auto"/>
              <w:right w:val="single" w:sz="4" w:space="0" w:color="auto"/>
            </w:tcBorders>
          </w:tcPr>
          <w:p w14:paraId="0CB6FB70"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on which the CA occurred</w:t>
            </w:r>
          </w:p>
        </w:tc>
      </w:tr>
      <w:tr w:rsidR="00A43A03" w:rsidRPr="008A761A" w14:paraId="0AB696FA" w14:textId="77777777" w:rsidTr="00C142D9">
        <w:trPr>
          <w:trHeight w:val="292"/>
        </w:trPr>
        <w:tc>
          <w:tcPr>
            <w:tcW w:w="3318" w:type="dxa"/>
          </w:tcPr>
          <w:p w14:paraId="2D760412" w14:textId="77777777" w:rsidR="00A43A03" w:rsidRPr="008A761A" w:rsidRDefault="00A43A03" w:rsidP="00C142D9">
            <w:pPr>
              <w:rPr>
                <w:rFonts w:asciiTheme="majorHAnsi" w:hAnsiTheme="majorHAnsi"/>
                <w:szCs w:val="24"/>
              </w:rPr>
            </w:pPr>
            <w:r>
              <w:rPr>
                <w:rFonts w:asciiTheme="majorHAnsi" w:hAnsiTheme="majorHAnsi"/>
                <w:szCs w:val="24"/>
              </w:rPr>
              <w:t>Expiry Date</w:t>
            </w:r>
          </w:p>
        </w:tc>
        <w:tc>
          <w:tcPr>
            <w:tcW w:w="5470" w:type="dxa"/>
          </w:tcPr>
          <w:p w14:paraId="2386F01F"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expiry date for that instrument</w:t>
            </w:r>
          </w:p>
        </w:tc>
      </w:tr>
      <w:tr w:rsidR="00A43A03" w:rsidRPr="008A761A" w14:paraId="105F097F" w14:textId="77777777" w:rsidTr="00C142D9">
        <w:trPr>
          <w:trHeight w:val="292"/>
        </w:trPr>
        <w:tc>
          <w:tcPr>
            <w:tcW w:w="8788" w:type="dxa"/>
            <w:gridSpan w:val="2"/>
          </w:tcPr>
          <w:p w14:paraId="19CAB3C3" w14:textId="77777777" w:rsidR="00A43A03" w:rsidRPr="008A761A" w:rsidRDefault="00A43A03" w:rsidP="00C142D9">
            <w:pPr>
              <w:rPr>
                <w:rFonts w:asciiTheme="majorHAnsi" w:hAnsiTheme="majorHAnsi"/>
                <w:szCs w:val="24"/>
              </w:rPr>
            </w:pPr>
            <w:r>
              <w:rPr>
                <w:rFonts w:asciiTheme="majorHAnsi" w:hAnsiTheme="majorHAnsi"/>
                <w:szCs w:val="24"/>
              </w:rPr>
              <w:t>For Recent/Upcoming Corporate Actions – Cash Dividend</w:t>
            </w:r>
          </w:p>
        </w:tc>
      </w:tr>
      <w:tr w:rsidR="00A43A03" w:rsidRPr="008A761A" w14:paraId="7E1F0033" w14:textId="77777777" w:rsidTr="00C142D9">
        <w:trPr>
          <w:trHeight w:val="292"/>
        </w:trPr>
        <w:tc>
          <w:tcPr>
            <w:tcW w:w="3318" w:type="dxa"/>
          </w:tcPr>
          <w:p w14:paraId="28FC15D2"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69DDD41B"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2FE0A8BF" w14:textId="77777777" w:rsidTr="00C142D9">
        <w:trPr>
          <w:trHeight w:val="292"/>
        </w:trPr>
        <w:tc>
          <w:tcPr>
            <w:tcW w:w="3318" w:type="dxa"/>
          </w:tcPr>
          <w:p w14:paraId="0657900E"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Pr>
          <w:p w14:paraId="683E0F5F"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Cash Dividend</w:t>
            </w:r>
          </w:p>
        </w:tc>
      </w:tr>
      <w:tr w:rsidR="00A43A03" w:rsidRPr="008A761A" w14:paraId="03F37F52" w14:textId="77777777" w:rsidTr="00C142D9">
        <w:trPr>
          <w:trHeight w:val="292"/>
        </w:trPr>
        <w:tc>
          <w:tcPr>
            <w:tcW w:w="3318" w:type="dxa"/>
          </w:tcPr>
          <w:p w14:paraId="58B67D2E" w14:textId="77777777" w:rsidR="00A43A03" w:rsidRPr="008A761A" w:rsidRDefault="00A43A03" w:rsidP="00C142D9">
            <w:pPr>
              <w:rPr>
                <w:rFonts w:asciiTheme="majorHAnsi" w:hAnsiTheme="majorHAnsi"/>
                <w:szCs w:val="24"/>
              </w:rPr>
            </w:pPr>
            <w:r>
              <w:rPr>
                <w:rFonts w:asciiTheme="majorHAnsi" w:hAnsiTheme="majorHAnsi"/>
                <w:szCs w:val="24"/>
              </w:rPr>
              <w:t>Record Date</w:t>
            </w:r>
          </w:p>
        </w:tc>
        <w:tc>
          <w:tcPr>
            <w:tcW w:w="5470" w:type="dxa"/>
          </w:tcPr>
          <w:p w14:paraId="6BED26B9"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CA was recorded</w:t>
            </w:r>
          </w:p>
        </w:tc>
      </w:tr>
      <w:tr w:rsidR="00A43A03" w:rsidRPr="008A761A" w14:paraId="3D587CA5" w14:textId="77777777" w:rsidTr="00C142D9">
        <w:trPr>
          <w:trHeight w:val="292"/>
        </w:trPr>
        <w:tc>
          <w:tcPr>
            <w:tcW w:w="3318" w:type="dxa"/>
          </w:tcPr>
          <w:p w14:paraId="2F6826DC" w14:textId="77777777" w:rsidR="00A43A03" w:rsidRPr="008A761A" w:rsidRDefault="00A43A03" w:rsidP="00C142D9">
            <w:pPr>
              <w:rPr>
                <w:rFonts w:asciiTheme="majorHAnsi" w:hAnsiTheme="majorHAnsi"/>
                <w:szCs w:val="24"/>
              </w:rPr>
            </w:pPr>
            <w:r>
              <w:rPr>
                <w:rFonts w:asciiTheme="majorHAnsi" w:hAnsiTheme="majorHAnsi"/>
                <w:szCs w:val="24"/>
              </w:rPr>
              <w:t>Expiry Date</w:t>
            </w:r>
          </w:p>
        </w:tc>
        <w:tc>
          <w:tcPr>
            <w:tcW w:w="5470" w:type="dxa"/>
          </w:tcPr>
          <w:p w14:paraId="49A796FE"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expiry date for that instrument</w:t>
            </w:r>
          </w:p>
        </w:tc>
      </w:tr>
      <w:tr w:rsidR="00A43A03" w:rsidRPr="008A761A" w14:paraId="4DD2C3B9"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06B28EC7" w14:textId="77777777" w:rsidR="00A43A03" w:rsidRPr="008A761A" w:rsidRDefault="00A43A03" w:rsidP="00C142D9">
            <w:pPr>
              <w:rPr>
                <w:rFonts w:asciiTheme="majorHAnsi" w:hAnsiTheme="majorHAnsi"/>
                <w:szCs w:val="24"/>
              </w:rPr>
            </w:pPr>
            <w:r>
              <w:rPr>
                <w:rFonts w:asciiTheme="majorHAnsi" w:hAnsiTheme="majorHAnsi"/>
                <w:szCs w:val="24"/>
              </w:rPr>
              <w:t>Div/Share</w:t>
            </w:r>
          </w:p>
        </w:tc>
        <w:tc>
          <w:tcPr>
            <w:tcW w:w="5470" w:type="dxa"/>
            <w:tcBorders>
              <w:top w:val="single" w:sz="4" w:space="0" w:color="auto"/>
              <w:left w:val="single" w:sz="4" w:space="0" w:color="auto"/>
              <w:bottom w:val="single" w:sz="4" w:space="0" w:color="auto"/>
              <w:right w:val="single" w:sz="4" w:space="0" w:color="auto"/>
            </w:tcBorders>
          </w:tcPr>
          <w:p w14:paraId="0B1C0AB0" w14:textId="77777777" w:rsidR="00A43A03" w:rsidRPr="008A761A" w:rsidRDefault="00A43A03" w:rsidP="00C142D9">
            <w:pPr>
              <w:rPr>
                <w:rFonts w:asciiTheme="majorHAnsi" w:hAnsiTheme="majorHAnsi"/>
                <w:szCs w:val="24"/>
              </w:rPr>
            </w:pPr>
            <w:r>
              <w:rPr>
                <w:rFonts w:asciiTheme="majorHAnsi" w:hAnsiTheme="majorHAnsi"/>
                <w:szCs w:val="24"/>
              </w:rPr>
              <w:t>Read only calc. value of the dividend per share</w:t>
            </w:r>
          </w:p>
        </w:tc>
      </w:tr>
      <w:tr w:rsidR="00A43A03" w:rsidRPr="008A761A" w14:paraId="32D34038" w14:textId="77777777" w:rsidTr="00C142D9">
        <w:trPr>
          <w:trHeight w:val="292"/>
        </w:trPr>
        <w:tc>
          <w:tcPr>
            <w:tcW w:w="8788" w:type="dxa"/>
            <w:gridSpan w:val="2"/>
          </w:tcPr>
          <w:p w14:paraId="29AB7C7B" w14:textId="77777777" w:rsidR="00A43A03" w:rsidRPr="008A761A" w:rsidRDefault="00A43A03" w:rsidP="00C142D9">
            <w:pPr>
              <w:rPr>
                <w:rFonts w:asciiTheme="majorHAnsi" w:hAnsiTheme="majorHAnsi"/>
                <w:szCs w:val="24"/>
              </w:rPr>
            </w:pPr>
            <w:r>
              <w:rPr>
                <w:rFonts w:asciiTheme="majorHAnsi" w:hAnsiTheme="majorHAnsi"/>
                <w:szCs w:val="24"/>
              </w:rPr>
              <w:t>For Recent/Upcoming Corporate Actions – Bonus / Split</w:t>
            </w:r>
          </w:p>
        </w:tc>
      </w:tr>
      <w:tr w:rsidR="00A43A03" w:rsidRPr="008A761A" w14:paraId="62FFAB6A" w14:textId="77777777" w:rsidTr="00C142D9">
        <w:trPr>
          <w:trHeight w:val="292"/>
        </w:trPr>
        <w:tc>
          <w:tcPr>
            <w:tcW w:w="3318" w:type="dxa"/>
          </w:tcPr>
          <w:p w14:paraId="6D536D65"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3498BFB7"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44625FE1" w14:textId="77777777" w:rsidTr="00C142D9">
        <w:trPr>
          <w:trHeight w:val="292"/>
        </w:trPr>
        <w:tc>
          <w:tcPr>
            <w:tcW w:w="3318" w:type="dxa"/>
          </w:tcPr>
          <w:p w14:paraId="055FFCD8"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Pr>
          <w:p w14:paraId="4E739D32"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either be Bonus or Split</w:t>
            </w:r>
          </w:p>
        </w:tc>
      </w:tr>
      <w:tr w:rsidR="00A43A03" w:rsidRPr="008A761A" w14:paraId="563C3594" w14:textId="77777777" w:rsidTr="00C142D9">
        <w:trPr>
          <w:trHeight w:val="292"/>
        </w:trPr>
        <w:tc>
          <w:tcPr>
            <w:tcW w:w="3318" w:type="dxa"/>
          </w:tcPr>
          <w:p w14:paraId="0D0516FA" w14:textId="77777777" w:rsidR="00A43A03" w:rsidRPr="008A761A" w:rsidRDefault="00A43A03" w:rsidP="00C142D9">
            <w:pPr>
              <w:rPr>
                <w:rFonts w:asciiTheme="majorHAnsi" w:hAnsiTheme="majorHAnsi"/>
                <w:szCs w:val="24"/>
              </w:rPr>
            </w:pPr>
            <w:r>
              <w:rPr>
                <w:rFonts w:asciiTheme="majorHAnsi" w:hAnsiTheme="majorHAnsi"/>
                <w:szCs w:val="24"/>
              </w:rPr>
              <w:t>Record Date</w:t>
            </w:r>
          </w:p>
        </w:tc>
        <w:tc>
          <w:tcPr>
            <w:tcW w:w="5470" w:type="dxa"/>
          </w:tcPr>
          <w:p w14:paraId="174F3F4D"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CA was recorded</w:t>
            </w:r>
          </w:p>
        </w:tc>
      </w:tr>
      <w:tr w:rsidR="00A43A03" w:rsidRPr="008A761A" w14:paraId="438D0F07" w14:textId="77777777" w:rsidTr="00C142D9">
        <w:trPr>
          <w:trHeight w:val="292"/>
        </w:trPr>
        <w:tc>
          <w:tcPr>
            <w:tcW w:w="3318" w:type="dxa"/>
          </w:tcPr>
          <w:p w14:paraId="5EE048FA" w14:textId="77777777" w:rsidR="00A43A03" w:rsidRPr="008A761A" w:rsidRDefault="00A43A03" w:rsidP="00C142D9">
            <w:pPr>
              <w:rPr>
                <w:rFonts w:asciiTheme="majorHAnsi" w:hAnsiTheme="majorHAnsi"/>
                <w:szCs w:val="24"/>
              </w:rPr>
            </w:pPr>
            <w:r>
              <w:rPr>
                <w:rFonts w:asciiTheme="majorHAnsi" w:hAnsiTheme="majorHAnsi"/>
                <w:szCs w:val="24"/>
              </w:rPr>
              <w:t>Expiry Date</w:t>
            </w:r>
          </w:p>
        </w:tc>
        <w:tc>
          <w:tcPr>
            <w:tcW w:w="5470" w:type="dxa"/>
          </w:tcPr>
          <w:p w14:paraId="5D5C9355"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expiry date for that instrument</w:t>
            </w:r>
          </w:p>
        </w:tc>
      </w:tr>
      <w:tr w:rsidR="00A43A03" w:rsidRPr="008A761A" w14:paraId="06AA4F09"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15864FA5" w14:textId="77777777" w:rsidR="00A43A03" w:rsidRPr="008A761A" w:rsidRDefault="00A43A03" w:rsidP="00C142D9">
            <w:pPr>
              <w:rPr>
                <w:rFonts w:asciiTheme="majorHAnsi" w:hAnsiTheme="majorHAnsi"/>
                <w:szCs w:val="24"/>
              </w:rPr>
            </w:pPr>
            <w:r>
              <w:rPr>
                <w:rFonts w:asciiTheme="majorHAnsi" w:hAnsiTheme="majorHAnsi"/>
                <w:szCs w:val="24"/>
              </w:rPr>
              <w:t>Ratio</w:t>
            </w:r>
          </w:p>
        </w:tc>
        <w:tc>
          <w:tcPr>
            <w:tcW w:w="5470" w:type="dxa"/>
            <w:tcBorders>
              <w:top w:val="single" w:sz="4" w:space="0" w:color="auto"/>
              <w:left w:val="single" w:sz="4" w:space="0" w:color="auto"/>
              <w:bottom w:val="single" w:sz="4" w:space="0" w:color="auto"/>
              <w:right w:val="single" w:sz="4" w:space="0" w:color="auto"/>
            </w:tcBorders>
          </w:tcPr>
          <w:p w14:paraId="5CAA2716" w14:textId="77777777" w:rsidR="00A43A03" w:rsidRPr="008A761A" w:rsidRDefault="00A43A03" w:rsidP="00C142D9">
            <w:pPr>
              <w:rPr>
                <w:rFonts w:asciiTheme="majorHAnsi" w:hAnsiTheme="majorHAnsi"/>
                <w:szCs w:val="24"/>
              </w:rPr>
            </w:pPr>
            <w:r>
              <w:rPr>
                <w:rFonts w:asciiTheme="majorHAnsi" w:hAnsiTheme="majorHAnsi"/>
                <w:szCs w:val="24"/>
              </w:rPr>
              <w:t>Read only ratio in which bonus/split has occurred in</w:t>
            </w:r>
          </w:p>
        </w:tc>
      </w:tr>
      <w:tr w:rsidR="00A43A03" w:rsidRPr="008A761A" w14:paraId="708C57BC" w14:textId="77777777" w:rsidTr="00C142D9">
        <w:trPr>
          <w:trHeight w:val="292"/>
        </w:trPr>
        <w:tc>
          <w:tcPr>
            <w:tcW w:w="8788" w:type="dxa"/>
            <w:gridSpan w:val="2"/>
          </w:tcPr>
          <w:p w14:paraId="4EA6D027" w14:textId="77777777" w:rsidR="00A43A03" w:rsidRPr="008A761A" w:rsidRDefault="00A43A03" w:rsidP="00C142D9">
            <w:pPr>
              <w:rPr>
                <w:rFonts w:asciiTheme="majorHAnsi" w:hAnsiTheme="majorHAnsi"/>
                <w:szCs w:val="24"/>
              </w:rPr>
            </w:pPr>
            <w:r>
              <w:rPr>
                <w:rFonts w:asciiTheme="majorHAnsi" w:hAnsiTheme="majorHAnsi"/>
                <w:szCs w:val="24"/>
              </w:rPr>
              <w:t>For Recent/Upcoming Corporate Actions – Buyback</w:t>
            </w:r>
          </w:p>
        </w:tc>
      </w:tr>
      <w:tr w:rsidR="00A43A03" w:rsidRPr="008A761A" w14:paraId="5894F071" w14:textId="77777777" w:rsidTr="00C142D9">
        <w:trPr>
          <w:trHeight w:val="292"/>
        </w:trPr>
        <w:tc>
          <w:tcPr>
            <w:tcW w:w="3318" w:type="dxa"/>
          </w:tcPr>
          <w:p w14:paraId="530EB2E5"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75F1CEBC"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4C3F9B04" w14:textId="77777777" w:rsidTr="00C142D9">
        <w:trPr>
          <w:trHeight w:val="292"/>
        </w:trPr>
        <w:tc>
          <w:tcPr>
            <w:tcW w:w="3318" w:type="dxa"/>
          </w:tcPr>
          <w:p w14:paraId="64D8F97D" w14:textId="77777777" w:rsidR="00A43A03" w:rsidRPr="008A761A" w:rsidRDefault="00A43A03" w:rsidP="00C142D9">
            <w:pPr>
              <w:rPr>
                <w:rFonts w:asciiTheme="majorHAnsi" w:hAnsiTheme="majorHAnsi"/>
                <w:szCs w:val="24"/>
              </w:rPr>
            </w:pPr>
            <w:r>
              <w:rPr>
                <w:rFonts w:asciiTheme="majorHAnsi" w:hAnsiTheme="majorHAnsi"/>
                <w:szCs w:val="24"/>
              </w:rPr>
              <w:lastRenderedPageBreak/>
              <w:t>Transaction Type</w:t>
            </w:r>
          </w:p>
        </w:tc>
        <w:tc>
          <w:tcPr>
            <w:tcW w:w="5470" w:type="dxa"/>
          </w:tcPr>
          <w:p w14:paraId="72E81376"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Buyback</w:t>
            </w:r>
          </w:p>
        </w:tc>
      </w:tr>
      <w:tr w:rsidR="00A43A03" w:rsidRPr="008A761A" w14:paraId="51725139" w14:textId="77777777" w:rsidTr="00C142D9">
        <w:trPr>
          <w:trHeight w:val="292"/>
        </w:trPr>
        <w:tc>
          <w:tcPr>
            <w:tcW w:w="3318" w:type="dxa"/>
          </w:tcPr>
          <w:p w14:paraId="3F2AB9C0" w14:textId="77777777" w:rsidR="00A43A03" w:rsidRPr="008A761A" w:rsidRDefault="00A43A03" w:rsidP="00C142D9">
            <w:pPr>
              <w:rPr>
                <w:rFonts w:asciiTheme="majorHAnsi" w:hAnsiTheme="majorHAnsi"/>
                <w:szCs w:val="24"/>
              </w:rPr>
            </w:pPr>
            <w:r>
              <w:rPr>
                <w:rFonts w:asciiTheme="majorHAnsi" w:hAnsiTheme="majorHAnsi"/>
                <w:szCs w:val="24"/>
              </w:rPr>
              <w:t>Issue Start Date</w:t>
            </w:r>
          </w:p>
        </w:tc>
        <w:tc>
          <w:tcPr>
            <w:tcW w:w="5470" w:type="dxa"/>
          </w:tcPr>
          <w:p w14:paraId="6524D7A9"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buyback was issued</w:t>
            </w:r>
          </w:p>
        </w:tc>
      </w:tr>
      <w:tr w:rsidR="00A43A03" w:rsidRPr="008A761A" w14:paraId="1B111D1B" w14:textId="77777777" w:rsidTr="00C142D9">
        <w:trPr>
          <w:trHeight w:val="292"/>
        </w:trPr>
        <w:tc>
          <w:tcPr>
            <w:tcW w:w="3318" w:type="dxa"/>
          </w:tcPr>
          <w:p w14:paraId="29A2E7F4" w14:textId="77777777" w:rsidR="00A43A03" w:rsidRPr="008A761A" w:rsidRDefault="00A43A03" w:rsidP="00C142D9">
            <w:pPr>
              <w:rPr>
                <w:rFonts w:asciiTheme="majorHAnsi" w:hAnsiTheme="majorHAnsi"/>
                <w:szCs w:val="24"/>
              </w:rPr>
            </w:pPr>
            <w:r>
              <w:rPr>
                <w:rFonts w:asciiTheme="majorHAnsi" w:hAnsiTheme="majorHAnsi"/>
                <w:szCs w:val="24"/>
              </w:rPr>
              <w:t>Issue End Date</w:t>
            </w:r>
          </w:p>
        </w:tc>
        <w:tc>
          <w:tcPr>
            <w:tcW w:w="5470" w:type="dxa"/>
          </w:tcPr>
          <w:p w14:paraId="69A932DC"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issued buyback ends</w:t>
            </w:r>
          </w:p>
        </w:tc>
      </w:tr>
      <w:tr w:rsidR="00A43A03" w:rsidRPr="008A761A" w14:paraId="0392E8CB"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7A965FF5" w14:textId="77777777" w:rsidR="00A43A03" w:rsidRPr="008A761A" w:rsidRDefault="00A43A03" w:rsidP="00C142D9">
            <w:pPr>
              <w:rPr>
                <w:rFonts w:asciiTheme="majorHAnsi" w:hAnsiTheme="majorHAnsi"/>
                <w:szCs w:val="24"/>
              </w:rPr>
            </w:pPr>
            <w:r>
              <w:rPr>
                <w:rFonts w:asciiTheme="majorHAnsi" w:hAnsiTheme="majorHAnsi"/>
                <w:szCs w:val="24"/>
              </w:rPr>
              <w:t>Issue Price</w:t>
            </w:r>
          </w:p>
        </w:tc>
        <w:tc>
          <w:tcPr>
            <w:tcW w:w="5470" w:type="dxa"/>
            <w:tcBorders>
              <w:top w:val="single" w:sz="4" w:space="0" w:color="auto"/>
              <w:left w:val="single" w:sz="4" w:space="0" w:color="auto"/>
              <w:bottom w:val="single" w:sz="4" w:space="0" w:color="auto"/>
              <w:right w:val="single" w:sz="4" w:space="0" w:color="auto"/>
            </w:tcBorders>
          </w:tcPr>
          <w:p w14:paraId="75EC4152" w14:textId="77777777" w:rsidR="00A43A03" w:rsidRPr="008A761A" w:rsidRDefault="00A43A03" w:rsidP="00C142D9">
            <w:pPr>
              <w:rPr>
                <w:rFonts w:asciiTheme="majorHAnsi" w:hAnsiTheme="majorHAnsi"/>
                <w:szCs w:val="24"/>
              </w:rPr>
            </w:pPr>
            <w:r>
              <w:rPr>
                <w:rFonts w:asciiTheme="majorHAnsi" w:hAnsiTheme="majorHAnsi"/>
                <w:szCs w:val="24"/>
              </w:rPr>
              <w:t>Read only price at which the buyback was issued</w:t>
            </w:r>
          </w:p>
        </w:tc>
      </w:tr>
      <w:tr w:rsidR="00A43A03" w:rsidRPr="008A761A" w14:paraId="3CD43D8D" w14:textId="77777777" w:rsidTr="00C142D9">
        <w:trPr>
          <w:trHeight w:val="292"/>
        </w:trPr>
        <w:tc>
          <w:tcPr>
            <w:tcW w:w="8788" w:type="dxa"/>
            <w:gridSpan w:val="2"/>
          </w:tcPr>
          <w:p w14:paraId="35F96CEB" w14:textId="77777777" w:rsidR="00A43A03" w:rsidRPr="008A761A" w:rsidRDefault="00A43A03" w:rsidP="00C142D9">
            <w:pPr>
              <w:rPr>
                <w:rFonts w:asciiTheme="majorHAnsi" w:hAnsiTheme="majorHAnsi"/>
                <w:szCs w:val="24"/>
              </w:rPr>
            </w:pPr>
            <w:r>
              <w:rPr>
                <w:rFonts w:asciiTheme="majorHAnsi" w:hAnsiTheme="majorHAnsi"/>
                <w:szCs w:val="24"/>
              </w:rPr>
              <w:t>For Recent/Upcoming Corporate Actions – Rights Issued</w:t>
            </w:r>
          </w:p>
        </w:tc>
      </w:tr>
      <w:tr w:rsidR="00A43A03" w:rsidRPr="008A761A" w14:paraId="5CD97346" w14:textId="77777777" w:rsidTr="00C142D9">
        <w:trPr>
          <w:trHeight w:val="292"/>
        </w:trPr>
        <w:tc>
          <w:tcPr>
            <w:tcW w:w="3318" w:type="dxa"/>
          </w:tcPr>
          <w:p w14:paraId="354A1D52" w14:textId="77777777" w:rsidR="00A43A03" w:rsidRPr="008A761A" w:rsidRDefault="00A43A03" w:rsidP="00C142D9">
            <w:pPr>
              <w:rPr>
                <w:rFonts w:asciiTheme="majorHAnsi" w:hAnsiTheme="majorHAnsi"/>
                <w:szCs w:val="24"/>
              </w:rPr>
            </w:pPr>
            <w:r>
              <w:rPr>
                <w:rFonts w:asciiTheme="majorHAnsi" w:hAnsiTheme="majorHAnsi"/>
                <w:szCs w:val="24"/>
              </w:rPr>
              <w:t>Instrument Name</w:t>
            </w:r>
          </w:p>
        </w:tc>
        <w:tc>
          <w:tcPr>
            <w:tcW w:w="5470" w:type="dxa"/>
          </w:tcPr>
          <w:p w14:paraId="7753971F"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name of the instrument</w:t>
            </w:r>
            <w:r w:rsidRPr="008A761A">
              <w:rPr>
                <w:rFonts w:asciiTheme="majorHAnsi" w:hAnsiTheme="majorHAnsi"/>
                <w:szCs w:val="24"/>
              </w:rPr>
              <w:t xml:space="preserve">  </w:t>
            </w:r>
          </w:p>
        </w:tc>
      </w:tr>
      <w:tr w:rsidR="00A43A03" w:rsidRPr="008A761A" w14:paraId="32ADFC21" w14:textId="77777777" w:rsidTr="00C142D9">
        <w:trPr>
          <w:trHeight w:val="292"/>
        </w:trPr>
        <w:tc>
          <w:tcPr>
            <w:tcW w:w="3318" w:type="dxa"/>
          </w:tcPr>
          <w:p w14:paraId="1D283DBE" w14:textId="77777777" w:rsidR="00A43A03" w:rsidRPr="008A761A" w:rsidRDefault="00A43A03" w:rsidP="00C142D9">
            <w:pPr>
              <w:rPr>
                <w:rFonts w:asciiTheme="majorHAnsi" w:hAnsiTheme="majorHAnsi"/>
                <w:szCs w:val="24"/>
              </w:rPr>
            </w:pPr>
            <w:r>
              <w:rPr>
                <w:rFonts w:asciiTheme="majorHAnsi" w:hAnsiTheme="majorHAnsi"/>
                <w:szCs w:val="24"/>
              </w:rPr>
              <w:t>Transaction Type</w:t>
            </w:r>
          </w:p>
        </w:tc>
        <w:tc>
          <w:tcPr>
            <w:tcW w:w="5470" w:type="dxa"/>
          </w:tcPr>
          <w:p w14:paraId="2BD5586C"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tag to differentiate between the type of CA which in this case will be Rights Issued</w:t>
            </w:r>
          </w:p>
        </w:tc>
      </w:tr>
      <w:tr w:rsidR="00A43A03" w:rsidRPr="008A761A" w14:paraId="31666B97" w14:textId="77777777" w:rsidTr="00C142D9">
        <w:trPr>
          <w:trHeight w:val="292"/>
        </w:trPr>
        <w:tc>
          <w:tcPr>
            <w:tcW w:w="3318" w:type="dxa"/>
          </w:tcPr>
          <w:p w14:paraId="57AE501C" w14:textId="77777777" w:rsidR="00A43A03" w:rsidRPr="008A761A" w:rsidRDefault="00A43A03" w:rsidP="00C142D9">
            <w:pPr>
              <w:rPr>
                <w:rFonts w:asciiTheme="majorHAnsi" w:hAnsiTheme="majorHAnsi"/>
                <w:szCs w:val="24"/>
              </w:rPr>
            </w:pPr>
            <w:r>
              <w:rPr>
                <w:rFonts w:asciiTheme="majorHAnsi" w:hAnsiTheme="majorHAnsi"/>
                <w:szCs w:val="24"/>
              </w:rPr>
              <w:t>Issue Start Date</w:t>
            </w:r>
          </w:p>
        </w:tc>
        <w:tc>
          <w:tcPr>
            <w:tcW w:w="5470" w:type="dxa"/>
          </w:tcPr>
          <w:p w14:paraId="55441F02"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rights were issued</w:t>
            </w:r>
          </w:p>
        </w:tc>
      </w:tr>
      <w:tr w:rsidR="00A43A03" w:rsidRPr="008A761A" w14:paraId="773608E7" w14:textId="77777777" w:rsidTr="00C142D9">
        <w:trPr>
          <w:trHeight w:val="292"/>
        </w:trPr>
        <w:tc>
          <w:tcPr>
            <w:tcW w:w="3318" w:type="dxa"/>
          </w:tcPr>
          <w:p w14:paraId="413A4DDB" w14:textId="77777777" w:rsidR="00A43A03" w:rsidRPr="008A761A" w:rsidRDefault="00A43A03" w:rsidP="00C142D9">
            <w:pPr>
              <w:rPr>
                <w:rFonts w:asciiTheme="majorHAnsi" w:hAnsiTheme="majorHAnsi"/>
                <w:szCs w:val="24"/>
              </w:rPr>
            </w:pPr>
            <w:r>
              <w:rPr>
                <w:rFonts w:asciiTheme="majorHAnsi" w:hAnsiTheme="majorHAnsi"/>
                <w:szCs w:val="24"/>
              </w:rPr>
              <w:t>Issue End Date</w:t>
            </w:r>
          </w:p>
        </w:tc>
        <w:tc>
          <w:tcPr>
            <w:tcW w:w="5470" w:type="dxa"/>
          </w:tcPr>
          <w:p w14:paraId="74C9A7C4" w14:textId="77777777" w:rsidR="00A43A03" w:rsidRPr="008A761A" w:rsidRDefault="00A43A03" w:rsidP="00C142D9">
            <w:pPr>
              <w:rPr>
                <w:rFonts w:asciiTheme="majorHAnsi" w:hAnsiTheme="majorHAnsi"/>
                <w:szCs w:val="24"/>
              </w:rPr>
            </w:pPr>
            <w:r w:rsidRPr="008A761A">
              <w:rPr>
                <w:rFonts w:asciiTheme="majorHAnsi" w:hAnsiTheme="majorHAnsi"/>
                <w:szCs w:val="24"/>
              </w:rPr>
              <w:t xml:space="preserve">Read only </w:t>
            </w:r>
            <w:r>
              <w:rPr>
                <w:rFonts w:asciiTheme="majorHAnsi" w:hAnsiTheme="majorHAnsi"/>
                <w:szCs w:val="24"/>
              </w:rPr>
              <w:t>date when the issued rights end</w:t>
            </w:r>
          </w:p>
        </w:tc>
      </w:tr>
      <w:tr w:rsidR="00A43A03" w:rsidRPr="008A761A" w14:paraId="0267B56B" w14:textId="77777777" w:rsidTr="00C142D9">
        <w:trPr>
          <w:trHeight w:val="279"/>
        </w:trPr>
        <w:tc>
          <w:tcPr>
            <w:tcW w:w="3318" w:type="dxa"/>
            <w:tcBorders>
              <w:top w:val="single" w:sz="4" w:space="0" w:color="auto"/>
              <w:left w:val="single" w:sz="4" w:space="0" w:color="auto"/>
              <w:bottom w:val="single" w:sz="4" w:space="0" w:color="auto"/>
              <w:right w:val="single" w:sz="4" w:space="0" w:color="auto"/>
            </w:tcBorders>
          </w:tcPr>
          <w:p w14:paraId="6F008C1D" w14:textId="77777777" w:rsidR="00A43A03" w:rsidRPr="008A761A" w:rsidRDefault="00A43A03" w:rsidP="00C142D9">
            <w:pPr>
              <w:rPr>
                <w:rFonts w:asciiTheme="majorHAnsi" w:hAnsiTheme="majorHAnsi"/>
                <w:szCs w:val="24"/>
              </w:rPr>
            </w:pPr>
            <w:r>
              <w:rPr>
                <w:rFonts w:asciiTheme="majorHAnsi" w:hAnsiTheme="majorHAnsi"/>
                <w:szCs w:val="24"/>
              </w:rPr>
              <w:t>Issue Price</w:t>
            </w:r>
          </w:p>
        </w:tc>
        <w:tc>
          <w:tcPr>
            <w:tcW w:w="5470" w:type="dxa"/>
            <w:tcBorders>
              <w:top w:val="single" w:sz="4" w:space="0" w:color="auto"/>
              <w:left w:val="single" w:sz="4" w:space="0" w:color="auto"/>
              <w:bottom w:val="single" w:sz="4" w:space="0" w:color="auto"/>
              <w:right w:val="single" w:sz="4" w:space="0" w:color="auto"/>
            </w:tcBorders>
          </w:tcPr>
          <w:p w14:paraId="030C1AAB" w14:textId="77777777" w:rsidR="00A43A03" w:rsidRPr="008A761A" w:rsidRDefault="00A43A03" w:rsidP="00C142D9">
            <w:pPr>
              <w:rPr>
                <w:rFonts w:asciiTheme="majorHAnsi" w:hAnsiTheme="majorHAnsi"/>
                <w:szCs w:val="24"/>
              </w:rPr>
            </w:pPr>
            <w:r>
              <w:rPr>
                <w:rFonts w:asciiTheme="majorHAnsi" w:hAnsiTheme="majorHAnsi"/>
                <w:szCs w:val="24"/>
              </w:rPr>
              <w:t>Read only price at which the rights were issued</w:t>
            </w:r>
          </w:p>
        </w:tc>
      </w:tr>
      <w:tr w:rsidR="00A43A03" w:rsidRPr="008A761A" w14:paraId="38BD3E15" w14:textId="77777777" w:rsidTr="00C142D9">
        <w:trPr>
          <w:trHeight w:val="292"/>
        </w:trPr>
        <w:tc>
          <w:tcPr>
            <w:tcW w:w="3318" w:type="dxa"/>
          </w:tcPr>
          <w:p w14:paraId="5FA76C30" w14:textId="77777777" w:rsidR="00A43A03" w:rsidRPr="008A761A" w:rsidRDefault="00A43A03" w:rsidP="00C142D9">
            <w:pPr>
              <w:rPr>
                <w:rFonts w:asciiTheme="majorHAnsi" w:hAnsiTheme="majorHAnsi"/>
                <w:szCs w:val="24"/>
              </w:rPr>
            </w:pPr>
            <w:r>
              <w:rPr>
                <w:rFonts w:asciiTheme="majorHAnsi" w:hAnsiTheme="majorHAnsi"/>
                <w:szCs w:val="24"/>
              </w:rPr>
              <w:t>Ratio</w:t>
            </w:r>
          </w:p>
        </w:tc>
        <w:tc>
          <w:tcPr>
            <w:tcW w:w="5470" w:type="dxa"/>
          </w:tcPr>
          <w:p w14:paraId="34EE659E" w14:textId="77777777" w:rsidR="00A43A03" w:rsidRPr="008A761A" w:rsidRDefault="00A43A03" w:rsidP="00C142D9">
            <w:pPr>
              <w:rPr>
                <w:rFonts w:asciiTheme="majorHAnsi" w:hAnsiTheme="majorHAnsi"/>
                <w:szCs w:val="24"/>
              </w:rPr>
            </w:pPr>
            <w:r>
              <w:rPr>
                <w:rFonts w:asciiTheme="majorHAnsi" w:hAnsiTheme="majorHAnsi"/>
                <w:szCs w:val="24"/>
              </w:rPr>
              <w:t>Read only ratio in which the rights are issued</w:t>
            </w:r>
          </w:p>
        </w:tc>
      </w:tr>
    </w:tbl>
    <w:p w14:paraId="4F0383BE" w14:textId="77777777" w:rsidR="00A43A03" w:rsidRPr="008A761A" w:rsidRDefault="00A43A03" w:rsidP="00A43A03">
      <w:pPr>
        <w:pStyle w:val="Subtitle"/>
        <w:numPr>
          <w:ilvl w:val="0"/>
          <w:numId w:val="0"/>
        </w:numPr>
        <w:rPr>
          <w:i w:val="0"/>
          <w:sz w:val="2"/>
          <w:szCs w:val="2"/>
        </w:rPr>
      </w:pPr>
    </w:p>
    <w:p w14:paraId="54E2013D" w14:textId="77777777" w:rsidR="00A43A03" w:rsidRPr="008A761A" w:rsidRDefault="00A43A03" w:rsidP="00A43A03">
      <w:pPr>
        <w:pStyle w:val="Subtitle"/>
        <w:numPr>
          <w:ilvl w:val="0"/>
          <w:numId w:val="43"/>
        </w:numPr>
        <w:rPr>
          <w:i w:val="0"/>
        </w:rPr>
      </w:pPr>
      <w:r w:rsidRPr="008A761A">
        <w:rPr>
          <w:i w:val="0"/>
        </w:rPr>
        <w:t xml:space="preserve">Call to Action  </w:t>
      </w:r>
    </w:p>
    <w:p w14:paraId="7D566C9B" w14:textId="77777777" w:rsidR="00A43A03" w:rsidRPr="008A761A" w:rsidRDefault="00A43A03" w:rsidP="00A43A03">
      <w:pPr>
        <w:pStyle w:val="ListParagraph"/>
        <w:numPr>
          <w:ilvl w:val="0"/>
          <w:numId w:val="45"/>
        </w:numPr>
        <w:jc w:val="both"/>
        <w:rPr>
          <w:rFonts w:asciiTheme="majorHAnsi" w:hAnsiTheme="majorHAnsi"/>
        </w:rPr>
      </w:pPr>
      <w:r>
        <w:rPr>
          <w:rFonts w:asciiTheme="majorHAnsi" w:hAnsiTheme="majorHAnsi"/>
        </w:rPr>
        <w:t>Export to Excel / PDF</w:t>
      </w:r>
    </w:p>
    <w:p w14:paraId="77916247" w14:textId="77777777" w:rsidR="00A43A03" w:rsidRPr="008A761A" w:rsidRDefault="00A43A03" w:rsidP="00A43A03">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enables the user to export the transactions or corporate actions executed to excel or PDF</w:t>
      </w:r>
    </w:p>
    <w:p w14:paraId="1F743442" w14:textId="77777777" w:rsidR="00A43A03" w:rsidRPr="008A761A" w:rsidRDefault="00A43A03" w:rsidP="00A43A03">
      <w:pPr>
        <w:pStyle w:val="ListParagraph"/>
        <w:numPr>
          <w:ilvl w:val="0"/>
          <w:numId w:val="45"/>
        </w:numPr>
        <w:jc w:val="both"/>
        <w:rPr>
          <w:rFonts w:asciiTheme="majorHAnsi" w:hAnsiTheme="majorHAnsi"/>
        </w:rPr>
      </w:pPr>
      <w:r>
        <w:rPr>
          <w:rFonts w:asciiTheme="majorHAnsi" w:hAnsiTheme="majorHAnsi"/>
        </w:rPr>
        <w:t>Apply Filters</w:t>
      </w:r>
    </w:p>
    <w:p w14:paraId="48058232" w14:textId="77777777" w:rsidR="00A43A03" w:rsidRPr="008A761A" w:rsidRDefault="00A43A03" w:rsidP="00A43A03">
      <w:pPr>
        <w:pStyle w:val="ListParagraph"/>
        <w:jc w:val="both"/>
        <w:rPr>
          <w:rFonts w:asciiTheme="majorHAnsi" w:hAnsiTheme="majorHAnsi"/>
        </w:rPr>
      </w:pPr>
      <w:r w:rsidRPr="008A761A">
        <w:rPr>
          <w:rFonts w:asciiTheme="majorHAnsi" w:hAnsiTheme="majorHAnsi"/>
        </w:rPr>
        <w:t>Th</w:t>
      </w:r>
      <w:r>
        <w:rPr>
          <w:rFonts w:asciiTheme="majorHAnsi" w:hAnsiTheme="majorHAnsi"/>
        </w:rPr>
        <w:t>is enables the user to fetch data as per the selected request parameters from the filters</w:t>
      </w:r>
    </w:p>
    <w:p w14:paraId="1660972D" w14:textId="77777777" w:rsidR="00A43A03" w:rsidRPr="008A761A" w:rsidRDefault="00A43A03" w:rsidP="00A43A03">
      <w:pPr>
        <w:pStyle w:val="ListParagraph"/>
        <w:numPr>
          <w:ilvl w:val="0"/>
          <w:numId w:val="45"/>
        </w:numPr>
        <w:jc w:val="both"/>
        <w:rPr>
          <w:rFonts w:asciiTheme="majorHAnsi" w:hAnsiTheme="majorHAnsi"/>
        </w:rPr>
      </w:pPr>
      <w:r>
        <w:rPr>
          <w:rFonts w:asciiTheme="majorHAnsi" w:hAnsiTheme="majorHAnsi"/>
        </w:rPr>
        <w:t>Individual Filters</w:t>
      </w:r>
    </w:p>
    <w:p w14:paraId="1294591D" w14:textId="77777777" w:rsidR="00A43A03" w:rsidRDefault="00A43A03" w:rsidP="00A43A03">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602B771D" w14:textId="77777777" w:rsidR="00A43A03" w:rsidRPr="008A761A" w:rsidRDefault="00A43A03" w:rsidP="00A43A03">
      <w:pPr>
        <w:pStyle w:val="ListParagraph"/>
        <w:jc w:val="both"/>
        <w:rPr>
          <w:rFonts w:asciiTheme="majorHAnsi" w:hAnsiTheme="majorHAnsi"/>
        </w:rPr>
      </w:pPr>
    </w:p>
    <w:p w14:paraId="7E857B9B" w14:textId="77777777" w:rsidR="00A43A03" w:rsidRPr="008A761A" w:rsidRDefault="00A43A03" w:rsidP="00A43A03">
      <w:pPr>
        <w:pStyle w:val="ListParagraph"/>
        <w:numPr>
          <w:ilvl w:val="0"/>
          <w:numId w:val="45"/>
        </w:numPr>
        <w:jc w:val="both"/>
        <w:rPr>
          <w:rFonts w:asciiTheme="majorHAnsi" w:hAnsiTheme="majorHAnsi"/>
        </w:rPr>
      </w:pPr>
      <w:r>
        <w:rPr>
          <w:rFonts w:asciiTheme="majorHAnsi" w:hAnsiTheme="majorHAnsi"/>
        </w:rPr>
        <w:t>Clear Filters</w:t>
      </w:r>
    </w:p>
    <w:p w14:paraId="61E3F4F9" w14:textId="77777777" w:rsidR="00A43A03" w:rsidRPr="008A761A" w:rsidRDefault="00A43A03" w:rsidP="00A43A03">
      <w:pPr>
        <w:pStyle w:val="ListParagraph"/>
        <w:jc w:val="both"/>
        <w:rPr>
          <w:rFonts w:asciiTheme="majorHAnsi" w:hAnsiTheme="majorHAnsi"/>
        </w:rPr>
      </w:pPr>
      <w:r>
        <w:rPr>
          <w:rFonts w:asciiTheme="majorHAnsi" w:hAnsiTheme="majorHAnsi"/>
        </w:rPr>
        <w:t>Enables the user to reset the filters to their default values if clicked</w:t>
      </w:r>
    </w:p>
    <w:p w14:paraId="0139E47B" w14:textId="77777777" w:rsidR="00A43A03" w:rsidRPr="008A761A" w:rsidRDefault="00A43A03" w:rsidP="00A43A03">
      <w:pPr>
        <w:pStyle w:val="ListParagraph"/>
        <w:numPr>
          <w:ilvl w:val="0"/>
          <w:numId w:val="45"/>
        </w:numPr>
        <w:jc w:val="both"/>
        <w:rPr>
          <w:rFonts w:asciiTheme="majorHAnsi" w:hAnsiTheme="majorHAnsi"/>
        </w:rPr>
      </w:pPr>
      <w:r>
        <w:rPr>
          <w:rFonts w:asciiTheme="majorHAnsi" w:hAnsiTheme="majorHAnsi"/>
        </w:rPr>
        <w:t>Recent / Upcoming tabs</w:t>
      </w:r>
    </w:p>
    <w:p w14:paraId="24FEE501" w14:textId="77777777" w:rsidR="00A43A03" w:rsidRPr="008A761A" w:rsidRDefault="00A43A03" w:rsidP="00A43A03">
      <w:pPr>
        <w:pStyle w:val="ListParagraph"/>
        <w:jc w:val="both"/>
        <w:rPr>
          <w:rFonts w:asciiTheme="majorHAnsi" w:hAnsiTheme="majorHAnsi"/>
        </w:rPr>
      </w:pPr>
      <w:r>
        <w:rPr>
          <w:rFonts w:asciiTheme="majorHAnsi" w:hAnsiTheme="majorHAnsi"/>
        </w:rPr>
        <w:t>Help the user to swap between Recent or Upcoming transactions or corporate actions basis the page</w:t>
      </w:r>
    </w:p>
    <w:p w14:paraId="61A4122E" w14:textId="77777777" w:rsidR="00A43A03" w:rsidRPr="008A761A" w:rsidRDefault="00A43A03" w:rsidP="00A43A03">
      <w:pPr>
        <w:pStyle w:val="ListParagraph"/>
        <w:numPr>
          <w:ilvl w:val="0"/>
          <w:numId w:val="45"/>
        </w:numPr>
        <w:jc w:val="both"/>
        <w:rPr>
          <w:rFonts w:asciiTheme="majorHAnsi" w:hAnsiTheme="majorHAnsi"/>
        </w:rPr>
      </w:pPr>
      <w:r w:rsidRPr="008A761A">
        <w:rPr>
          <w:rFonts w:asciiTheme="majorHAnsi" w:hAnsiTheme="majorHAnsi"/>
        </w:rPr>
        <w:t>Sort</w:t>
      </w:r>
    </w:p>
    <w:p w14:paraId="6E5A6A9A" w14:textId="77777777" w:rsidR="00A43A03" w:rsidRPr="008A761A" w:rsidRDefault="00A43A03" w:rsidP="00A43A03">
      <w:pPr>
        <w:pStyle w:val="ListParagraph"/>
        <w:jc w:val="both"/>
        <w:rPr>
          <w:rFonts w:asciiTheme="majorHAnsi" w:hAnsiTheme="majorHAnsi"/>
        </w:rPr>
      </w:pPr>
      <w:r w:rsidRPr="008A761A">
        <w:rPr>
          <w:rFonts w:asciiTheme="majorHAnsi" w:hAnsiTheme="majorHAnsi"/>
        </w:rPr>
        <w:t xml:space="preserve">Option to sort </w:t>
      </w:r>
      <w:r>
        <w:rPr>
          <w:rFonts w:asciiTheme="majorHAnsi" w:hAnsiTheme="majorHAnsi"/>
        </w:rPr>
        <w:t>all columns of the</w:t>
      </w:r>
      <w:r w:rsidRPr="008A761A">
        <w:rPr>
          <w:rFonts w:asciiTheme="majorHAnsi" w:hAnsiTheme="majorHAnsi"/>
        </w:rPr>
        <w:t xml:space="preserve"> data table</w:t>
      </w:r>
    </w:p>
    <w:p w14:paraId="1DB89015" w14:textId="77777777" w:rsidR="00A43A03" w:rsidRPr="008A761A" w:rsidRDefault="00A43A03" w:rsidP="00A43A03">
      <w:pPr>
        <w:pStyle w:val="Subtitle"/>
        <w:numPr>
          <w:ilvl w:val="0"/>
          <w:numId w:val="43"/>
        </w:numPr>
        <w:rPr>
          <w:i w:val="0"/>
        </w:rPr>
      </w:pPr>
      <w:r w:rsidRPr="008A761A">
        <w:rPr>
          <w:i w:val="0"/>
        </w:rPr>
        <w:t>Alternate / Connected Flows</w:t>
      </w:r>
    </w:p>
    <w:p w14:paraId="4C7C2C1A" w14:textId="77777777" w:rsidR="00A43A03" w:rsidRDefault="00A43A03" w:rsidP="00A43A03">
      <w:pPr>
        <w:pStyle w:val="ListParagraph"/>
        <w:ind w:left="709"/>
        <w:jc w:val="both"/>
        <w:rPr>
          <w:rFonts w:asciiTheme="majorHAnsi" w:hAnsiTheme="majorHAnsi"/>
        </w:rPr>
      </w:pPr>
      <w:r w:rsidRPr="008A761A">
        <w:rPr>
          <w:rFonts w:asciiTheme="majorHAnsi" w:hAnsiTheme="majorHAnsi"/>
        </w:rPr>
        <w:t>NA</w:t>
      </w:r>
    </w:p>
    <w:p w14:paraId="7D0EB080" w14:textId="77777777" w:rsidR="00A43A03" w:rsidRDefault="00A43A03" w:rsidP="00C95EDC">
      <w:pPr>
        <w:pStyle w:val="ListParagraph"/>
        <w:ind w:left="709"/>
        <w:jc w:val="both"/>
        <w:rPr>
          <w:rFonts w:asciiTheme="majorHAnsi" w:hAnsiTheme="majorHAnsi"/>
        </w:rPr>
      </w:pPr>
    </w:p>
    <w:p w14:paraId="5464DAD7" w14:textId="77777777" w:rsidR="00C95EDC" w:rsidRPr="00C95EDC" w:rsidRDefault="00C95EDC" w:rsidP="00C95EDC">
      <w:pPr>
        <w:pStyle w:val="ListParagraph"/>
        <w:ind w:left="709"/>
        <w:jc w:val="both"/>
        <w:rPr>
          <w:rFonts w:asciiTheme="majorHAnsi" w:hAnsiTheme="majorHAnsi"/>
        </w:rPr>
      </w:pPr>
    </w:p>
    <w:p w14:paraId="1F168194" w14:textId="2C357959" w:rsidR="00A17AAA" w:rsidRPr="008A761A" w:rsidRDefault="00486F31" w:rsidP="00A17AAA">
      <w:pPr>
        <w:pStyle w:val="Heading2"/>
      </w:pPr>
      <w:bookmarkStart w:id="32" w:name="_Toc129608366"/>
      <w:r>
        <w:t>Portfolio Report</w:t>
      </w:r>
      <w:bookmarkEnd w:id="32"/>
    </w:p>
    <w:p w14:paraId="3D75E01C" w14:textId="77777777" w:rsidR="00A17AAA" w:rsidRPr="008A761A" w:rsidRDefault="00A17AAA">
      <w:pPr>
        <w:pStyle w:val="Subtitle"/>
        <w:numPr>
          <w:ilvl w:val="0"/>
          <w:numId w:val="46"/>
        </w:numPr>
        <w:tabs>
          <w:tab w:val="left" w:pos="284"/>
          <w:tab w:val="left" w:pos="426"/>
        </w:tabs>
        <w:rPr>
          <w:i w:val="0"/>
        </w:rPr>
      </w:pPr>
      <w:r w:rsidRPr="008A761A">
        <w:rPr>
          <w:i w:val="0"/>
        </w:rPr>
        <w:t xml:space="preserve">Input Flow </w:t>
      </w:r>
    </w:p>
    <w:p w14:paraId="42BE325C" w14:textId="7CE49287" w:rsidR="00F75F38" w:rsidRPr="004A1A10" w:rsidRDefault="00F75F38" w:rsidP="00F75F38">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Pr>
          <w:rFonts w:asciiTheme="majorHAnsi" w:eastAsia="Calibri" w:hAnsiTheme="majorHAnsi"/>
        </w:rPr>
        <w:t>Portfolio Report selected &gt;&gt; Portfolio Report</w:t>
      </w:r>
      <w:r w:rsidRPr="008A761A">
        <w:rPr>
          <w:rFonts w:asciiTheme="majorHAnsi" w:eastAsia="Calibri" w:hAnsiTheme="majorHAnsi"/>
        </w:rPr>
        <w:t xml:space="preserve"> opens</w:t>
      </w:r>
    </w:p>
    <w:p w14:paraId="67D63EB9" w14:textId="4E1EF4C1" w:rsidR="004A1A10" w:rsidRPr="008A761A" w:rsidRDefault="004A1A10" w:rsidP="004A1A10">
      <w:pPr>
        <w:pStyle w:val="ListParagraph"/>
        <w:ind w:left="0"/>
        <w:jc w:val="both"/>
        <w:rPr>
          <w:rFonts w:asciiTheme="majorHAnsi" w:eastAsia="Calibri" w:hAnsiTheme="majorHAnsi" w:cs="Calibri"/>
          <w:spacing w:val="4"/>
          <w:szCs w:val="20"/>
        </w:rPr>
      </w:pPr>
      <w:r>
        <w:rPr>
          <w:rFonts w:asciiTheme="majorHAnsi" w:eastAsia="Calibri" w:hAnsiTheme="majorHAnsi" w:cs="Calibri"/>
          <w:noProof/>
          <w:spacing w:val="4"/>
          <w:szCs w:val="20"/>
        </w:rPr>
        <w:lastRenderedPageBreak/>
        <w:drawing>
          <wp:inline distT="0" distB="0" distL="0" distR="0" wp14:anchorId="7FD3DCC6" wp14:editId="4CA47B26">
            <wp:extent cx="6076950" cy="3149886"/>
            <wp:effectExtent l="19050" t="19050" r="19050" b="1270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094467" cy="3158966"/>
                    </a:xfrm>
                    <a:prstGeom prst="rect">
                      <a:avLst/>
                    </a:prstGeom>
                    <a:noFill/>
                    <a:ln>
                      <a:solidFill>
                        <a:schemeClr val="tx1"/>
                      </a:solidFill>
                    </a:ln>
                  </pic:spPr>
                </pic:pic>
              </a:graphicData>
            </a:graphic>
          </wp:inline>
        </w:drawing>
      </w:r>
    </w:p>
    <w:p w14:paraId="0DF1FE8A" w14:textId="77777777" w:rsidR="00A17AAA" w:rsidRPr="008A761A" w:rsidRDefault="00A17AAA">
      <w:pPr>
        <w:pStyle w:val="Subtitle"/>
        <w:numPr>
          <w:ilvl w:val="0"/>
          <w:numId w:val="46"/>
        </w:numPr>
        <w:rPr>
          <w:i w:val="0"/>
        </w:rPr>
      </w:pPr>
      <w:r w:rsidRPr="008A761A">
        <w:rPr>
          <w:i w:val="0"/>
        </w:rPr>
        <w:t>Basic Flow</w:t>
      </w:r>
    </w:p>
    <w:p w14:paraId="6DA9EA30" w14:textId="77777777" w:rsidR="00EA437E" w:rsidRDefault="00A17AAA">
      <w:pPr>
        <w:pStyle w:val="ListParagraph"/>
        <w:numPr>
          <w:ilvl w:val="0"/>
          <w:numId w:val="47"/>
        </w:numPr>
        <w:jc w:val="both"/>
        <w:rPr>
          <w:rFonts w:asciiTheme="majorHAnsi" w:hAnsiTheme="majorHAnsi"/>
        </w:rPr>
      </w:pPr>
      <w:r w:rsidRPr="008A761A">
        <w:rPr>
          <w:rFonts w:asciiTheme="majorHAnsi" w:hAnsiTheme="majorHAnsi"/>
        </w:rPr>
        <w:t xml:space="preserve">This </w:t>
      </w:r>
      <w:r w:rsidR="00EA437E">
        <w:rPr>
          <w:rFonts w:asciiTheme="majorHAnsi" w:hAnsiTheme="majorHAnsi"/>
        </w:rPr>
        <w:t>report is basically a facility for the user to either download or get the portfolio details emailed for the various parameters available as filters here since there is no upfront view to this report</w:t>
      </w:r>
    </w:p>
    <w:p w14:paraId="313C071A" w14:textId="77777777" w:rsidR="004A1A10" w:rsidRPr="004A1A10" w:rsidRDefault="00EA437E">
      <w:pPr>
        <w:pStyle w:val="ListParagraph"/>
        <w:numPr>
          <w:ilvl w:val="0"/>
          <w:numId w:val="47"/>
        </w:numPr>
        <w:jc w:val="both"/>
        <w:rPr>
          <w:rFonts w:asciiTheme="majorHAnsi" w:hAnsiTheme="majorHAnsi"/>
        </w:rPr>
      </w:pPr>
      <w:r>
        <w:rPr>
          <w:rFonts w:asciiTheme="majorHAnsi" w:hAnsiTheme="majorHAnsi"/>
        </w:rPr>
        <w:t>Once the user selects the ‘Portfolio Report’ option from the ‘Reports’ menu, the filter selection is visible which is explained as below:</w:t>
      </w:r>
      <w:r w:rsidR="007D68AA" w:rsidRPr="007D68AA">
        <w:rPr>
          <w:noProof/>
        </w:rPr>
        <w:t xml:space="preserve"> </w:t>
      </w:r>
    </w:p>
    <w:p w14:paraId="30A56332" w14:textId="3C7009FD" w:rsidR="007D68AA" w:rsidRPr="007D68AA" w:rsidRDefault="007D68AA" w:rsidP="004A1A10">
      <w:pPr>
        <w:pStyle w:val="ListParagraph"/>
        <w:ind w:left="0"/>
        <w:jc w:val="both"/>
        <w:rPr>
          <w:rFonts w:asciiTheme="majorHAnsi" w:hAnsiTheme="majorHAnsi"/>
        </w:rPr>
      </w:pPr>
      <w:r>
        <w:rPr>
          <w:noProof/>
        </w:rPr>
        <w:drawing>
          <wp:inline distT="0" distB="0" distL="0" distR="0" wp14:anchorId="69917E4A" wp14:editId="7521A737">
            <wp:extent cx="6086475" cy="1466661"/>
            <wp:effectExtent l="19050" t="19050" r="9525" b="1968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t="21959" b="37219"/>
                    <a:stretch/>
                  </pic:blipFill>
                  <pic:spPr bwMode="auto">
                    <a:xfrm>
                      <a:off x="0" y="0"/>
                      <a:ext cx="6220453" cy="149894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0015D56" w14:textId="77777777" w:rsidR="00EA437E" w:rsidRDefault="00EA437E">
      <w:pPr>
        <w:pStyle w:val="ListParagraph"/>
        <w:numPr>
          <w:ilvl w:val="1"/>
          <w:numId w:val="44"/>
        </w:numPr>
        <w:ind w:left="709"/>
        <w:jc w:val="both"/>
        <w:rPr>
          <w:rFonts w:asciiTheme="majorHAnsi" w:hAnsiTheme="majorHAnsi"/>
        </w:rPr>
      </w:pPr>
      <w:r>
        <w:rPr>
          <w:rFonts w:asciiTheme="majorHAnsi" w:hAnsiTheme="majorHAnsi"/>
        </w:rPr>
        <w:t>Period filter – This has a custom date range selection to select the from and to dates for extracting the portfolio data. By default, the start and end date will be defaulted to today’s date</w:t>
      </w:r>
    </w:p>
    <w:p w14:paraId="41C82DBA" w14:textId="4A67E11B" w:rsidR="00F03592" w:rsidRDefault="00EA437E">
      <w:pPr>
        <w:pStyle w:val="ListParagraph"/>
        <w:numPr>
          <w:ilvl w:val="1"/>
          <w:numId w:val="44"/>
        </w:numPr>
        <w:ind w:left="709"/>
        <w:jc w:val="both"/>
        <w:rPr>
          <w:rFonts w:asciiTheme="majorHAnsi" w:hAnsiTheme="majorHAnsi"/>
        </w:rPr>
      </w:pPr>
      <w:r>
        <w:rPr>
          <w:rFonts w:asciiTheme="majorHAnsi" w:hAnsiTheme="majorHAnsi"/>
        </w:rPr>
        <w:t>Denomination selection – This filter enables the user to select if he wishes to view the values in the report in lakhs, corers or in their absolute values</w:t>
      </w:r>
      <w:r w:rsidR="00F03592">
        <w:rPr>
          <w:rFonts w:asciiTheme="majorHAnsi" w:hAnsiTheme="majorHAnsi"/>
        </w:rPr>
        <w:t>. This is defaulted to Lakhs</w:t>
      </w:r>
    </w:p>
    <w:p w14:paraId="407D726B" w14:textId="77777777" w:rsidR="00EA437E" w:rsidRDefault="00EA437E">
      <w:pPr>
        <w:pStyle w:val="ListParagraph"/>
        <w:numPr>
          <w:ilvl w:val="1"/>
          <w:numId w:val="44"/>
        </w:numPr>
        <w:ind w:left="709"/>
        <w:jc w:val="both"/>
        <w:rPr>
          <w:rFonts w:asciiTheme="majorHAnsi" w:hAnsiTheme="majorHAnsi"/>
        </w:rPr>
      </w:pPr>
      <w:r>
        <w:rPr>
          <w:rFonts w:asciiTheme="majorHAnsi" w:hAnsiTheme="majorHAnsi"/>
        </w:rPr>
        <w:t>Member selection – This filter helps to view the transactions in a specific users’ portfolio or across all/multiple members as selected. By default, this will be ‘All’.</w:t>
      </w:r>
    </w:p>
    <w:p w14:paraId="279B4FC9" w14:textId="0E33B7A2" w:rsidR="00EA437E" w:rsidRDefault="00EA437E">
      <w:pPr>
        <w:pStyle w:val="ListParagraph"/>
        <w:numPr>
          <w:ilvl w:val="1"/>
          <w:numId w:val="44"/>
        </w:numPr>
        <w:ind w:left="709"/>
        <w:jc w:val="both"/>
        <w:rPr>
          <w:rFonts w:asciiTheme="majorHAnsi" w:hAnsiTheme="majorHAnsi"/>
        </w:rPr>
      </w:pPr>
      <w:r>
        <w:rPr>
          <w:rFonts w:asciiTheme="majorHAnsi" w:hAnsiTheme="majorHAnsi"/>
        </w:rPr>
        <w:t>Account selection – This filter helps to further drill down to restrict the transactions that are visible in a specific account for the select member(s). This is also defaulted to ‘All’</w:t>
      </w:r>
    </w:p>
    <w:p w14:paraId="0A79DC11" w14:textId="2DE94343" w:rsidR="00F03592" w:rsidRPr="00F03592" w:rsidRDefault="00F03592">
      <w:pPr>
        <w:pStyle w:val="ListParagraph"/>
        <w:numPr>
          <w:ilvl w:val="1"/>
          <w:numId w:val="44"/>
        </w:numPr>
        <w:ind w:left="709"/>
        <w:jc w:val="both"/>
        <w:rPr>
          <w:rFonts w:asciiTheme="majorHAnsi" w:hAnsiTheme="majorHAnsi"/>
        </w:rPr>
      </w:pPr>
      <w:r>
        <w:rPr>
          <w:rFonts w:asciiTheme="majorHAnsi" w:hAnsiTheme="majorHAnsi"/>
        </w:rPr>
        <w:t>Section selection – This selection provides flexibility to the user to select the sections of the report that should be made available while the PDF is being generated for his portfolio. There are 5 sections as visible in the design which can be selected on need basis. By default, we will have the executive summary and the holdings sections being selected from the PDF portfolio report</w:t>
      </w:r>
    </w:p>
    <w:p w14:paraId="0A0B2802" w14:textId="5150965C" w:rsidR="00A17AAA" w:rsidRDefault="00F03592">
      <w:pPr>
        <w:pStyle w:val="ListParagraph"/>
        <w:numPr>
          <w:ilvl w:val="0"/>
          <w:numId w:val="47"/>
        </w:numPr>
        <w:jc w:val="both"/>
        <w:rPr>
          <w:rFonts w:asciiTheme="majorHAnsi" w:hAnsiTheme="majorHAnsi"/>
        </w:rPr>
      </w:pPr>
      <w:r>
        <w:rPr>
          <w:rFonts w:asciiTheme="majorHAnsi" w:hAnsiTheme="majorHAnsi"/>
        </w:rPr>
        <w:lastRenderedPageBreak/>
        <w:t xml:space="preserve">Once the desired filters are selected, the user can export this as a PDF or click on email reports to get the PDF </w:t>
      </w:r>
      <w:r w:rsidR="007D68AA">
        <w:rPr>
          <w:rFonts w:asciiTheme="majorHAnsi" w:hAnsiTheme="majorHAnsi"/>
        </w:rPr>
        <w:t>emailed,</w:t>
      </w:r>
      <w:r>
        <w:rPr>
          <w:rFonts w:asciiTheme="majorHAnsi" w:hAnsiTheme="majorHAnsi"/>
        </w:rPr>
        <w:t xml:space="preserve"> while the clear filters will reset the selections back to the default values</w:t>
      </w:r>
    </w:p>
    <w:p w14:paraId="1BA51F2A" w14:textId="35AF9068" w:rsidR="005958BB" w:rsidRDefault="005958BB" w:rsidP="005958BB">
      <w:pPr>
        <w:pStyle w:val="ListParagraph"/>
        <w:ind w:left="0"/>
        <w:jc w:val="both"/>
        <w:rPr>
          <w:rFonts w:asciiTheme="majorHAnsi" w:hAnsiTheme="majorHAnsi"/>
        </w:rPr>
      </w:pPr>
      <w:r>
        <w:rPr>
          <w:noProof/>
        </w:rPr>
        <w:drawing>
          <wp:inline distT="0" distB="0" distL="0" distR="0" wp14:anchorId="7ACEDD10" wp14:editId="0552D3FB">
            <wp:extent cx="6086475" cy="1375627"/>
            <wp:effectExtent l="19050" t="19050" r="9525" b="1524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2">
                      <a:extLst>
                        <a:ext uri="{28A0092B-C50C-407E-A947-70E740481C1C}">
                          <a14:useLocalDpi xmlns:a14="http://schemas.microsoft.com/office/drawing/2010/main" val="0"/>
                        </a:ext>
                      </a:extLst>
                    </a:blip>
                    <a:srcRect b="61712"/>
                    <a:stretch/>
                  </pic:blipFill>
                  <pic:spPr bwMode="auto">
                    <a:xfrm>
                      <a:off x="0" y="0"/>
                      <a:ext cx="6108313" cy="13805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2D861C8" w14:textId="0C768842" w:rsidR="00A12353" w:rsidRDefault="00F03592">
      <w:pPr>
        <w:pStyle w:val="ListParagraph"/>
        <w:numPr>
          <w:ilvl w:val="0"/>
          <w:numId w:val="47"/>
        </w:numPr>
        <w:jc w:val="both"/>
        <w:rPr>
          <w:rFonts w:asciiTheme="majorHAnsi" w:hAnsiTheme="majorHAnsi"/>
        </w:rPr>
      </w:pPr>
      <w:r>
        <w:rPr>
          <w:rFonts w:asciiTheme="majorHAnsi" w:hAnsiTheme="majorHAnsi"/>
        </w:rPr>
        <w:t>The ‘Email Report’ report feature</w:t>
      </w:r>
      <w:r w:rsidR="00CD4CF0">
        <w:rPr>
          <w:rFonts w:asciiTheme="majorHAnsi" w:hAnsiTheme="majorHAnsi"/>
        </w:rPr>
        <w:t xml:space="preserve"> will directly send the report on the logged in client’s email ID. Also, if this feature is triggered through an employee login,</w:t>
      </w:r>
      <w:r>
        <w:rPr>
          <w:rFonts w:asciiTheme="majorHAnsi" w:hAnsiTheme="majorHAnsi"/>
        </w:rPr>
        <w:t xml:space="preserve"> </w:t>
      </w:r>
      <w:r w:rsidR="00CD4CF0">
        <w:rPr>
          <w:rFonts w:asciiTheme="majorHAnsi" w:hAnsiTheme="majorHAnsi"/>
        </w:rPr>
        <w:t xml:space="preserve">it </w:t>
      </w:r>
      <w:r>
        <w:rPr>
          <w:rFonts w:asciiTheme="majorHAnsi" w:hAnsiTheme="majorHAnsi"/>
        </w:rPr>
        <w:t xml:space="preserve">will launch another pop-up which will </w:t>
      </w:r>
      <w:r w:rsidR="00A12353">
        <w:rPr>
          <w:rFonts w:asciiTheme="majorHAnsi" w:hAnsiTheme="majorHAnsi"/>
        </w:rPr>
        <w:t xml:space="preserve">ask the user to select from the following options: </w:t>
      </w:r>
    </w:p>
    <w:p w14:paraId="214E45CD" w14:textId="09DBD42E" w:rsidR="00A12353" w:rsidRDefault="00CD4CF0">
      <w:pPr>
        <w:pStyle w:val="ListParagraph"/>
        <w:numPr>
          <w:ilvl w:val="2"/>
          <w:numId w:val="45"/>
        </w:numPr>
        <w:ind w:left="993"/>
        <w:jc w:val="both"/>
        <w:rPr>
          <w:rFonts w:asciiTheme="majorHAnsi" w:hAnsiTheme="majorHAnsi"/>
        </w:rPr>
      </w:pPr>
      <w:r>
        <w:rPr>
          <w:rFonts w:asciiTheme="majorHAnsi" w:hAnsiTheme="majorHAnsi"/>
        </w:rPr>
        <w:t>Send to Self – Here email ID field below this selection will be pre-populated with the email ID of the logged in user. This is specifically useful if the logged in user is not a direct CxO or RM of the client</w:t>
      </w:r>
    </w:p>
    <w:p w14:paraId="72F85BCF" w14:textId="529BB64F" w:rsidR="00A12353" w:rsidRDefault="00CD4CF0">
      <w:pPr>
        <w:pStyle w:val="ListParagraph"/>
        <w:numPr>
          <w:ilvl w:val="2"/>
          <w:numId w:val="45"/>
        </w:numPr>
        <w:ind w:left="993"/>
        <w:jc w:val="both"/>
        <w:rPr>
          <w:rFonts w:asciiTheme="majorHAnsi" w:hAnsiTheme="majorHAnsi"/>
        </w:rPr>
      </w:pPr>
      <w:r>
        <w:rPr>
          <w:rFonts w:asciiTheme="majorHAnsi" w:hAnsiTheme="majorHAnsi"/>
        </w:rPr>
        <w:t>Send to CSO – Here the email ID of the client’s (whose portfolio is being requested) mapped CSO is being pre-filled in the email ID box</w:t>
      </w:r>
    </w:p>
    <w:p w14:paraId="08A42340" w14:textId="48619A1D" w:rsidR="00CD4CF0" w:rsidRDefault="00CD4CF0">
      <w:pPr>
        <w:pStyle w:val="ListParagraph"/>
        <w:numPr>
          <w:ilvl w:val="2"/>
          <w:numId w:val="45"/>
        </w:numPr>
        <w:ind w:left="993"/>
        <w:jc w:val="both"/>
        <w:rPr>
          <w:rFonts w:asciiTheme="majorHAnsi" w:hAnsiTheme="majorHAnsi"/>
        </w:rPr>
      </w:pPr>
      <w:r>
        <w:rPr>
          <w:rFonts w:asciiTheme="majorHAnsi" w:hAnsiTheme="majorHAnsi"/>
        </w:rPr>
        <w:t>Send to RM – Here the email ID of the client’s (whose portfolio is being requested) mapped RM is being pre-filled in the email ID box</w:t>
      </w:r>
    </w:p>
    <w:p w14:paraId="3DD8CA88" w14:textId="559B03A6" w:rsidR="00CD4CF0" w:rsidRDefault="00CD4CF0">
      <w:pPr>
        <w:pStyle w:val="ListParagraph"/>
        <w:numPr>
          <w:ilvl w:val="2"/>
          <w:numId w:val="45"/>
        </w:numPr>
        <w:ind w:left="993"/>
        <w:jc w:val="both"/>
        <w:rPr>
          <w:rFonts w:asciiTheme="majorHAnsi" w:hAnsiTheme="majorHAnsi"/>
        </w:rPr>
      </w:pPr>
      <w:r>
        <w:rPr>
          <w:rFonts w:asciiTheme="majorHAnsi" w:hAnsiTheme="majorHAnsi"/>
        </w:rPr>
        <w:t>Send to Client – Here the email ID of the client is being pre-filled whose portfolio is being requested for</w:t>
      </w:r>
    </w:p>
    <w:p w14:paraId="36E7CB60" w14:textId="623806E4" w:rsidR="005958BB" w:rsidRDefault="005958BB" w:rsidP="005958BB">
      <w:pPr>
        <w:pStyle w:val="ListParagraph"/>
        <w:ind w:left="993"/>
        <w:jc w:val="both"/>
        <w:rPr>
          <w:rFonts w:asciiTheme="majorHAnsi" w:hAnsiTheme="majorHAnsi"/>
        </w:rPr>
      </w:pPr>
      <w:r>
        <w:rPr>
          <w:noProof/>
        </w:rPr>
        <w:drawing>
          <wp:inline distT="0" distB="0" distL="0" distR="0" wp14:anchorId="5224A9FC" wp14:editId="16B2A7EF">
            <wp:extent cx="2333625" cy="2022475"/>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3">
                      <a:extLst>
                        <a:ext uri="{28A0092B-C50C-407E-A947-70E740481C1C}">
                          <a14:useLocalDpi xmlns:a14="http://schemas.microsoft.com/office/drawing/2010/main" val="0"/>
                        </a:ext>
                      </a:extLst>
                    </a:blip>
                    <a:srcRect l="31243" t="22522" r="31365" b="22579"/>
                    <a:stretch/>
                  </pic:blipFill>
                  <pic:spPr bwMode="auto">
                    <a:xfrm>
                      <a:off x="0" y="0"/>
                      <a:ext cx="2333625" cy="202247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hAnsiTheme="majorHAnsi"/>
        </w:rPr>
        <w:t xml:space="preserve">              </w:t>
      </w:r>
      <w:r>
        <w:rPr>
          <w:noProof/>
        </w:rPr>
        <w:drawing>
          <wp:inline distT="0" distB="0" distL="0" distR="0" wp14:anchorId="697B297D" wp14:editId="581ADDA4">
            <wp:extent cx="2340952" cy="2028825"/>
            <wp:effectExtent l="0" t="0" r="254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3">
                      <a:extLst>
                        <a:ext uri="{28A0092B-C50C-407E-A947-70E740481C1C}">
                          <a14:useLocalDpi xmlns:a14="http://schemas.microsoft.com/office/drawing/2010/main" val="0"/>
                        </a:ext>
                      </a:extLst>
                    </a:blip>
                    <a:srcRect l="31243" t="22522" r="31365" b="22579"/>
                    <a:stretch/>
                  </pic:blipFill>
                  <pic:spPr bwMode="auto">
                    <a:xfrm>
                      <a:off x="0" y="0"/>
                      <a:ext cx="2341294" cy="2029121"/>
                    </a:xfrm>
                    <a:prstGeom prst="rect">
                      <a:avLst/>
                    </a:prstGeom>
                    <a:noFill/>
                    <a:ln>
                      <a:noFill/>
                    </a:ln>
                    <a:extLst>
                      <a:ext uri="{53640926-AAD7-44D8-BBD7-CCE9431645EC}">
                        <a14:shadowObscured xmlns:a14="http://schemas.microsoft.com/office/drawing/2010/main"/>
                      </a:ext>
                    </a:extLst>
                  </pic:spPr>
                </pic:pic>
              </a:graphicData>
            </a:graphic>
          </wp:inline>
        </w:drawing>
      </w:r>
    </w:p>
    <w:p w14:paraId="3BB2E675" w14:textId="60B74E99" w:rsidR="00F03592" w:rsidRDefault="00CD4CF0" w:rsidP="00CD4CF0">
      <w:pPr>
        <w:pStyle w:val="ListParagraph"/>
        <w:ind w:left="709"/>
        <w:jc w:val="both"/>
        <w:rPr>
          <w:rFonts w:asciiTheme="majorHAnsi" w:hAnsiTheme="majorHAnsi"/>
        </w:rPr>
      </w:pPr>
      <w:r w:rsidRPr="00CD4CF0">
        <w:rPr>
          <w:rFonts w:asciiTheme="majorHAnsi" w:hAnsiTheme="majorHAnsi"/>
        </w:rPr>
        <w:t xml:space="preserve">In all these </w:t>
      </w:r>
      <w:r>
        <w:rPr>
          <w:rFonts w:asciiTheme="majorHAnsi" w:hAnsiTheme="majorHAnsi"/>
        </w:rPr>
        <w:t>four instances, the email ID that is being pre-filled can be edited before the same is confirmed for triggering</w:t>
      </w:r>
    </w:p>
    <w:p w14:paraId="734F1BB2" w14:textId="5BD1124C" w:rsidR="00CD4CF0" w:rsidRDefault="00CD4CF0">
      <w:pPr>
        <w:pStyle w:val="ListParagraph"/>
        <w:numPr>
          <w:ilvl w:val="0"/>
          <w:numId w:val="47"/>
        </w:numPr>
        <w:jc w:val="both"/>
        <w:rPr>
          <w:rFonts w:asciiTheme="majorHAnsi" w:hAnsiTheme="majorHAnsi"/>
        </w:rPr>
      </w:pPr>
      <w:r>
        <w:rPr>
          <w:rFonts w:asciiTheme="majorHAnsi" w:hAnsiTheme="majorHAnsi"/>
        </w:rPr>
        <w:t>Once done, the email confirmation pop-up is displayed to notify the user of the same</w:t>
      </w:r>
    </w:p>
    <w:p w14:paraId="7EB7C499" w14:textId="36DE28DC" w:rsidR="005958BB" w:rsidRDefault="005958BB" w:rsidP="005958BB">
      <w:pPr>
        <w:pStyle w:val="ListParagraph"/>
        <w:ind w:left="0"/>
        <w:jc w:val="both"/>
        <w:rPr>
          <w:rFonts w:asciiTheme="majorHAnsi" w:hAnsiTheme="majorHAnsi"/>
        </w:rPr>
      </w:pPr>
      <w:r>
        <w:rPr>
          <w:rFonts w:asciiTheme="majorHAnsi" w:hAnsiTheme="majorHAnsi"/>
          <w:noProof/>
        </w:rPr>
        <w:drawing>
          <wp:inline distT="0" distB="0" distL="0" distR="0" wp14:anchorId="3F896F84" wp14:editId="659E3BF0">
            <wp:extent cx="6096000" cy="769260"/>
            <wp:effectExtent l="19050" t="19050" r="19050" b="1206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5387" cy="772968"/>
                    </a:xfrm>
                    <a:prstGeom prst="rect">
                      <a:avLst/>
                    </a:prstGeom>
                    <a:noFill/>
                    <a:ln>
                      <a:solidFill>
                        <a:schemeClr val="tx1"/>
                      </a:solidFill>
                    </a:ln>
                  </pic:spPr>
                </pic:pic>
              </a:graphicData>
            </a:graphic>
          </wp:inline>
        </w:drawing>
      </w:r>
    </w:p>
    <w:p w14:paraId="7712559C" w14:textId="2EFDDB41" w:rsidR="00A17AAA" w:rsidRPr="005958BB" w:rsidRDefault="00CD4CF0">
      <w:pPr>
        <w:pStyle w:val="ListParagraph"/>
        <w:numPr>
          <w:ilvl w:val="0"/>
          <w:numId w:val="47"/>
        </w:numPr>
        <w:jc w:val="both"/>
        <w:rPr>
          <w:rFonts w:asciiTheme="majorHAnsi" w:hAnsiTheme="majorHAnsi"/>
        </w:rPr>
      </w:pPr>
      <w:r>
        <w:rPr>
          <w:rFonts w:asciiTheme="majorHAnsi" w:hAnsiTheme="majorHAnsi"/>
        </w:rPr>
        <w:t>At the bottom of the portfolio report screen we have some quick links to navigate the user to the transaction report, CGLR (tax) report or the unrealised gain loss report</w:t>
      </w:r>
    </w:p>
    <w:p w14:paraId="156B2AB9" w14:textId="77777777" w:rsidR="00A17AAA" w:rsidRPr="008A761A" w:rsidRDefault="00A17AAA">
      <w:pPr>
        <w:pStyle w:val="Subtitle"/>
        <w:numPr>
          <w:ilvl w:val="0"/>
          <w:numId w:val="46"/>
        </w:numPr>
        <w:rPr>
          <w:i w:val="0"/>
        </w:rPr>
      </w:pPr>
      <w:r w:rsidRPr="008A761A">
        <w:rPr>
          <w:i w:val="0"/>
        </w:rPr>
        <w:t>Validations</w:t>
      </w:r>
    </w:p>
    <w:p w14:paraId="4B52C828" w14:textId="77777777" w:rsidR="00A17AAA" w:rsidRPr="008A761A" w:rsidRDefault="00A17AAA" w:rsidP="00A17AAA">
      <w:pPr>
        <w:ind w:left="720"/>
        <w:rPr>
          <w:rFonts w:asciiTheme="majorHAnsi" w:hAnsiTheme="majorHAnsi"/>
        </w:rPr>
      </w:pPr>
      <w:r w:rsidRPr="008A761A">
        <w:rPr>
          <w:rFonts w:asciiTheme="majorHAnsi" w:hAnsiTheme="majorHAnsi"/>
        </w:rPr>
        <w:t>NA</w:t>
      </w:r>
    </w:p>
    <w:p w14:paraId="27AC986E" w14:textId="324DA9CD" w:rsidR="00A17AAA" w:rsidRDefault="00A17AAA">
      <w:pPr>
        <w:pStyle w:val="Subtitle"/>
        <w:numPr>
          <w:ilvl w:val="0"/>
          <w:numId w:val="46"/>
        </w:numPr>
        <w:rPr>
          <w:i w:val="0"/>
        </w:rPr>
      </w:pPr>
      <w:r w:rsidRPr="008A761A">
        <w:rPr>
          <w:i w:val="0"/>
        </w:rPr>
        <w:t>Fields/Data-points for Web</w:t>
      </w:r>
    </w:p>
    <w:p w14:paraId="6877F61C" w14:textId="5377839F" w:rsidR="005958BB" w:rsidRPr="005958BB" w:rsidRDefault="005958BB" w:rsidP="005958BB">
      <w:pPr>
        <w:ind w:left="720"/>
        <w:rPr>
          <w:rFonts w:asciiTheme="majorHAnsi" w:hAnsiTheme="majorHAnsi"/>
        </w:rPr>
      </w:pPr>
      <w:r w:rsidRPr="005958BB">
        <w:rPr>
          <w:rFonts w:asciiTheme="majorHAnsi" w:hAnsiTheme="majorHAnsi"/>
        </w:rPr>
        <w:lastRenderedPageBreak/>
        <w:t>NA as there is no viewable report / data-table in the front end on the site. The PDF and the datapoints / columns there remain the same</w:t>
      </w:r>
    </w:p>
    <w:p w14:paraId="23607826" w14:textId="77777777" w:rsidR="00A17AAA" w:rsidRPr="008A761A" w:rsidRDefault="00A17AAA">
      <w:pPr>
        <w:pStyle w:val="Subtitle"/>
        <w:numPr>
          <w:ilvl w:val="0"/>
          <w:numId w:val="46"/>
        </w:numPr>
        <w:rPr>
          <w:i w:val="0"/>
        </w:rPr>
      </w:pPr>
      <w:r w:rsidRPr="008A761A">
        <w:rPr>
          <w:i w:val="0"/>
        </w:rPr>
        <w:t xml:space="preserve">Call to Action  </w:t>
      </w:r>
    </w:p>
    <w:p w14:paraId="359E625D" w14:textId="7EB94EA6" w:rsidR="00BB6937" w:rsidRPr="008A761A" w:rsidRDefault="00BB6937">
      <w:pPr>
        <w:pStyle w:val="ListParagraph"/>
        <w:numPr>
          <w:ilvl w:val="0"/>
          <w:numId w:val="48"/>
        </w:numPr>
        <w:jc w:val="both"/>
        <w:rPr>
          <w:rFonts w:asciiTheme="majorHAnsi" w:hAnsiTheme="majorHAnsi"/>
        </w:rPr>
      </w:pPr>
      <w:r>
        <w:rPr>
          <w:rFonts w:asciiTheme="majorHAnsi" w:hAnsiTheme="majorHAnsi"/>
        </w:rPr>
        <w:t>Export as PDF / Email Report</w:t>
      </w:r>
    </w:p>
    <w:p w14:paraId="18306952" w14:textId="13E1DC8C" w:rsidR="00BB6937" w:rsidRPr="008A761A" w:rsidRDefault="00BB6937" w:rsidP="00BB6937">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enables the user to export the data for the selected filters in a PDF or have it emailed</w:t>
      </w:r>
    </w:p>
    <w:p w14:paraId="347BFD23" w14:textId="77777777" w:rsidR="00BB6937" w:rsidRPr="008A761A" w:rsidRDefault="00BB6937">
      <w:pPr>
        <w:pStyle w:val="ListParagraph"/>
        <w:numPr>
          <w:ilvl w:val="0"/>
          <w:numId w:val="48"/>
        </w:numPr>
        <w:jc w:val="both"/>
        <w:rPr>
          <w:rFonts w:asciiTheme="majorHAnsi" w:hAnsiTheme="majorHAnsi"/>
        </w:rPr>
      </w:pPr>
      <w:r>
        <w:rPr>
          <w:rFonts w:asciiTheme="majorHAnsi" w:hAnsiTheme="majorHAnsi"/>
        </w:rPr>
        <w:t>Individual Filters</w:t>
      </w:r>
    </w:p>
    <w:p w14:paraId="206D8D05" w14:textId="099565F8" w:rsidR="00BB6937" w:rsidRPr="00BB6937" w:rsidRDefault="00BB6937" w:rsidP="00BB6937">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25C7CE9C" w14:textId="77777777" w:rsidR="00BB6937" w:rsidRPr="008A761A" w:rsidRDefault="00BB6937">
      <w:pPr>
        <w:pStyle w:val="ListParagraph"/>
        <w:numPr>
          <w:ilvl w:val="0"/>
          <w:numId w:val="48"/>
        </w:numPr>
        <w:jc w:val="both"/>
        <w:rPr>
          <w:rFonts w:asciiTheme="majorHAnsi" w:hAnsiTheme="majorHAnsi"/>
        </w:rPr>
      </w:pPr>
      <w:r>
        <w:rPr>
          <w:rFonts w:asciiTheme="majorHAnsi" w:hAnsiTheme="majorHAnsi"/>
        </w:rPr>
        <w:t>Clear Filters</w:t>
      </w:r>
    </w:p>
    <w:p w14:paraId="7D4E0FAF" w14:textId="5AD6B096" w:rsidR="00BB6937" w:rsidRDefault="00BB6937" w:rsidP="00BB6937">
      <w:pPr>
        <w:pStyle w:val="ListParagraph"/>
        <w:jc w:val="both"/>
        <w:rPr>
          <w:rFonts w:asciiTheme="majorHAnsi" w:hAnsiTheme="majorHAnsi"/>
        </w:rPr>
      </w:pPr>
      <w:r>
        <w:rPr>
          <w:rFonts w:asciiTheme="majorHAnsi" w:hAnsiTheme="majorHAnsi"/>
        </w:rPr>
        <w:t>Enables the user to reset the filters to their default values if clicked</w:t>
      </w:r>
    </w:p>
    <w:p w14:paraId="79416080" w14:textId="2EFF978A" w:rsidR="00BB6937" w:rsidRDefault="00BB6937">
      <w:pPr>
        <w:pStyle w:val="ListParagraph"/>
        <w:numPr>
          <w:ilvl w:val="0"/>
          <w:numId w:val="48"/>
        </w:numPr>
        <w:jc w:val="both"/>
        <w:rPr>
          <w:rFonts w:asciiTheme="majorHAnsi" w:hAnsiTheme="majorHAnsi"/>
        </w:rPr>
      </w:pPr>
      <w:r>
        <w:rPr>
          <w:rFonts w:asciiTheme="majorHAnsi" w:hAnsiTheme="majorHAnsi"/>
        </w:rPr>
        <w:t>Other Reports Quick links</w:t>
      </w:r>
    </w:p>
    <w:p w14:paraId="1E6555C9" w14:textId="21FA6AAB" w:rsidR="00BB6937" w:rsidRPr="008A761A" w:rsidRDefault="00BB6937" w:rsidP="00BB6937">
      <w:pPr>
        <w:pStyle w:val="ListParagraph"/>
        <w:jc w:val="both"/>
        <w:rPr>
          <w:rFonts w:asciiTheme="majorHAnsi" w:hAnsiTheme="majorHAnsi"/>
        </w:rPr>
      </w:pPr>
      <w:r>
        <w:rPr>
          <w:rFonts w:asciiTheme="majorHAnsi" w:hAnsiTheme="majorHAnsi"/>
        </w:rPr>
        <w:t>There are CTAs to other reports namely, Transaction report, Tax Report or the Unrealised Gain Loss Report which will load the default pages for those reports</w:t>
      </w:r>
    </w:p>
    <w:p w14:paraId="318D74FC" w14:textId="1CF666BA" w:rsidR="00A17AAA" w:rsidRPr="008A761A" w:rsidRDefault="00A17AAA">
      <w:pPr>
        <w:pStyle w:val="Subtitle"/>
        <w:numPr>
          <w:ilvl w:val="0"/>
          <w:numId w:val="46"/>
        </w:numPr>
        <w:rPr>
          <w:i w:val="0"/>
        </w:rPr>
      </w:pPr>
      <w:r w:rsidRPr="008A761A">
        <w:rPr>
          <w:i w:val="0"/>
        </w:rPr>
        <w:t>Alternate / Connected Flows</w:t>
      </w:r>
    </w:p>
    <w:p w14:paraId="1ACDBF5E" w14:textId="414FB5C0" w:rsidR="00A17AAA" w:rsidRDefault="00A17AAA" w:rsidP="00A17AAA">
      <w:pPr>
        <w:ind w:firstLine="720"/>
        <w:jc w:val="both"/>
        <w:rPr>
          <w:rFonts w:asciiTheme="majorHAnsi" w:hAnsiTheme="majorHAnsi"/>
        </w:rPr>
      </w:pPr>
      <w:r w:rsidRPr="008A761A">
        <w:rPr>
          <w:rFonts w:asciiTheme="majorHAnsi" w:hAnsiTheme="majorHAnsi"/>
        </w:rPr>
        <w:t>NA</w:t>
      </w:r>
    </w:p>
    <w:p w14:paraId="29FC6A2E" w14:textId="77777777" w:rsidR="001A2F17" w:rsidRPr="008A761A" w:rsidRDefault="001A2F17" w:rsidP="00A17AAA">
      <w:pPr>
        <w:ind w:firstLine="720"/>
        <w:jc w:val="both"/>
        <w:rPr>
          <w:rFonts w:asciiTheme="majorHAnsi" w:hAnsiTheme="majorHAnsi"/>
        </w:rPr>
      </w:pPr>
    </w:p>
    <w:p w14:paraId="5C1FCE17" w14:textId="13ADB89F" w:rsidR="001A2F17" w:rsidRPr="008A761A" w:rsidRDefault="001A2F17" w:rsidP="001A2F17">
      <w:pPr>
        <w:pStyle w:val="Heading2"/>
      </w:pPr>
      <w:bookmarkStart w:id="33" w:name="_Toc129608367"/>
      <w:r>
        <w:t>Tax Report (formerly Capital Gain Loss Report)</w:t>
      </w:r>
      <w:bookmarkEnd w:id="33"/>
    </w:p>
    <w:p w14:paraId="4B322484" w14:textId="0A907379" w:rsidR="001A2F17" w:rsidRPr="008A761A" w:rsidRDefault="001A2F17" w:rsidP="001A2F17">
      <w:pPr>
        <w:pStyle w:val="Subtitle"/>
        <w:numPr>
          <w:ilvl w:val="0"/>
          <w:numId w:val="49"/>
        </w:numPr>
        <w:tabs>
          <w:tab w:val="left" w:pos="284"/>
          <w:tab w:val="left" w:pos="426"/>
        </w:tabs>
        <w:rPr>
          <w:i w:val="0"/>
        </w:rPr>
      </w:pPr>
      <w:r w:rsidRPr="008A761A">
        <w:rPr>
          <w:i w:val="0"/>
        </w:rPr>
        <w:t>Input Flow</w:t>
      </w:r>
    </w:p>
    <w:p w14:paraId="5DAFC5D3" w14:textId="783C14EC" w:rsidR="001A2F17" w:rsidRPr="008A761A" w:rsidRDefault="001A2F17" w:rsidP="001A2F17">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Pr>
          <w:rFonts w:asciiTheme="majorHAnsi" w:eastAsia="Calibri" w:hAnsiTheme="majorHAnsi"/>
        </w:rPr>
        <w:t>T</w:t>
      </w:r>
      <w:r w:rsidR="007C1CA2">
        <w:rPr>
          <w:rFonts w:asciiTheme="majorHAnsi" w:eastAsia="Calibri" w:hAnsiTheme="majorHAnsi"/>
        </w:rPr>
        <w:t>ax</w:t>
      </w:r>
      <w:r>
        <w:rPr>
          <w:rFonts w:asciiTheme="majorHAnsi" w:eastAsia="Calibri" w:hAnsiTheme="majorHAnsi"/>
        </w:rPr>
        <w:t xml:space="preserve"> Report selected &gt;&gt; T</w:t>
      </w:r>
      <w:r w:rsidR="007C1CA2">
        <w:rPr>
          <w:rFonts w:asciiTheme="majorHAnsi" w:eastAsia="Calibri" w:hAnsiTheme="majorHAnsi"/>
        </w:rPr>
        <w:t>ax</w:t>
      </w:r>
      <w:r>
        <w:rPr>
          <w:rFonts w:asciiTheme="majorHAnsi" w:eastAsia="Calibri" w:hAnsiTheme="majorHAnsi"/>
        </w:rPr>
        <w:t xml:space="preserve"> Report</w:t>
      </w:r>
      <w:r w:rsidRPr="008A761A">
        <w:rPr>
          <w:rFonts w:asciiTheme="majorHAnsi" w:eastAsia="Calibri" w:hAnsiTheme="majorHAnsi"/>
        </w:rPr>
        <w:t xml:space="preserve"> opens</w:t>
      </w:r>
    </w:p>
    <w:p w14:paraId="0CBE6BF6" w14:textId="34EA062E" w:rsidR="001A2F17" w:rsidRPr="007C1CA2" w:rsidRDefault="001A2F17" w:rsidP="007C1CA2">
      <w:pPr>
        <w:pStyle w:val="ListParagraph"/>
        <w:numPr>
          <w:ilvl w:val="0"/>
          <w:numId w:val="5"/>
        </w:numPr>
        <w:jc w:val="both"/>
        <w:rPr>
          <w:rFonts w:asciiTheme="majorHAnsi" w:eastAsia="Calibri" w:hAnsiTheme="majorHAnsi"/>
        </w:rPr>
      </w:pPr>
      <w:r>
        <w:rPr>
          <w:rFonts w:asciiTheme="majorHAnsi" w:eastAsia="Calibri" w:hAnsiTheme="majorHAnsi"/>
        </w:rPr>
        <w:t>Portfolio Report &gt;&gt; T</w:t>
      </w:r>
      <w:r w:rsidR="007C1CA2">
        <w:rPr>
          <w:rFonts w:asciiTheme="majorHAnsi" w:eastAsia="Calibri" w:hAnsiTheme="majorHAnsi"/>
        </w:rPr>
        <w:t>ax</w:t>
      </w:r>
      <w:r>
        <w:rPr>
          <w:rFonts w:asciiTheme="majorHAnsi" w:eastAsia="Calibri" w:hAnsiTheme="majorHAnsi"/>
        </w:rPr>
        <w:t xml:space="preserve"> Report Quick Link clicked &gt;&gt; T</w:t>
      </w:r>
      <w:r w:rsidR="007C1CA2">
        <w:rPr>
          <w:rFonts w:asciiTheme="majorHAnsi" w:eastAsia="Calibri" w:hAnsiTheme="majorHAnsi"/>
        </w:rPr>
        <w:t xml:space="preserve">ax </w:t>
      </w:r>
      <w:r>
        <w:rPr>
          <w:rFonts w:asciiTheme="majorHAnsi" w:eastAsia="Calibri" w:hAnsiTheme="majorHAnsi"/>
        </w:rPr>
        <w:t>Report opens</w:t>
      </w:r>
    </w:p>
    <w:p w14:paraId="00406F66" w14:textId="77777777" w:rsidR="001A2F17" w:rsidRPr="008A761A" w:rsidRDefault="001A2F17" w:rsidP="001A2F17">
      <w:pPr>
        <w:pStyle w:val="Subtitle"/>
        <w:numPr>
          <w:ilvl w:val="0"/>
          <w:numId w:val="49"/>
        </w:numPr>
        <w:rPr>
          <w:i w:val="0"/>
        </w:rPr>
      </w:pPr>
      <w:r w:rsidRPr="008A761A">
        <w:rPr>
          <w:i w:val="0"/>
        </w:rPr>
        <w:t>Basic Flow</w:t>
      </w:r>
    </w:p>
    <w:p w14:paraId="405BB8C2" w14:textId="77777777" w:rsidR="007C1CA2" w:rsidRDefault="001A2F17" w:rsidP="007C1CA2">
      <w:pPr>
        <w:pStyle w:val="ListParagraph"/>
        <w:numPr>
          <w:ilvl w:val="0"/>
          <w:numId w:val="50"/>
        </w:numPr>
        <w:jc w:val="both"/>
        <w:rPr>
          <w:rFonts w:asciiTheme="majorHAnsi" w:hAnsiTheme="majorHAnsi"/>
        </w:rPr>
      </w:pPr>
      <w:r>
        <w:rPr>
          <w:rFonts w:asciiTheme="majorHAnsi" w:hAnsiTheme="majorHAnsi"/>
        </w:rPr>
        <w:t xml:space="preserve">This report displays </w:t>
      </w:r>
      <w:r w:rsidR="007C1CA2">
        <w:rPr>
          <w:rFonts w:asciiTheme="majorHAnsi" w:hAnsiTheme="majorHAnsi"/>
        </w:rPr>
        <w:t>the capital gain and loss that is earned by the client in the selected period for the investments he holds</w:t>
      </w:r>
    </w:p>
    <w:p w14:paraId="497DEA13" w14:textId="77777777" w:rsidR="007C1CA2" w:rsidRDefault="007C1CA2" w:rsidP="007C1CA2">
      <w:pPr>
        <w:pStyle w:val="ListParagraph"/>
        <w:numPr>
          <w:ilvl w:val="0"/>
          <w:numId w:val="50"/>
        </w:numPr>
        <w:jc w:val="both"/>
        <w:rPr>
          <w:rFonts w:asciiTheme="majorHAnsi" w:hAnsiTheme="majorHAnsi"/>
        </w:rPr>
      </w:pPr>
      <w:r>
        <w:rPr>
          <w:rFonts w:asciiTheme="majorHAnsi" w:hAnsiTheme="majorHAnsi"/>
        </w:rPr>
        <w:t>The user will land on this report either through the main menu or from the navigation available at the bottom of the portfolio report’s page</w:t>
      </w:r>
    </w:p>
    <w:p w14:paraId="114CF031" w14:textId="0F86798F" w:rsidR="007C1CA2" w:rsidRDefault="007C1CA2" w:rsidP="007C1CA2">
      <w:pPr>
        <w:pStyle w:val="ListParagraph"/>
        <w:numPr>
          <w:ilvl w:val="0"/>
          <w:numId w:val="50"/>
        </w:numPr>
        <w:jc w:val="both"/>
        <w:rPr>
          <w:rFonts w:asciiTheme="majorHAnsi" w:hAnsiTheme="majorHAnsi"/>
        </w:rPr>
      </w:pPr>
      <w:r>
        <w:rPr>
          <w:rFonts w:asciiTheme="majorHAnsi" w:hAnsiTheme="majorHAnsi"/>
        </w:rPr>
        <w:t>By default</w:t>
      </w:r>
      <w:r w:rsidR="003B483A">
        <w:rPr>
          <w:rFonts w:asciiTheme="majorHAnsi" w:hAnsiTheme="majorHAnsi"/>
        </w:rPr>
        <w:t>,</w:t>
      </w:r>
      <w:r>
        <w:rPr>
          <w:rFonts w:asciiTheme="majorHAnsi" w:hAnsiTheme="majorHAnsi"/>
        </w:rPr>
        <w:t xml:space="preserve"> there is no data visible for this report; only after selection and application of the filters provided therein, the data gets fetched for the selected parameters</w:t>
      </w:r>
    </w:p>
    <w:p w14:paraId="2F805A20" w14:textId="5AE692B9" w:rsidR="001A2F17" w:rsidRDefault="007C1CA2" w:rsidP="007C1CA2">
      <w:pPr>
        <w:pStyle w:val="ListParagraph"/>
        <w:numPr>
          <w:ilvl w:val="0"/>
          <w:numId w:val="50"/>
        </w:numPr>
        <w:jc w:val="both"/>
        <w:rPr>
          <w:rFonts w:asciiTheme="majorHAnsi" w:hAnsiTheme="majorHAnsi"/>
        </w:rPr>
      </w:pPr>
      <w:r>
        <w:rPr>
          <w:rFonts w:asciiTheme="majorHAnsi" w:hAnsiTheme="majorHAnsi"/>
        </w:rPr>
        <w:t>There is an export option to begin with at the top right corner of this report that enables the user to select if he wants to export the fetched data in an excel or get it mailed</w:t>
      </w:r>
    </w:p>
    <w:p w14:paraId="6A0E57FC" w14:textId="28F89EA9" w:rsidR="001A2F17" w:rsidRDefault="007C1CA2" w:rsidP="001A2F17">
      <w:pPr>
        <w:pStyle w:val="ListParagraph"/>
        <w:ind w:left="0"/>
        <w:jc w:val="both"/>
        <w:rPr>
          <w:rFonts w:asciiTheme="majorHAnsi" w:hAnsiTheme="majorHAnsi"/>
        </w:rPr>
      </w:pPr>
      <w:r>
        <w:rPr>
          <w:noProof/>
        </w:rPr>
        <w:lastRenderedPageBreak/>
        <w:drawing>
          <wp:inline distT="0" distB="0" distL="0" distR="0" wp14:anchorId="211021BC" wp14:editId="3A790414">
            <wp:extent cx="6096000" cy="3608124"/>
            <wp:effectExtent l="19050" t="19050" r="19050" b="1143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b="-307"/>
                    <a:stretch/>
                  </pic:blipFill>
                  <pic:spPr bwMode="auto">
                    <a:xfrm>
                      <a:off x="0" y="0"/>
                      <a:ext cx="6175415" cy="365512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4EB7F60" w14:textId="4ADCA2BB" w:rsidR="00C175C1" w:rsidRDefault="00C175C1" w:rsidP="001A2F17">
      <w:pPr>
        <w:pStyle w:val="ListParagraph"/>
        <w:ind w:left="0"/>
        <w:jc w:val="both"/>
        <w:rPr>
          <w:rFonts w:asciiTheme="majorHAnsi" w:hAnsiTheme="majorHAnsi"/>
        </w:rPr>
      </w:pPr>
      <w:r>
        <w:rPr>
          <w:noProof/>
        </w:rPr>
        <w:drawing>
          <wp:inline distT="0" distB="0" distL="0" distR="0" wp14:anchorId="0D5BCD42" wp14:editId="6DD8B021">
            <wp:extent cx="6105525" cy="1379715"/>
            <wp:effectExtent l="19050" t="19050" r="9525" b="1143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2">
                      <a:extLst>
                        <a:ext uri="{28A0092B-C50C-407E-A947-70E740481C1C}">
                          <a14:useLocalDpi xmlns:a14="http://schemas.microsoft.com/office/drawing/2010/main" val="0"/>
                        </a:ext>
                      </a:extLst>
                    </a:blip>
                    <a:srcRect b="61712"/>
                    <a:stretch/>
                  </pic:blipFill>
                  <pic:spPr bwMode="auto">
                    <a:xfrm>
                      <a:off x="0" y="0"/>
                      <a:ext cx="6135725" cy="138653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F181224" w14:textId="77777777" w:rsidR="00C175C1" w:rsidRDefault="00C175C1" w:rsidP="001A2F17">
      <w:pPr>
        <w:pStyle w:val="ListParagraph"/>
        <w:ind w:left="0"/>
        <w:jc w:val="both"/>
        <w:rPr>
          <w:rFonts w:asciiTheme="majorHAnsi" w:hAnsiTheme="majorHAnsi"/>
        </w:rPr>
      </w:pPr>
    </w:p>
    <w:p w14:paraId="36E5479D" w14:textId="008FD55A" w:rsidR="00C175C1" w:rsidRDefault="00C175C1" w:rsidP="00C175C1">
      <w:pPr>
        <w:pStyle w:val="ListParagraph"/>
        <w:ind w:left="0" w:right="-613"/>
        <w:jc w:val="both"/>
        <w:rPr>
          <w:rFonts w:asciiTheme="majorHAnsi" w:hAnsiTheme="majorHAnsi"/>
        </w:rPr>
      </w:pPr>
      <w:r>
        <w:rPr>
          <w:noProof/>
        </w:rPr>
        <w:drawing>
          <wp:inline distT="0" distB="0" distL="0" distR="0" wp14:anchorId="14F91EFE" wp14:editId="2056C187">
            <wp:extent cx="2752725" cy="2385695"/>
            <wp:effectExtent l="0" t="0" r="952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3">
                      <a:extLst>
                        <a:ext uri="{28A0092B-C50C-407E-A947-70E740481C1C}">
                          <a14:useLocalDpi xmlns:a14="http://schemas.microsoft.com/office/drawing/2010/main" val="0"/>
                        </a:ext>
                      </a:extLst>
                    </a:blip>
                    <a:srcRect l="31243" t="22522" r="31365" b="22579"/>
                    <a:stretch/>
                  </pic:blipFill>
                  <pic:spPr bwMode="auto">
                    <a:xfrm>
                      <a:off x="0" y="0"/>
                      <a:ext cx="2752725" cy="238569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hAnsiTheme="majorHAnsi"/>
        </w:rPr>
        <w:t xml:space="preserve">                    </w:t>
      </w:r>
      <w:r>
        <w:rPr>
          <w:noProof/>
        </w:rPr>
        <w:drawing>
          <wp:inline distT="0" distB="0" distL="0" distR="0" wp14:anchorId="4B1FB2DA" wp14:editId="719DC817">
            <wp:extent cx="2752725" cy="2385694"/>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3">
                      <a:extLst>
                        <a:ext uri="{28A0092B-C50C-407E-A947-70E740481C1C}">
                          <a14:useLocalDpi xmlns:a14="http://schemas.microsoft.com/office/drawing/2010/main" val="0"/>
                        </a:ext>
                      </a:extLst>
                    </a:blip>
                    <a:srcRect l="31243" t="22522" r="31365" b="22579"/>
                    <a:stretch/>
                  </pic:blipFill>
                  <pic:spPr bwMode="auto">
                    <a:xfrm>
                      <a:off x="0" y="0"/>
                      <a:ext cx="2778768" cy="2408265"/>
                    </a:xfrm>
                    <a:prstGeom prst="rect">
                      <a:avLst/>
                    </a:prstGeom>
                    <a:noFill/>
                    <a:ln>
                      <a:noFill/>
                    </a:ln>
                    <a:extLst>
                      <a:ext uri="{53640926-AAD7-44D8-BBD7-CCE9431645EC}">
                        <a14:shadowObscured xmlns:a14="http://schemas.microsoft.com/office/drawing/2010/main"/>
                      </a:ext>
                    </a:extLst>
                  </pic:spPr>
                </pic:pic>
              </a:graphicData>
            </a:graphic>
          </wp:inline>
        </w:drawing>
      </w:r>
    </w:p>
    <w:p w14:paraId="2DAAB248" w14:textId="615F324C" w:rsidR="003D5AB2" w:rsidRDefault="003D5AB2" w:rsidP="003D5AB2">
      <w:pPr>
        <w:pStyle w:val="ListParagraph"/>
        <w:numPr>
          <w:ilvl w:val="0"/>
          <w:numId w:val="50"/>
        </w:numPr>
        <w:jc w:val="both"/>
        <w:rPr>
          <w:rFonts w:asciiTheme="majorHAnsi" w:hAnsiTheme="majorHAnsi"/>
        </w:rPr>
      </w:pPr>
      <w:r>
        <w:rPr>
          <w:rFonts w:asciiTheme="majorHAnsi" w:hAnsiTheme="majorHAnsi"/>
        </w:rPr>
        <w:t xml:space="preserve">The ‘Email Report’ report feature will directly send the report on the logged in client’s email ID. Also, if this feature is triggered through an employee login, it will launch another pop-up which will ask the user to select from the following options: </w:t>
      </w:r>
    </w:p>
    <w:p w14:paraId="08863BF1" w14:textId="77777777" w:rsidR="003D5AB2" w:rsidRDefault="003D5AB2">
      <w:pPr>
        <w:pStyle w:val="ListParagraph"/>
        <w:numPr>
          <w:ilvl w:val="0"/>
          <w:numId w:val="51"/>
        </w:numPr>
        <w:ind w:left="993"/>
        <w:jc w:val="both"/>
        <w:rPr>
          <w:rFonts w:asciiTheme="majorHAnsi" w:hAnsiTheme="majorHAnsi"/>
        </w:rPr>
      </w:pPr>
      <w:r>
        <w:rPr>
          <w:rFonts w:asciiTheme="majorHAnsi" w:hAnsiTheme="majorHAnsi"/>
        </w:rPr>
        <w:t>Send to Self – Here email ID field below this selection will be pre-populated with the email ID of the logged in user. This is specifically useful if the logged in user is not a direct CxO or RM of the client</w:t>
      </w:r>
    </w:p>
    <w:p w14:paraId="20B6407A" w14:textId="77777777" w:rsidR="003D5AB2" w:rsidRDefault="003D5AB2">
      <w:pPr>
        <w:pStyle w:val="ListParagraph"/>
        <w:numPr>
          <w:ilvl w:val="0"/>
          <w:numId w:val="51"/>
        </w:numPr>
        <w:ind w:left="993"/>
        <w:jc w:val="both"/>
        <w:rPr>
          <w:rFonts w:asciiTheme="majorHAnsi" w:hAnsiTheme="majorHAnsi"/>
        </w:rPr>
      </w:pPr>
      <w:r>
        <w:rPr>
          <w:rFonts w:asciiTheme="majorHAnsi" w:hAnsiTheme="majorHAnsi"/>
        </w:rPr>
        <w:t>Send to CSO – Here the email ID of the client’s (whose portfolio is being requested) mapped CSO is being pre-filled in the email ID box</w:t>
      </w:r>
    </w:p>
    <w:p w14:paraId="0AD45D71" w14:textId="77777777" w:rsidR="003D5AB2" w:rsidRDefault="003D5AB2">
      <w:pPr>
        <w:pStyle w:val="ListParagraph"/>
        <w:numPr>
          <w:ilvl w:val="0"/>
          <w:numId w:val="51"/>
        </w:numPr>
        <w:ind w:left="993"/>
        <w:jc w:val="both"/>
        <w:rPr>
          <w:rFonts w:asciiTheme="majorHAnsi" w:hAnsiTheme="majorHAnsi"/>
        </w:rPr>
      </w:pPr>
      <w:r>
        <w:rPr>
          <w:rFonts w:asciiTheme="majorHAnsi" w:hAnsiTheme="majorHAnsi"/>
        </w:rPr>
        <w:lastRenderedPageBreak/>
        <w:t>Send to RM – Here the email ID of the client’s (whose portfolio is being requested) mapped RM is being pre-filled in the email ID box</w:t>
      </w:r>
    </w:p>
    <w:p w14:paraId="101178B8" w14:textId="5B4C19CA" w:rsidR="003D5AB2" w:rsidRDefault="003D5AB2">
      <w:pPr>
        <w:pStyle w:val="ListParagraph"/>
        <w:numPr>
          <w:ilvl w:val="0"/>
          <w:numId w:val="51"/>
        </w:numPr>
        <w:ind w:left="993"/>
        <w:jc w:val="both"/>
        <w:rPr>
          <w:rFonts w:asciiTheme="majorHAnsi" w:hAnsiTheme="majorHAnsi"/>
        </w:rPr>
      </w:pPr>
      <w:r>
        <w:rPr>
          <w:rFonts w:asciiTheme="majorHAnsi" w:hAnsiTheme="majorHAnsi"/>
        </w:rPr>
        <w:t>Send to Client – Here the email ID of the client is being pre-filled whose portfolio is being requested for</w:t>
      </w:r>
    </w:p>
    <w:p w14:paraId="65ECF099" w14:textId="77777777" w:rsidR="003D5AB2" w:rsidRDefault="003D5AB2" w:rsidP="003D5AB2">
      <w:pPr>
        <w:pStyle w:val="ListParagraph"/>
        <w:ind w:left="709"/>
        <w:jc w:val="both"/>
        <w:rPr>
          <w:rFonts w:asciiTheme="majorHAnsi" w:hAnsiTheme="majorHAnsi"/>
        </w:rPr>
      </w:pPr>
      <w:r w:rsidRPr="00CD4CF0">
        <w:rPr>
          <w:rFonts w:asciiTheme="majorHAnsi" w:hAnsiTheme="majorHAnsi"/>
        </w:rPr>
        <w:t xml:space="preserve">In all these </w:t>
      </w:r>
      <w:r>
        <w:rPr>
          <w:rFonts w:asciiTheme="majorHAnsi" w:hAnsiTheme="majorHAnsi"/>
        </w:rPr>
        <w:t>four instances, the email ID that is being pre-filled can be edited before the same is confirmed for triggering</w:t>
      </w:r>
    </w:p>
    <w:p w14:paraId="11863D5E" w14:textId="4A46CB64" w:rsidR="003D5AB2" w:rsidRDefault="003D5AB2" w:rsidP="003D5AB2">
      <w:pPr>
        <w:pStyle w:val="ListParagraph"/>
        <w:numPr>
          <w:ilvl w:val="0"/>
          <w:numId w:val="50"/>
        </w:numPr>
        <w:jc w:val="both"/>
        <w:rPr>
          <w:rFonts w:asciiTheme="majorHAnsi" w:hAnsiTheme="majorHAnsi"/>
        </w:rPr>
      </w:pPr>
      <w:r w:rsidRPr="003D5AB2">
        <w:rPr>
          <w:rFonts w:asciiTheme="majorHAnsi" w:hAnsiTheme="majorHAnsi"/>
        </w:rPr>
        <w:t>Once done, the email confirmation pop-up is displayed to notify the user of the same</w:t>
      </w:r>
    </w:p>
    <w:p w14:paraId="18F596E5" w14:textId="4B4847B8" w:rsidR="003D5AB2" w:rsidRDefault="003D5AB2" w:rsidP="003D5AB2">
      <w:pPr>
        <w:pStyle w:val="ListParagraph"/>
        <w:numPr>
          <w:ilvl w:val="0"/>
          <w:numId w:val="50"/>
        </w:numPr>
        <w:jc w:val="both"/>
        <w:rPr>
          <w:rFonts w:asciiTheme="majorHAnsi" w:hAnsiTheme="majorHAnsi"/>
        </w:rPr>
      </w:pPr>
      <w:r>
        <w:rPr>
          <w:rFonts w:asciiTheme="majorHAnsi" w:hAnsiTheme="majorHAnsi"/>
        </w:rPr>
        <w:t>The filters below this export feature will enable the user to make the following selections:</w:t>
      </w:r>
    </w:p>
    <w:p w14:paraId="6D3681A5" w14:textId="5C426C06" w:rsidR="003D5AB2" w:rsidRDefault="009E62A0" w:rsidP="003D5AB2">
      <w:pPr>
        <w:pStyle w:val="ListParagraph"/>
        <w:numPr>
          <w:ilvl w:val="1"/>
          <w:numId w:val="50"/>
        </w:numPr>
        <w:ind w:left="1134"/>
        <w:jc w:val="both"/>
        <w:rPr>
          <w:rFonts w:asciiTheme="majorHAnsi" w:hAnsiTheme="majorHAnsi"/>
        </w:rPr>
      </w:pPr>
      <w:r>
        <w:rPr>
          <w:rFonts w:asciiTheme="majorHAnsi" w:hAnsiTheme="majorHAnsi"/>
        </w:rPr>
        <w:t xml:space="preserve">Report Type </w:t>
      </w:r>
      <w:r w:rsidR="003D5AB2">
        <w:rPr>
          <w:rFonts w:asciiTheme="majorHAnsi" w:hAnsiTheme="majorHAnsi"/>
        </w:rPr>
        <w:t xml:space="preserve">filter – This has </w:t>
      </w:r>
      <w:r>
        <w:rPr>
          <w:rFonts w:asciiTheme="majorHAnsi" w:hAnsiTheme="majorHAnsi"/>
        </w:rPr>
        <w:t xml:space="preserve">some quick filters to select the quarter / FY for which the tax report has to be extracted – ‘Advance Tax QTR 1’, ‘Advance Tax QTR 2’, ‘Advance Tax QTR 3’ or ‘Previous Financial Year’ along with </w:t>
      </w:r>
      <w:r w:rsidR="003D5AB2">
        <w:rPr>
          <w:rFonts w:asciiTheme="majorHAnsi" w:hAnsiTheme="majorHAnsi"/>
        </w:rPr>
        <w:t>a custom date range selection to select the from and to dates for extracting the portfolio data</w:t>
      </w:r>
      <w:r>
        <w:rPr>
          <w:rFonts w:asciiTheme="majorHAnsi" w:hAnsiTheme="majorHAnsi"/>
        </w:rPr>
        <w:t xml:space="preserve"> for the specified period</w:t>
      </w:r>
      <w:r w:rsidR="003D5AB2">
        <w:rPr>
          <w:rFonts w:asciiTheme="majorHAnsi" w:hAnsiTheme="majorHAnsi"/>
        </w:rPr>
        <w:t xml:space="preserve">. By default, </w:t>
      </w:r>
      <w:r>
        <w:rPr>
          <w:rFonts w:asciiTheme="majorHAnsi" w:hAnsiTheme="majorHAnsi"/>
        </w:rPr>
        <w:t>the Advance Qtr 1 period/report type will be selected. Everytime a selection is made the custom data pickers will be disabled but the date in them will vary as per the selection made</w:t>
      </w:r>
    </w:p>
    <w:p w14:paraId="5F188755" w14:textId="34D25FEC" w:rsidR="003D5AB2" w:rsidRDefault="009E62A0" w:rsidP="003D5AB2">
      <w:pPr>
        <w:pStyle w:val="ListParagraph"/>
        <w:numPr>
          <w:ilvl w:val="1"/>
          <w:numId w:val="50"/>
        </w:numPr>
        <w:ind w:left="1134"/>
        <w:jc w:val="both"/>
        <w:rPr>
          <w:rFonts w:asciiTheme="majorHAnsi" w:hAnsiTheme="majorHAnsi"/>
        </w:rPr>
      </w:pPr>
      <w:r>
        <w:rPr>
          <w:rFonts w:asciiTheme="majorHAnsi" w:hAnsiTheme="majorHAnsi"/>
        </w:rPr>
        <w:t xml:space="preserve">Service Type </w:t>
      </w:r>
      <w:r w:rsidR="003D5AB2">
        <w:rPr>
          <w:rFonts w:asciiTheme="majorHAnsi" w:hAnsiTheme="majorHAnsi"/>
        </w:rPr>
        <w:t xml:space="preserve">selection – </w:t>
      </w:r>
      <w:r w:rsidR="00C91E74">
        <w:rPr>
          <w:rFonts w:asciiTheme="majorHAnsi" w:hAnsiTheme="majorHAnsi"/>
        </w:rPr>
        <w:t>All values are displayed in lakhs until the checkbox here is selected which changes the view for the user to display all absolute values</w:t>
      </w:r>
    </w:p>
    <w:p w14:paraId="4AD0713A" w14:textId="77777777" w:rsidR="00C91E74" w:rsidRDefault="00C91E74" w:rsidP="00C91E74">
      <w:pPr>
        <w:pStyle w:val="ListParagraph"/>
        <w:numPr>
          <w:ilvl w:val="1"/>
          <w:numId w:val="50"/>
        </w:numPr>
        <w:ind w:left="1134"/>
        <w:jc w:val="both"/>
        <w:rPr>
          <w:rFonts w:asciiTheme="majorHAnsi" w:hAnsiTheme="majorHAnsi"/>
        </w:rPr>
      </w:pPr>
      <w:r>
        <w:rPr>
          <w:rFonts w:asciiTheme="majorHAnsi" w:hAnsiTheme="majorHAnsi"/>
        </w:rPr>
        <w:t>Asset Class selection – This is a dynamic filter that will display all values of the asset classes that are available in the user’s portfolio. This will be defaulted to ‘All’</w:t>
      </w:r>
    </w:p>
    <w:p w14:paraId="0BC718AE" w14:textId="208DD41E" w:rsidR="001A2F17" w:rsidRPr="00C91E74" w:rsidRDefault="003D5AB2" w:rsidP="00C91E74">
      <w:pPr>
        <w:pStyle w:val="ListParagraph"/>
        <w:numPr>
          <w:ilvl w:val="1"/>
          <w:numId w:val="50"/>
        </w:numPr>
        <w:ind w:left="1134"/>
        <w:jc w:val="both"/>
        <w:rPr>
          <w:rFonts w:asciiTheme="majorHAnsi" w:hAnsiTheme="majorHAnsi"/>
        </w:rPr>
      </w:pPr>
      <w:r>
        <w:rPr>
          <w:rFonts w:asciiTheme="majorHAnsi" w:hAnsiTheme="majorHAnsi"/>
        </w:rPr>
        <w:t>Account selection – This filter helps to further drill down to restrict the transactions that are visible in a specific account for the select member(s). This is also defaulted to ‘All’</w:t>
      </w:r>
    </w:p>
    <w:p w14:paraId="700A8CC5" w14:textId="77777777" w:rsidR="001A2F17" w:rsidRDefault="001A2F17" w:rsidP="007C1CA2">
      <w:pPr>
        <w:pStyle w:val="ListParagraph"/>
        <w:numPr>
          <w:ilvl w:val="0"/>
          <w:numId w:val="50"/>
        </w:numPr>
        <w:jc w:val="both"/>
        <w:rPr>
          <w:rFonts w:asciiTheme="majorHAnsi" w:hAnsiTheme="majorHAnsi"/>
        </w:rPr>
      </w:pPr>
      <w:r>
        <w:rPr>
          <w:rFonts w:asciiTheme="majorHAnsi" w:hAnsiTheme="majorHAnsi"/>
        </w:rPr>
        <w:t>The ‘Apply Filters’ button will load the report as per the values selected in the filters while the ‘Clear Filter’ will reset any selections made to the default values</w:t>
      </w:r>
    </w:p>
    <w:p w14:paraId="5FC75F4B" w14:textId="7B3CCC87" w:rsidR="001A2F17" w:rsidRDefault="001A2F17" w:rsidP="007C1CA2">
      <w:pPr>
        <w:pStyle w:val="ListParagraph"/>
        <w:numPr>
          <w:ilvl w:val="0"/>
          <w:numId w:val="50"/>
        </w:numPr>
        <w:jc w:val="both"/>
        <w:rPr>
          <w:rFonts w:asciiTheme="majorHAnsi" w:hAnsiTheme="majorHAnsi"/>
        </w:rPr>
      </w:pPr>
      <w:r>
        <w:rPr>
          <w:rFonts w:asciiTheme="majorHAnsi" w:hAnsiTheme="majorHAnsi"/>
        </w:rPr>
        <w:t xml:space="preserve">Below the filter section </w:t>
      </w:r>
      <w:r w:rsidR="00C91E74">
        <w:rPr>
          <w:rFonts w:asciiTheme="majorHAnsi" w:hAnsiTheme="majorHAnsi"/>
        </w:rPr>
        <w:t>just above the area where the report data loads, we have some footnotes as below:</w:t>
      </w:r>
    </w:p>
    <w:p w14:paraId="3D44C04D" w14:textId="77777777" w:rsidR="00C91E74" w:rsidRPr="00C91E74" w:rsidRDefault="00C91E74">
      <w:pPr>
        <w:pStyle w:val="ListParagraph"/>
        <w:numPr>
          <w:ilvl w:val="0"/>
          <w:numId w:val="52"/>
        </w:numPr>
        <w:ind w:left="1134"/>
        <w:jc w:val="both"/>
        <w:rPr>
          <w:rFonts w:asciiTheme="majorHAnsi" w:hAnsiTheme="majorHAnsi"/>
        </w:rPr>
      </w:pPr>
      <w:r w:rsidRPr="00C91E74">
        <w:rPr>
          <w:rFonts w:asciiTheme="majorHAnsi" w:hAnsiTheme="majorHAnsi"/>
        </w:rPr>
        <w:t>This capital gains report does not include details on capital gains from PMS and AIF schemes, if any. Kindly contact your Relationship Manager for the same</w:t>
      </w:r>
    </w:p>
    <w:p w14:paraId="119225EA" w14:textId="77777777" w:rsidR="00C91E74" w:rsidRPr="00C91E74" w:rsidRDefault="00C91E74">
      <w:pPr>
        <w:pStyle w:val="ListParagraph"/>
        <w:numPr>
          <w:ilvl w:val="0"/>
          <w:numId w:val="52"/>
        </w:numPr>
        <w:ind w:left="1134"/>
        <w:jc w:val="both"/>
        <w:rPr>
          <w:rFonts w:asciiTheme="majorHAnsi" w:hAnsiTheme="majorHAnsi"/>
        </w:rPr>
      </w:pPr>
      <w:r w:rsidRPr="00C91E74">
        <w:rPr>
          <w:rFonts w:asciiTheme="majorHAnsi" w:hAnsiTheme="majorHAnsi"/>
        </w:rPr>
        <w:t>ISIN of securities (for tax filing) is available in excel download</w:t>
      </w:r>
    </w:p>
    <w:p w14:paraId="2EC5309D" w14:textId="77777777" w:rsidR="00C91E74" w:rsidRPr="00C91E74" w:rsidRDefault="00C91E74">
      <w:pPr>
        <w:pStyle w:val="ListParagraph"/>
        <w:numPr>
          <w:ilvl w:val="0"/>
          <w:numId w:val="52"/>
        </w:numPr>
        <w:ind w:left="1134"/>
        <w:jc w:val="both"/>
        <w:rPr>
          <w:rFonts w:asciiTheme="majorHAnsi" w:hAnsiTheme="majorHAnsi"/>
        </w:rPr>
      </w:pPr>
      <w:r w:rsidRPr="00C91E74">
        <w:rPr>
          <w:rFonts w:asciiTheme="majorHAnsi" w:hAnsiTheme="majorHAnsi"/>
        </w:rPr>
        <w:t>GF Price is Grandfathered Price</w:t>
      </w:r>
    </w:p>
    <w:p w14:paraId="667F6135" w14:textId="5DE6D020" w:rsidR="00C91E74" w:rsidRDefault="00C91E74">
      <w:pPr>
        <w:pStyle w:val="ListParagraph"/>
        <w:numPr>
          <w:ilvl w:val="0"/>
          <w:numId w:val="52"/>
        </w:numPr>
        <w:ind w:left="1134"/>
        <w:jc w:val="both"/>
        <w:rPr>
          <w:rFonts w:asciiTheme="majorHAnsi" w:hAnsiTheme="majorHAnsi"/>
        </w:rPr>
      </w:pPr>
      <w:r w:rsidRPr="00C91E74">
        <w:rPr>
          <w:rFonts w:asciiTheme="majorHAnsi" w:hAnsiTheme="majorHAnsi"/>
        </w:rPr>
        <w:t>Please consult your Relationship Manager for the Tax Deduction related queries on Capital Gain section</w:t>
      </w:r>
    </w:p>
    <w:p w14:paraId="5DAB6627" w14:textId="1A3E0F39" w:rsidR="00C91E74" w:rsidRDefault="00C91E74" w:rsidP="007C1CA2">
      <w:pPr>
        <w:pStyle w:val="ListParagraph"/>
        <w:numPr>
          <w:ilvl w:val="0"/>
          <w:numId w:val="50"/>
        </w:numPr>
        <w:jc w:val="both"/>
        <w:rPr>
          <w:rFonts w:asciiTheme="majorHAnsi" w:hAnsiTheme="majorHAnsi"/>
        </w:rPr>
      </w:pPr>
      <w:r>
        <w:rPr>
          <w:rFonts w:asciiTheme="majorHAnsi" w:hAnsiTheme="majorHAnsi"/>
        </w:rPr>
        <w:t>The data table to display the records of the tax report is in the form of accordions</w:t>
      </w:r>
    </w:p>
    <w:p w14:paraId="3A8989B0" w14:textId="78D83A36" w:rsidR="001A2F17" w:rsidRPr="00C91E74" w:rsidRDefault="00C91E74" w:rsidP="007C1CA2">
      <w:pPr>
        <w:pStyle w:val="ListParagraph"/>
        <w:numPr>
          <w:ilvl w:val="0"/>
          <w:numId w:val="50"/>
        </w:numPr>
        <w:jc w:val="both"/>
        <w:rPr>
          <w:rFonts w:asciiTheme="majorHAnsi" w:hAnsiTheme="majorHAnsi"/>
          <w:highlight w:val="yellow"/>
        </w:rPr>
      </w:pPr>
      <w:r w:rsidRPr="00C91E74">
        <w:rPr>
          <w:rFonts w:asciiTheme="majorHAnsi" w:hAnsiTheme="majorHAnsi"/>
          <w:highlight w:val="yellow"/>
        </w:rPr>
        <w:t>To be described further</w:t>
      </w:r>
    </w:p>
    <w:p w14:paraId="69176EF7" w14:textId="77777777" w:rsidR="001A2F17" w:rsidRPr="008A761A" w:rsidRDefault="001A2F17" w:rsidP="001A2F17">
      <w:pPr>
        <w:pStyle w:val="Subtitle"/>
        <w:numPr>
          <w:ilvl w:val="0"/>
          <w:numId w:val="49"/>
        </w:numPr>
        <w:rPr>
          <w:i w:val="0"/>
        </w:rPr>
      </w:pPr>
      <w:r w:rsidRPr="008A761A">
        <w:rPr>
          <w:i w:val="0"/>
        </w:rPr>
        <w:t>Validations</w:t>
      </w:r>
    </w:p>
    <w:p w14:paraId="4308E733" w14:textId="555FA658" w:rsidR="001A2F17" w:rsidRPr="00C91E74" w:rsidRDefault="001A2F17" w:rsidP="00C91E74">
      <w:pPr>
        <w:pStyle w:val="ListParagraph"/>
        <w:numPr>
          <w:ilvl w:val="6"/>
          <w:numId w:val="39"/>
        </w:numPr>
        <w:ind w:left="709"/>
        <w:rPr>
          <w:rFonts w:asciiTheme="majorHAnsi" w:hAnsiTheme="majorHAnsi"/>
        </w:rPr>
      </w:pPr>
      <w:r w:rsidRPr="00C91E74">
        <w:rPr>
          <w:rFonts w:asciiTheme="majorHAnsi" w:hAnsiTheme="majorHAnsi"/>
        </w:rPr>
        <w:t>If there is no data for the selected filters or the user is a new user and does not have any transactions</w:t>
      </w:r>
      <w:r w:rsidR="00C91E74">
        <w:rPr>
          <w:rFonts w:asciiTheme="majorHAnsi" w:hAnsiTheme="majorHAnsi"/>
        </w:rPr>
        <w:t xml:space="preserve">/investments for which the tax report can be generated, then the </w:t>
      </w:r>
      <w:r w:rsidRPr="00C91E74">
        <w:rPr>
          <w:rFonts w:asciiTheme="majorHAnsi" w:hAnsiTheme="majorHAnsi"/>
        </w:rPr>
        <w:t>following screen will be visible</w:t>
      </w:r>
    </w:p>
    <w:p w14:paraId="1B853193" w14:textId="3355BF37" w:rsidR="001A2F17" w:rsidRPr="003C2B63" w:rsidRDefault="001A2F17" w:rsidP="001A2F17">
      <w:pPr>
        <w:pStyle w:val="ListParagraph"/>
        <w:ind w:left="0"/>
        <w:rPr>
          <w:rFonts w:asciiTheme="majorHAnsi" w:hAnsiTheme="majorHAnsi"/>
        </w:rPr>
      </w:pPr>
      <w:r>
        <w:rPr>
          <w:noProof/>
        </w:rPr>
        <w:lastRenderedPageBreak/>
        <w:drawing>
          <wp:inline distT="0" distB="0" distL="0" distR="0" wp14:anchorId="5C6AF736" wp14:editId="4EC04068">
            <wp:extent cx="6057900" cy="4804251"/>
            <wp:effectExtent l="19050" t="19050" r="19050" b="1587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530"/>
                    <pic:cNvPicPr>
                      <a:picLocks noChangeAspect="1" noChangeArrowheads="1"/>
                    </pic:cNvPicPr>
                  </pic:nvPicPr>
                  <pic:blipFill>
                    <a:blip r:embed="rId196">
                      <a:extLst>
                        <a:ext uri="{28A0092B-C50C-407E-A947-70E740481C1C}">
                          <a14:useLocalDpi xmlns:a14="http://schemas.microsoft.com/office/drawing/2010/main" val="0"/>
                        </a:ext>
                      </a:extLst>
                    </a:blip>
                    <a:stretch>
                      <a:fillRect/>
                    </a:stretch>
                  </pic:blipFill>
                  <pic:spPr bwMode="auto">
                    <a:xfrm>
                      <a:off x="0" y="0"/>
                      <a:ext cx="6068129" cy="4812363"/>
                    </a:xfrm>
                    <a:prstGeom prst="rect">
                      <a:avLst/>
                    </a:prstGeom>
                    <a:noFill/>
                    <a:ln>
                      <a:solidFill>
                        <a:schemeClr val="tx1"/>
                      </a:solidFill>
                    </a:ln>
                  </pic:spPr>
                </pic:pic>
              </a:graphicData>
            </a:graphic>
          </wp:inline>
        </w:drawing>
      </w:r>
    </w:p>
    <w:p w14:paraId="5FCB84A8" w14:textId="77777777" w:rsidR="001A2F17" w:rsidRPr="008A761A" w:rsidRDefault="001A2F17" w:rsidP="001A2F17">
      <w:pPr>
        <w:pStyle w:val="Subtitle"/>
        <w:numPr>
          <w:ilvl w:val="0"/>
          <w:numId w:val="49"/>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18"/>
        <w:gridCol w:w="5470"/>
      </w:tblGrid>
      <w:tr w:rsidR="001A2F17" w:rsidRPr="008A761A" w14:paraId="33F03247" w14:textId="77777777" w:rsidTr="00BF4514">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DACF9F9" w14:textId="77777777" w:rsidR="001A2F17" w:rsidRPr="008A761A" w:rsidRDefault="001A2F17" w:rsidP="00BF4514">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FFE903D" w14:textId="77777777" w:rsidR="001A2F17" w:rsidRPr="008A761A" w:rsidRDefault="001A2F17" w:rsidP="00BF4514">
            <w:pPr>
              <w:rPr>
                <w:rFonts w:asciiTheme="majorHAnsi" w:hAnsiTheme="majorHAnsi"/>
                <w:sz w:val="24"/>
                <w:szCs w:val="24"/>
              </w:rPr>
            </w:pPr>
            <w:r w:rsidRPr="008A761A">
              <w:rPr>
                <w:rFonts w:asciiTheme="majorHAnsi" w:hAnsiTheme="majorHAnsi"/>
                <w:sz w:val="24"/>
                <w:szCs w:val="24"/>
              </w:rPr>
              <w:t>Description</w:t>
            </w:r>
          </w:p>
        </w:tc>
      </w:tr>
      <w:tr w:rsidR="001A2F17" w:rsidRPr="008A761A" w14:paraId="5752BF54" w14:textId="77777777" w:rsidTr="00BF4514">
        <w:trPr>
          <w:trHeight w:val="292"/>
        </w:trPr>
        <w:tc>
          <w:tcPr>
            <w:tcW w:w="8788" w:type="dxa"/>
            <w:gridSpan w:val="2"/>
          </w:tcPr>
          <w:p w14:paraId="20C59786" w14:textId="7B957C64" w:rsidR="001A2F17" w:rsidRPr="008A761A" w:rsidRDefault="001A2F17" w:rsidP="00BF4514">
            <w:pPr>
              <w:rPr>
                <w:rFonts w:asciiTheme="majorHAnsi" w:hAnsiTheme="majorHAnsi"/>
                <w:szCs w:val="24"/>
              </w:rPr>
            </w:pPr>
          </w:p>
        </w:tc>
      </w:tr>
      <w:tr w:rsidR="001A2F17" w:rsidRPr="008A761A" w14:paraId="4C4F779F" w14:textId="77777777" w:rsidTr="00BF4514">
        <w:trPr>
          <w:trHeight w:val="292"/>
        </w:trPr>
        <w:tc>
          <w:tcPr>
            <w:tcW w:w="3318" w:type="dxa"/>
          </w:tcPr>
          <w:p w14:paraId="1C82D694" w14:textId="0253B58A" w:rsidR="001A2F17" w:rsidRPr="008A761A" w:rsidRDefault="001A2F17" w:rsidP="00BF4514">
            <w:pPr>
              <w:rPr>
                <w:rFonts w:asciiTheme="majorHAnsi" w:hAnsiTheme="majorHAnsi"/>
                <w:szCs w:val="24"/>
              </w:rPr>
            </w:pPr>
          </w:p>
        </w:tc>
        <w:tc>
          <w:tcPr>
            <w:tcW w:w="5470" w:type="dxa"/>
          </w:tcPr>
          <w:p w14:paraId="626EB62B" w14:textId="30D1F93F" w:rsidR="001A2F17" w:rsidRPr="008A761A" w:rsidRDefault="001A2F17" w:rsidP="00BF4514">
            <w:pPr>
              <w:rPr>
                <w:rFonts w:asciiTheme="majorHAnsi" w:hAnsiTheme="majorHAnsi"/>
                <w:szCs w:val="24"/>
              </w:rPr>
            </w:pPr>
          </w:p>
        </w:tc>
      </w:tr>
      <w:tr w:rsidR="001A2F17" w:rsidRPr="008A761A" w14:paraId="41B7B13A" w14:textId="77777777" w:rsidTr="00BF4514">
        <w:trPr>
          <w:trHeight w:val="292"/>
        </w:trPr>
        <w:tc>
          <w:tcPr>
            <w:tcW w:w="3318" w:type="dxa"/>
          </w:tcPr>
          <w:p w14:paraId="1FACED19" w14:textId="168026CA" w:rsidR="001A2F17" w:rsidRPr="008A761A" w:rsidRDefault="001A2F17" w:rsidP="00BF4514">
            <w:pPr>
              <w:rPr>
                <w:rFonts w:asciiTheme="majorHAnsi" w:hAnsiTheme="majorHAnsi"/>
                <w:szCs w:val="24"/>
              </w:rPr>
            </w:pPr>
          </w:p>
        </w:tc>
        <w:tc>
          <w:tcPr>
            <w:tcW w:w="5470" w:type="dxa"/>
          </w:tcPr>
          <w:p w14:paraId="4810A5DC" w14:textId="606825D4" w:rsidR="001A2F17" w:rsidRPr="008A761A" w:rsidRDefault="001A2F17" w:rsidP="00BF4514">
            <w:pPr>
              <w:rPr>
                <w:rFonts w:asciiTheme="majorHAnsi" w:hAnsiTheme="majorHAnsi"/>
                <w:szCs w:val="24"/>
              </w:rPr>
            </w:pPr>
          </w:p>
        </w:tc>
      </w:tr>
      <w:tr w:rsidR="001A2F17" w:rsidRPr="008A761A" w14:paraId="55E411F6" w14:textId="77777777" w:rsidTr="00BF4514">
        <w:trPr>
          <w:trHeight w:val="292"/>
        </w:trPr>
        <w:tc>
          <w:tcPr>
            <w:tcW w:w="3318" w:type="dxa"/>
          </w:tcPr>
          <w:p w14:paraId="3F16E2C6" w14:textId="7B17B9A9" w:rsidR="001A2F17" w:rsidRPr="008A761A" w:rsidRDefault="001A2F17" w:rsidP="00BF4514">
            <w:pPr>
              <w:rPr>
                <w:rFonts w:asciiTheme="majorHAnsi" w:hAnsiTheme="majorHAnsi"/>
                <w:szCs w:val="24"/>
              </w:rPr>
            </w:pPr>
          </w:p>
        </w:tc>
        <w:tc>
          <w:tcPr>
            <w:tcW w:w="5470" w:type="dxa"/>
          </w:tcPr>
          <w:p w14:paraId="6C06A490" w14:textId="4D5CC5A9" w:rsidR="001A2F17" w:rsidRPr="008A761A" w:rsidRDefault="001A2F17" w:rsidP="00BF4514">
            <w:pPr>
              <w:rPr>
                <w:rFonts w:asciiTheme="majorHAnsi" w:hAnsiTheme="majorHAnsi"/>
                <w:szCs w:val="24"/>
              </w:rPr>
            </w:pPr>
          </w:p>
        </w:tc>
      </w:tr>
      <w:tr w:rsidR="001A2F17" w:rsidRPr="008A761A" w14:paraId="53E7ACED" w14:textId="77777777" w:rsidTr="00BF4514">
        <w:trPr>
          <w:trHeight w:val="292"/>
        </w:trPr>
        <w:tc>
          <w:tcPr>
            <w:tcW w:w="3318" w:type="dxa"/>
          </w:tcPr>
          <w:p w14:paraId="2991E8B4" w14:textId="56E7FABA" w:rsidR="001A2F17" w:rsidRPr="008A761A" w:rsidRDefault="001A2F17" w:rsidP="00BF4514">
            <w:pPr>
              <w:rPr>
                <w:rFonts w:asciiTheme="majorHAnsi" w:hAnsiTheme="majorHAnsi"/>
                <w:szCs w:val="24"/>
              </w:rPr>
            </w:pPr>
          </w:p>
        </w:tc>
        <w:tc>
          <w:tcPr>
            <w:tcW w:w="5470" w:type="dxa"/>
          </w:tcPr>
          <w:p w14:paraId="5D990F2A" w14:textId="583A7D5B" w:rsidR="001A2F17" w:rsidRPr="008A761A" w:rsidRDefault="001A2F17" w:rsidP="00BF4514">
            <w:pPr>
              <w:rPr>
                <w:rFonts w:asciiTheme="majorHAnsi" w:hAnsiTheme="majorHAnsi"/>
                <w:szCs w:val="24"/>
              </w:rPr>
            </w:pPr>
          </w:p>
        </w:tc>
      </w:tr>
      <w:tr w:rsidR="001A2F17" w:rsidRPr="008A761A" w14:paraId="0600D489" w14:textId="77777777" w:rsidTr="00BF4514">
        <w:trPr>
          <w:trHeight w:val="279"/>
        </w:trPr>
        <w:tc>
          <w:tcPr>
            <w:tcW w:w="3318" w:type="dxa"/>
            <w:tcBorders>
              <w:top w:val="single" w:sz="4" w:space="0" w:color="auto"/>
              <w:left w:val="single" w:sz="4" w:space="0" w:color="auto"/>
              <w:bottom w:val="single" w:sz="4" w:space="0" w:color="auto"/>
              <w:right w:val="single" w:sz="4" w:space="0" w:color="auto"/>
            </w:tcBorders>
          </w:tcPr>
          <w:p w14:paraId="79E1E4CC" w14:textId="0BB3DA11" w:rsidR="001A2F17" w:rsidRPr="008A761A" w:rsidRDefault="001A2F17" w:rsidP="00BF4514">
            <w:pPr>
              <w:rPr>
                <w:rFonts w:asciiTheme="majorHAnsi" w:hAnsiTheme="majorHAnsi"/>
                <w:szCs w:val="24"/>
              </w:rPr>
            </w:pPr>
          </w:p>
        </w:tc>
        <w:tc>
          <w:tcPr>
            <w:tcW w:w="5470" w:type="dxa"/>
            <w:tcBorders>
              <w:top w:val="single" w:sz="4" w:space="0" w:color="auto"/>
              <w:left w:val="single" w:sz="4" w:space="0" w:color="auto"/>
              <w:bottom w:val="single" w:sz="4" w:space="0" w:color="auto"/>
              <w:right w:val="single" w:sz="4" w:space="0" w:color="auto"/>
            </w:tcBorders>
          </w:tcPr>
          <w:p w14:paraId="6A136B1B" w14:textId="1C8A9647" w:rsidR="001A2F17" w:rsidRPr="008A761A" w:rsidRDefault="001A2F17" w:rsidP="00BF4514">
            <w:pPr>
              <w:rPr>
                <w:rFonts w:asciiTheme="majorHAnsi" w:hAnsiTheme="majorHAnsi"/>
                <w:szCs w:val="24"/>
              </w:rPr>
            </w:pPr>
          </w:p>
        </w:tc>
      </w:tr>
      <w:tr w:rsidR="001A2F17" w:rsidRPr="008A761A" w14:paraId="25D72DD5" w14:textId="77777777" w:rsidTr="00BF4514">
        <w:trPr>
          <w:trHeight w:val="292"/>
        </w:trPr>
        <w:tc>
          <w:tcPr>
            <w:tcW w:w="3318" w:type="dxa"/>
          </w:tcPr>
          <w:p w14:paraId="68E64A8F" w14:textId="53906A0D" w:rsidR="001A2F17" w:rsidRPr="008A761A" w:rsidRDefault="001A2F17" w:rsidP="00BF4514">
            <w:pPr>
              <w:rPr>
                <w:rFonts w:asciiTheme="majorHAnsi" w:hAnsiTheme="majorHAnsi"/>
                <w:szCs w:val="24"/>
              </w:rPr>
            </w:pPr>
          </w:p>
        </w:tc>
        <w:tc>
          <w:tcPr>
            <w:tcW w:w="5470" w:type="dxa"/>
          </w:tcPr>
          <w:p w14:paraId="65C73207" w14:textId="0DC18177" w:rsidR="001A2F17" w:rsidRPr="008A761A" w:rsidRDefault="001A2F17" w:rsidP="00BF4514">
            <w:pPr>
              <w:rPr>
                <w:rFonts w:asciiTheme="majorHAnsi" w:hAnsiTheme="majorHAnsi"/>
                <w:szCs w:val="24"/>
              </w:rPr>
            </w:pPr>
          </w:p>
        </w:tc>
      </w:tr>
      <w:tr w:rsidR="001A2F17" w:rsidRPr="008A761A" w14:paraId="411A3D34" w14:textId="77777777" w:rsidTr="00BF4514">
        <w:trPr>
          <w:trHeight w:val="292"/>
        </w:trPr>
        <w:tc>
          <w:tcPr>
            <w:tcW w:w="3318" w:type="dxa"/>
            <w:tcBorders>
              <w:top w:val="single" w:sz="4" w:space="0" w:color="auto"/>
              <w:left w:val="single" w:sz="4" w:space="0" w:color="auto"/>
              <w:bottom w:val="single" w:sz="4" w:space="0" w:color="auto"/>
              <w:right w:val="single" w:sz="4" w:space="0" w:color="auto"/>
            </w:tcBorders>
          </w:tcPr>
          <w:p w14:paraId="4B05FE73" w14:textId="744A06A5" w:rsidR="001A2F17" w:rsidRPr="008A761A" w:rsidRDefault="001A2F17" w:rsidP="00BF4514">
            <w:pPr>
              <w:rPr>
                <w:rFonts w:asciiTheme="majorHAnsi" w:hAnsiTheme="majorHAnsi"/>
                <w:szCs w:val="24"/>
              </w:rPr>
            </w:pPr>
          </w:p>
        </w:tc>
        <w:tc>
          <w:tcPr>
            <w:tcW w:w="5470" w:type="dxa"/>
            <w:tcBorders>
              <w:top w:val="single" w:sz="4" w:space="0" w:color="auto"/>
              <w:left w:val="single" w:sz="4" w:space="0" w:color="auto"/>
              <w:bottom w:val="single" w:sz="4" w:space="0" w:color="auto"/>
              <w:right w:val="single" w:sz="4" w:space="0" w:color="auto"/>
            </w:tcBorders>
          </w:tcPr>
          <w:p w14:paraId="3FFF52DA" w14:textId="66415AEC" w:rsidR="001A2F17" w:rsidRPr="008A761A" w:rsidRDefault="001A2F17" w:rsidP="00BF4514">
            <w:pPr>
              <w:rPr>
                <w:rFonts w:asciiTheme="majorHAnsi" w:hAnsiTheme="majorHAnsi"/>
                <w:szCs w:val="24"/>
              </w:rPr>
            </w:pPr>
          </w:p>
        </w:tc>
      </w:tr>
      <w:tr w:rsidR="001A2F17" w:rsidRPr="008A761A" w14:paraId="28E83E85" w14:textId="77777777" w:rsidTr="00BF4514">
        <w:trPr>
          <w:trHeight w:val="292"/>
        </w:trPr>
        <w:tc>
          <w:tcPr>
            <w:tcW w:w="3318" w:type="dxa"/>
          </w:tcPr>
          <w:p w14:paraId="26AABCB9" w14:textId="7BB3F604" w:rsidR="001A2F17" w:rsidRPr="008A761A" w:rsidRDefault="001A2F17" w:rsidP="00BF4514">
            <w:pPr>
              <w:rPr>
                <w:rFonts w:asciiTheme="majorHAnsi" w:hAnsiTheme="majorHAnsi"/>
                <w:szCs w:val="24"/>
              </w:rPr>
            </w:pPr>
          </w:p>
        </w:tc>
        <w:tc>
          <w:tcPr>
            <w:tcW w:w="5470" w:type="dxa"/>
          </w:tcPr>
          <w:p w14:paraId="7F16CDF5" w14:textId="56EDCBE5" w:rsidR="001A2F17" w:rsidRPr="008A761A" w:rsidRDefault="001A2F17" w:rsidP="00BF4514">
            <w:pPr>
              <w:rPr>
                <w:rFonts w:asciiTheme="majorHAnsi" w:hAnsiTheme="majorHAnsi"/>
                <w:szCs w:val="24"/>
              </w:rPr>
            </w:pPr>
          </w:p>
        </w:tc>
      </w:tr>
      <w:tr w:rsidR="001A2F17" w:rsidRPr="008A761A" w14:paraId="26D34859" w14:textId="77777777" w:rsidTr="00BF4514">
        <w:trPr>
          <w:trHeight w:val="292"/>
        </w:trPr>
        <w:tc>
          <w:tcPr>
            <w:tcW w:w="8788" w:type="dxa"/>
            <w:gridSpan w:val="2"/>
          </w:tcPr>
          <w:p w14:paraId="70B33A5F" w14:textId="41F1F1E3" w:rsidR="001A2F17" w:rsidRPr="008A761A" w:rsidRDefault="001A2F17" w:rsidP="00BF4514">
            <w:pPr>
              <w:rPr>
                <w:rFonts w:asciiTheme="majorHAnsi" w:hAnsiTheme="majorHAnsi"/>
                <w:szCs w:val="24"/>
              </w:rPr>
            </w:pPr>
          </w:p>
        </w:tc>
      </w:tr>
      <w:tr w:rsidR="001A2F17" w:rsidRPr="008A761A" w14:paraId="66D7EFB8" w14:textId="77777777" w:rsidTr="00BF4514">
        <w:trPr>
          <w:trHeight w:val="292"/>
        </w:trPr>
        <w:tc>
          <w:tcPr>
            <w:tcW w:w="3318" w:type="dxa"/>
          </w:tcPr>
          <w:p w14:paraId="128B3F4C" w14:textId="23D6EDF1" w:rsidR="001A2F17" w:rsidRPr="008A761A" w:rsidRDefault="001A2F17" w:rsidP="00BF4514">
            <w:pPr>
              <w:rPr>
                <w:rFonts w:asciiTheme="majorHAnsi" w:hAnsiTheme="majorHAnsi"/>
                <w:szCs w:val="24"/>
              </w:rPr>
            </w:pPr>
          </w:p>
        </w:tc>
        <w:tc>
          <w:tcPr>
            <w:tcW w:w="5470" w:type="dxa"/>
          </w:tcPr>
          <w:p w14:paraId="03080C99" w14:textId="79D963CF" w:rsidR="001A2F17" w:rsidRPr="008A761A" w:rsidRDefault="001A2F17" w:rsidP="00BF4514">
            <w:pPr>
              <w:rPr>
                <w:rFonts w:asciiTheme="majorHAnsi" w:hAnsiTheme="majorHAnsi"/>
                <w:szCs w:val="24"/>
              </w:rPr>
            </w:pPr>
          </w:p>
        </w:tc>
      </w:tr>
      <w:tr w:rsidR="001A2F17" w:rsidRPr="008A761A" w14:paraId="15D8991A" w14:textId="77777777" w:rsidTr="00BF4514">
        <w:trPr>
          <w:trHeight w:val="292"/>
        </w:trPr>
        <w:tc>
          <w:tcPr>
            <w:tcW w:w="3318" w:type="dxa"/>
          </w:tcPr>
          <w:p w14:paraId="05145126" w14:textId="62C1AF96" w:rsidR="001A2F17" w:rsidRPr="008A761A" w:rsidRDefault="001A2F17" w:rsidP="00BF4514">
            <w:pPr>
              <w:rPr>
                <w:rFonts w:asciiTheme="majorHAnsi" w:hAnsiTheme="majorHAnsi"/>
                <w:szCs w:val="24"/>
              </w:rPr>
            </w:pPr>
          </w:p>
        </w:tc>
        <w:tc>
          <w:tcPr>
            <w:tcW w:w="5470" w:type="dxa"/>
          </w:tcPr>
          <w:p w14:paraId="7779C71D" w14:textId="07730634" w:rsidR="001A2F17" w:rsidRPr="008A761A" w:rsidRDefault="001A2F17" w:rsidP="00BF4514">
            <w:pPr>
              <w:rPr>
                <w:rFonts w:asciiTheme="majorHAnsi" w:hAnsiTheme="majorHAnsi"/>
                <w:szCs w:val="24"/>
              </w:rPr>
            </w:pPr>
          </w:p>
        </w:tc>
      </w:tr>
      <w:tr w:rsidR="001A2F17" w:rsidRPr="008A761A" w14:paraId="6E0D0363" w14:textId="77777777" w:rsidTr="00BF4514">
        <w:trPr>
          <w:trHeight w:val="292"/>
        </w:trPr>
        <w:tc>
          <w:tcPr>
            <w:tcW w:w="3318" w:type="dxa"/>
          </w:tcPr>
          <w:p w14:paraId="31762DC6" w14:textId="521C11FA" w:rsidR="001A2F17" w:rsidRPr="008A761A" w:rsidRDefault="001A2F17" w:rsidP="00BF4514">
            <w:pPr>
              <w:rPr>
                <w:rFonts w:asciiTheme="majorHAnsi" w:hAnsiTheme="majorHAnsi"/>
                <w:szCs w:val="24"/>
              </w:rPr>
            </w:pPr>
          </w:p>
        </w:tc>
        <w:tc>
          <w:tcPr>
            <w:tcW w:w="5470" w:type="dxa"/>
          </w:tcPr>
          <w:p w14:paraId="1DC6C8AB" w14:textId="3B79FE43" w:rsidR="001A2F17" w:rsidRPr="008A761A" w:rsidRDefault="001A2F17" w:rsidP="00BF4514">
            <w:pPr>
              <w:rPr>
                <w:rFonts w:asciiTheme="majorHAnsi" w:hAnsiTheme="majorHAnsi"/>
                <w:szCs w:val="24"/>
              </w:rPr>
            </w:pPr>
          </w:p>
        </w:tc>
      </w:tr>
      <w:tr w:rsidR="001A2F17" w:rsidRPr="008A761A" w14:paraId="031F026C" w14:textId="77777777" w:rsidTr="00BF4514">
        <w:trPr>
          <w:trHeight w:val="292"/>
        </w:trPr>
        <w:tc>
          <w:tcPr>
            <w:tcW w:w="3318" w:type="dxa"/>
          </w:tcPr>
          <w:p w14:paraId="0447E0CF" w14:textId="5490064E" w:rsidR="001A2F17" w:rsidRPr="008A761A" w:rsidRDefault="001A2F17" w:rsidP="00BF4514">
            <w:pPr>
              <w:rPr>
                <w:rFonts w:asciiTheme="majorHAnsi" w:hAnsiTheme="majorHAnsi"/>
                <w:szCs w:val="24"/>
              </w:rPr>
            </w:pPr>
          </w:p>
        </w:tc>
        <w:tc>
          <w:tcPr>
            <w:tcW w:w="5470" w:type="dxa"/>
          </w:tcPr>
          <w:p w14:paraId="548811C8" w14:textId="19EA8228" w:rsidR="001A2F17" w:rsidRPr="008A761A" w:rsidRDefault="001A2F17" w:rsidP="00BF4514">
            <w:pPr>
              <w:rPr>
                <w:rFonts w:asciiTheme="majorHAnsi" w:hAnsiTheme="majorHAnsi"/>
                <w:szCs w:val="24"/>
              </w:rPr>
            </w:pPr>
          </w:p>
        </w:tc>
      </w:tr>
      <w:tr w:rsidR="001A2F17" w:rsidRPr="008A761A" w14:paraId="27B0BFFE" w14:textId="77777777" w:rsidTr="00BF4514">
        <w:trPr>
          <w:trHeight w:val="279"/>
        </w:trPr>
        <w:tc>
          <w:tcPr>
            <w:tcW w:w="3318" w:type="dxa"/>
            <w:tcBorders>
              <w:top w:val="single" w:sz="4" w:space="0" w:color="auto"/>
              <w:left w:val="single" w:sz="4" w:space="0" w:color="auto"/>
              <w:bottom w:val="single" w:sz="4" w:space="0" w:color="auto"/>
              <w:right w:val="single" w:sz="4" w:space="0" w:color="auto"/>
            </w:tcBorders>
          </w:tcPr>
          <w:p w14:paraId="57AC97C4" w14:textId="4E1B8411" w:rsidR="001A2F17" w:rsidRPr="008A761A" w:rsidRDefault="001A2F17" w:rsidP="00BF4514">
            <w:pPr>
              <w:rPr>
                <w:rFonts w:asciiTheme="majorHAnsi" w:hAnsiTheme="majorHAnsi"/>
                <w:szCs w:val="24"/>
              </w:rPr>
            </w:pPr>
          </w:p>
        </w:tc>
        <w:tc>
          <w:tcPr>
            <w:tcW w:w="5470" w:type="dxa"/>
            <w:tcBorders>
              <w:top w:val="single" w:sz="4" w:space="0" w:color="auto"/>
              <w:left w:val="single" w:sz="4" w:space="0" w:color="auto"/>
              <w:bottom w:val="single" w:sz="4" w:space="0" w:color="auto"/>
              <w:right w:val="single" w:sz="4" w:space="0" w:color="auto"/>
            </w:tcBorders>
          </w:tcPr>
          <w:p w14:paraId="13470C54" w14:textId="344ECD02" w:rsidR="001A2F17" w:rsidRPr="008A761A" w:rsidRDefault="001A2F17" w:rsidP="00BF4514">
            <w:pPr>
              <w:rPr>
                <w:rFonts w:asciiTheme="majorHAnsi" w:hAnsiTheme="majorHAnsi"/>
                <w:szCs w:val="24"/>
              </w:rPr>
            </w:pPr>
          </w:p>
        </w:tc>
      </w:tr>
      <w:tr w:rsidR="001A2F17" w:rsidRPr="008A761A" w14:paraId="2518F21C" w14:textId="77777777" w:rsidTr="00BF4514">
        <w:trPr>
          <w:trHeight w:val="292"/>
        </w:trPr>
        <w:tc>
          <w:tcPr>
            <w:tcW w:w="3318" w:type="dxa"/>
          </w:tcPr>
          <w:p w14:paraId="42C24612" w14:textId="10A65ED0" w:rsidR="001A2F17" w:rsidRPr="008A761A" w:rsidRDefault="001A2F17" w:rsidP="00BF4514">
            <w:pPr>
              <w:rPr>
                <w:rFonts w:asciiTheme="majorHAnsi" w:hAnsiTheme="majorHAnsi"/>
                <w:szCs w:val="24"/>
              </w:rPr>
            </w:pPr>
          </w:p>
        </w:tc>
        <w:tc>
          <w:tcPr>
            <w:tcW w:w="5470" w:type="dxa"/>
          </w:tcPr>
          <w:p w14:paraId="4F199FEC" w14:textId="77777777" w:rsidR="001A2F17" w:rsidRPr="008A761A" w:rsidRDefault="001A2F17" w:rsidP="00BF4514">
            <w:pPr>
              <w:rPr>
                <w:rFonts w:asciiTheme="majorHAnsi" w:hAnsiTheme="majorHAnsi"/>
                <w:szCs w:val="24"/>
              </w:rPr>
            </w:pPr>
          </w:p>
        </w:tc>
      </w:tr>
      <w:tr w:rsidR="001A2F17" w:rsidRPr="008A761A" w14:paraId="0D0813A6" w14:textId="77777777" w:rsidTr="00BF4514">
        <w:trPr>
          <w:trHeight w:val="292"/>
        </w:trPr>
        <w:tc>
          <w:tcPr>
            <w:tcW w:w="8788" w:type="dxa"/>
            <w:gridSpan w:val="2"/>
          </w:tcPr>
          <w:p w14:paraId="490CD9B0" w14:textId="599014D9" w:rsidR="001A2F17" w:rsidRPr="008A761A" w:rsidRDefault="001A2F17" w:rsidP="00BF4514">
            <w:pPr>
              <w:rPr>
                <w:rFonts w:asciiTheme="majorHAnsi" w:hAnsiTheme="majorHAnsi"/>
                <w:szCs w:val="24"/>
              </w:rPr>
            </w:pPr>
          </w:p>
        </w:tc>
      </w:tr>
      <w:tr w:rsidR="001A2F17" w:rsidRPr="008A761A" w14:paraId="3B465AAB" w14:textId="77777777" w:rsidTr="00BF4514">
        <w:trPr>
          <w:trHeight w:val="292"/>
        </w:trPr>
        <w:tc>
          <w:tcPr>
            <w:tcW w:w="3318" w:type="dxa"/>
          </w:tcPr>
          <w:p w14:paraId="09E69190" w14:textId="54202AA8" w:rsidR="001A2F17" w:rsidRPr="008A761A" w:rsidRDefault="001A2F17" w:rsidP="00BF4514">
            <w:pPr>
              <w:rPr>
                <w:rFonts w:asciiTheme="majorHAnsi" w:hAnsiTheme="majorHAnsi"/>
                <w:szCs w:val="24"/>
              </w:rPr>
            </w:pPr>
          </w:p>
        </w:tc>
        <w:tc>
          <w:tcPr>
            <w:tcW w:w="5470" w:type="dxa"/>
          </w:tcPr>
          <w:p w14:paraId="6D6AF503" w14:textId="077CA705" w:rsidR="001A2F17" w:rsidRPr="008A761A" w:rsidRDefault="001A2F17" w:rsidP="00BF4514">
            <w:pPr>
              <w:rPr>
                <w:rFonts w:asciiTheme="majorHAnsi" w:hAnsiTheme="majorHAnsi"/>
                <w:szCs w:val="24"/>
              </w:rPr>
            </w:pPr>
          </w:p>
        </w:tc>
      </w:tr>
      <w:tr w:rsidR="001A2F17" w:rsidRPr="008A761A" w14:paraId="6D8C5D9B" w14:textId="77777777" w:rsidTr="00BF4514">
        <w:trPr>
          <w:trHeight w:val="292"/>
        </w:trPr>
        <w:tc>
          <w:tcPr>
            <w:tcW w:w="3318" w:type="dxa"/>
          </w:tcPr>
          <w:p w14:paraId="15111F3A" w14:textId="3DC0F4B8" w:rsidR="001A2F17" w:rsidRPr="008A761A" w:rsidRDefault="001A2F17" w:rsidP="00BF4514">
            <w:pPr>
              <w:rPr>
                <w:rFonts w:asciiTheme="majorHAnsi" w:hAnsiTheme="majorHAnsi"/>
                <w:szCs w:val="24"/>
              </w:rPr>
            </w:pPr>
          </w:p>
        </w:tc>
        <w:tc>
          <w:tcPr>
            <w:tcW w:w="5470" w:type="dxa"/>
          </w:tcPr>
          <w:p w14:paraId="4CE7A406" w14:textId="71113F94" w:rsidR="001A2F17" w:rsidRPr="008A761A" w:rsidRDefault="001A2F17" w:rsidP="00BF4514">
            <w:pPr>
              <w:rPr>
                <w:rFonts w:asciiTheme="majorHAnsi" w:hAnsiTheme="majorHAnsi"/>
                <w:szCs w:val="24"/>
              </w:rPr>
            </w:pPr>
          </w:p>
        </w:tc>
      </w:tr>
    </w:tbl>
    <w:p w14:paraId="75343749" w14:textId="77777777" w:rsidR="001A2F17" w:rsidRPr="008A761A" w:rsidRDefault="001A2F17" w:rsidP="001A2F17">
      <w:pPr>
        <w:pStyle w:val="Subtitle"/>
        <w:numPr>
          <w:ilvl w:val="0"/>
          <w:numId w:val="0"/>
        </w:numPr>
        <w:rPr>
          <w:i w:val="0"/>
          <w:sz w:val="2"/>
          <w:szCs w:val="2"/>
        </w:rPr>
      </w:pPr>
    </w:p>
    <w:p w14:paraId="6F39E906" w14:textId="77777777" w:rsidR="001A2F17" w:rsidRPr="008A761A" w:rsidRDefault="001A2F17" w:rsidP="001A2F17">
      <w:pPr>
        <w:pStyle w:val="Subtitle"/>
        <w:numPr>
          <w:ilvl w:val="0"/>
          <w:numId w:val="49"/>
        </w:numPr>
        <w:rPr>
          <w:i w:val="0"/>
        </w:rPr>
      </w:pPr>
      <w:r w:rsidRPr="008A761A">
        <w:rPr>
          <w:i w:val="0"/>
        </w:rPr>
        <w:lastRenderedPageBreak/>
        <w:t xml:space="preserve">Call to Action  </w:t>
      </w:r>
    </w:p>
    <w:p w14:paraId="5EC1FF47" w14:textId="2BC6381B" w:rsidR="00C91E74" w:rsidRPr="00C91E74" w:rsidRDefault="00C91E74" w:rsidP="00C91E74">
      <w:pPr>
        <w:pStyle w:val="ListParagraph"/>
        <w:numPr>
          <w:ilvl w:val="3"/>
          <w:numId w:val="35"/>
        </w:numPr>
        <w:ind w:left="709"/>
        <w:jc w:val="both"/>
        <w:rPr>
          <w:rFonts w:asciiTheme="majorHAnsi" w:hAnsiTheme="majorHAnsi"/>
          <w:highlight w:val="yellow"/>
        </w:rPr>
      </w:pPr>
      <w:r w:rsidRPr="00C91E74">
        <w:rPr>
          <w:rFonts w:asciiTheme="majorHAnsi" w:hAnsiTheme="majorHAnsi"/>
          <w:highlight w:val="yellow"/>
        </w:rPr>
        <w:t>Export as PDF / Email Report</w:t>
      </w:r>
    </w:p>
    <w:p w14:paraId="536B42A6" w14:textId="77777777" w:rsidR="00C91E74" w:rsidRPr="00C91E74" w:rsidRDefault="00C91E74" w:rsidP="00C91E74">
      <w:pPr>
        <w:pStyle w:val="ListParagraph"/>
        <w:jc w:val="both"/>
        <w:rPr>
          <w:rFonts w:asciiTheme="majorHAnsi" w:hAnsiTheme="majorHAnsi"/>
          <w:highlight w:val="yellow"/>
        </w:rPr>
      </w:pPr>
      <w:r w:rsidRPr="00C91E74">
        <w:rPr>
          <w:rFonts w:asciiTheme="majorHAnsi" w:hAnsiTheme="majorHAnsi"/>
          <w:highlight w:val="yellow"/>
        </w:rPr>
        <w:t>This enables the user to export the data for the selected filters in a PDF or have it emailed</w:t>
      </w:r>
    </w:p>
    <w:p w14:paraId="54E8BDCF" w14:textId="7BFD1B8A" w:rsidR="00C91E74" w:rsidRPr="00C91E74" w:rsidRDefault="00C91E74" w:rsidP="00C91E74">
      <w:pPr>
        <w:pStyle w:val="ListParagraph"/>
        <w:numPr>
          <w:ilvl w:val="3"/>
          <w:numId w:val="35"/>
        </w:numPr>
        <w:ind w:left="709"/>
        <w:jc w:val="both"/>
        <w:rPr>
          <w:rFonts w:asciiTheme="majorHAnsi" w:hAnsiTheme="majorHAnsi"/>
          <w:highlight w:val="yellow"/>
        </w:rPr>
      </w:pPr>
      <w:r w:rsidRPr="00C91E74">
        <w:rPr>
          <w:rFonts w:asciiTheme="majorHAnsi" w:hAnsiTheme="majorHAnsi"/>
          <w:highlight w:val="yellow"/>
        </w:rPr>
        <w:t>Individual Filters</w:t>
      </w:r>
    </w:p>
    <w:p w14:paraId="7FC6906D" w14:textId="77777777" w:rsidR="00C91E74" w:rsidRPr="00C91E74" w:rsidRDefault="00C91E74" w:rsidP="00C91E74">
      <w:pPr>
        <w:pStyle w:val="ListParagraph"/>
        <w:jc w:val="both"/>
        <w:rPr>
          <w:rFonts w:asciiTheme="majorHAnsi" w:hAnsiTheme="majorHAnsi"/>
          <w:highlight w:val="yellow"/>
        </w:rPr>
      </w:pPr>
      <w:r w:rsidRPr="00C91E74">
        <w:rPr>
          <w:rFonts w:asciiTheme="majorHAnsi" w:hAnsiTheme="majorHAnsi"/>
          <w:highlight w:val="yellow"/>
        </w:rPr>
        <w:t>The working of each CTA of the individual filters is as explained in the main description</w:t>
      </w:r>
    </w:p>
    <w:p w14:paraId="7F9FAAD1" w14:textId="3E97C321" w:rsidR="00C91E74" w:rsidRPr="00C91E74" w:rsidRDefault="00C91E74" w:rsidP="00C91E74">
      <w:pPr>
        <w:pStyle w:val="ListParagraph"/>
        <w:numPr>
          <w:ilvl w:val="3"/>
          <w:numId w:val="35"/>
        </w:numPr>
        <w:ind w:left="709"/>
        <w:jc w:val="both"/>
        <w:rPr>
          <w:rFonts w:asciiTheme="majorHAnsi" w:hAnsiTheme="majorHAnsi"/>
          <w:highlight w:val="yellow"/>
        </w:rPr>
      </w:pPr>
      <w:r w:rsidRPr="00C91E74">
        <w:rPr>
          <w:rFonts w:asciiTheme="majorHAnsi" w:hAnsiTheme="majorHAnsi"/>
          <w:highlight w:val="yellow"/>
        </w:rPr>
        <w:t>Clear Filters</w:t>
      </w:r>
    </w:p>
    <w:p w14:paraId="2B6912A2" w14:textId="77777777" w:rsidR="00C91E74" w:rsidRPr="00C91E74" w:rsidRDefault="00C91E74" w:rsidP="00C91E74">
      <w:pPr>
        <w:pStyle w:val="ListParagraph"/>
        <w:jc w:val="both"/>
        <w:rPr>
          <w:rFonts w:asciiTheme="majorHAnsi" w:hAnsiTheme="majorHAnsi"/>
          <w:highlight w:val="yellow"/>
        </w:rPr>
      </w:pPr>
      <w:r w:rsidRPr="00C91E74">
        <w:rPr>
          <w:rFonts w:asciiTheme="majorHAnsi" w:hAnsiTheme="majorHAnsi"/>
          <w:highlight w:val="yellow"/>
        </w:rPr>
        <w:t>Enables the user to reset the filters to their default values if clicked</w:t>
      </w:r>
    </w:p>
    <w:p w14:paraId="78FC8A52" w14:textId="26401DC6" w:rsidR="00C91E74" w:rsidRPr="00C91E74" w:rsidRDefault="00C91E74" w:rsidP="00C91E74">
      <w:pPr>
        <w:pStyle w:val="ListParagraph"/>
        <w:numPr>
          <w:ilvl w:val="3"/>
          <w:numId w:val="35"/>
        </w:numPr>
        <w:ind w:left="709"/>
        <w:jc w:val="both"/>
        <w:rPr>
          <w:rFonts w:asciiTheme="majorHAnsi" w:hAnsiTheme="majorHAnsi"/>
          <w:highlight w:val="yellow"/>
        </w:rPr>
      </w:pPr>
      <w:r w:rsidRPr="00C91E74">
        <w:rPr>
          <w:rFonts w:asciiTheme="majorHAnsi" w:hAnsiTheme="majorHAnsi"/>
          <w:highlight w:val="yellow"/>
        </w:rPr>
        <w:t>Other Reports Quick links</w:t>
      </w:r>
    </w:p>
    <w:p w14:paraId="0B5351D8" w14:textId="77777777" w:rsidR="00C91E74" w:rsidRPr="008A761A" w:rsidRDefault="00C91E74" w:rsidP="00C91E74">
      <w:pPr>
        <w:pStyle w:val="ListParagraph"/>
        <w:jc w:val="both"/>
        <w:rPr>
          <w:rFonts w:asciiTheme="majorHAnsi" w:hAnsiTheme="majorHAnsi"/>
        </w:rPr>
      </w:pPr>
      <w:r w:rsidRPr="00C91E74">
        <w:rPr>
          <w:rFonts w:asciiTheme="majorHAnsi" w:hAnsiTheme="majorHAnsi"/>
          <w:highlight w:val="yellow"/>
        </w:rPr>
        <w:t>There are CTAs to other reports namely, Transaction report, Tax Report or the Unrealised Gain Loss Report which will load the default pages for those reports</w:t>
      </w:r>
    </w:p>
    <w:p w14:paraId="7A455255" w14:textId="1A5F46C3" w:rsidR="001A2F17" w:rsidRPr="008A761A" w:rsidRDefault="001A2F17" w:rsidP="00C91E74">
      <w:pPr>
        <w:pStyle w:val="Subtitle"/>
        <w:numPr>
          <w:ilvl w:val="0"/>
          <w:numId w:val="49"/>
        </w:numPr>
        <w:rPr>
          <w:i w:val="0"/>
        </w:rPr>
      </w:pPr>
      <w:r w:rsidRPr="008A761A">
        <w:rPr>
          <w:i w:val="0"/>
        </w:rPr>
        <w:t>Alternate / Connected Flows</w:t>
      </w:r>
    </w:p>
    <w:p w14:paraId="5074874E" w14:textId="77777777" w:rsidR="001A2F17" w:rsidRDefault="001A2F17" w:rsidP="001A2F17">
      <w:pPr>
        <w:pStyle w:val="ListParagraph"/>
        <w:ind w:left="709"/>
        <w:jc w:val="both"/>
        <w:rPr>
          <w:rFonts w:asciiTheme="majorHAnsi" w:hAnsiTheme="majorHAnsi"/>
        </w:rPr>
      </w:pPr>
      <w:r w:rsidRPr="008A761A">
        <w:rPr>
          <w:rFonts w:asciiTheme="majorHAnsi" w:hAnsiTheme="majorHAnsi"/>
        </w:rPr>
        <w:t>NA</w:t>
      </w:r>
    </w:p>
    <w:p w14:paraId="2177A211" w14:textId="77777777" w:rsidR="001A2F17" w:rsidRPr="00C95EDC" w:rsidRDefault="001A2F17" w:rsidP="001A2F17">
      <w:pPr>
        <w:pStyle w:val="ListParagraph"/>
        <w:ind w:left="709"/>
        <w:jc w:val="both"/>
        <w:rPr>
          <w:rFonts w:asciiTheme="majorHAnsi" w:hAnsiTheme="majorHAnsi"/>
        </w:rPr>
      </w:pPr>
    </w:p>
    <w:p w14:paraId="05911AC8" w14:textId="3DD0239D" w:rsidR="001A2F17" w:rsidRPr="008A761A" w:rsidRDefault="00B375D7" w:rsidP="001A2F17">
      <w:pPr>
        <w:pStyle w:val="Heading2"/>
      </w:pPr>
      <w:bookmarkStart w:id="34" w:name="_Toc129608368"/>
      <w:r>
        <w:t>Unrealised Gain/Loss</w:t>
      </w:r>
      <w:r w:rsidR="001A2F17">
        <w:t xml:space="preserve"> Report</w:t>
      </w:r>
      <w:bookmarkEnd w:id="34"/>
    </w:p>
    <w:p w14:paraId="2ABD0B67" w14:textId="77777777" w:rsidR="001A2F17" w:rsidRPr="008A761A" w:rsidRDefault="001A2F17">
      <w:pPr>
        <w:pStyle w:val="Subtitle"/>
        <w:numPr>
          <w:ilvl w:val="0"/>
          <w:numId w:val="53"/>
        </w:numPr>
        <w:tabs>
          <w:tab w:val="left" w:pos="284"/>
          <w:tab w:val="left" w:pos="426"/>
        </w:tabs>
        <w:rPr>
          <w:i w:val="0"/>
        </w:rPr>
      </w:pPr>
      <w:r w:rsidRPr="008A761A">
        <w:rPr>
          <w:i w:val="0"/>
        </w:rPr>
        <w:t xml:space="preserve">Input Flow </w:t>
      </w:r>
    </w:p>
    <w:p w14:paraId="316B305B" w14:textId="629F0E0F" w:rsidR="001A2F17" w:rsidRPr="00BD683B" w:rsidRDefault="001A2F17" w:rsidP="001A2F17">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sidR="00FB43F9">
        <w:rPr>
          <w:rFonts w:asciiTheme="majorHAnsi" w:eastAsia="Calibri" w:hAnsiTheme="majorHAnsi"/>
        </w:rPr>
        <w:t>Unrealised G/L</w:t>
      </w:r>
      <w:r>
        <w:rPr>
          <w:rFonts w:asciiTheme="majorHAnsi" w:eastAsia="Calibri" w:hAnsiTheme="majorHAnsi"/>
        </w:rPr>
        <w:t xml:space="preserve"> Report selected &gt;&gt; </w:t>
      </w:r>
      <w:r w:rsidR="00FB43F9">
        <w:rPr>
          <w:rFonts w:asciiTheme="majorHAnsi" w:eastAsia="Calibri" w:hAnsiTheme="majorHAnsi"/>
        </w:rPr>
        <w:t>Unrealised G/L</w:t>
      </w:r>
      <w:r>
        <w:rPr>
          <w:rFonts w:asciiTheme="majorHAnsi" w:eastAsia="Calibri" w:hAnsiTheme="majorHAnsi"/>
        </w:rPr>
        <w:t xml:space="preserve"> Report</w:t>
      </w:r>
      <w:r w:rsidRPr="008A761A">
        <w:rPr>
          <w:rFonts w:asciiTheme="majorHAnsi" w:eastAsia="Calibri" w:hAnsiTheme="majorHAnsi"/>
        </w:rPr>
        <w:t xml:space="preserve"> opens</w:t>
      </w:r>
    </w:p>
    <w:p w14:paraId="0AEB3416" w14:textId="4B0A278F" w:rsidR="00BD683B" w:rsidRPr="00BD683B" w:rsidRDefault="00BD683B" w:rsidP="00BD683B">
      <w:pPr>
        <w:pStyle w:val="ListParagraph"/>
        <w:numPr>
          <w:ilvl w:val="0"/>
          <w:numId w:val="5"/>
        </w:numPr>
        <w:jc w:val="both"/>
        <w:rPr>
          <w:rFonts w:asciiTheme="majorHAnsi" w:eastAsia="Calibri" w:hAnsiTheme="majorHAnsi"/>
        </w:rPr>
      </w:pPr>
      <w:r>
        <w:rPr>
          <w:rFonts w:asciiTheme="majorHAnsi" w:eastAsia="Calibri" w:hAnsiTheme="majorHAnsi"/>
        </w:rPr>
        <w:t>Portfolio Report &gt;&gt; Unrealised G/L Report Quick Link clicked &gt;&gt; Unrealised G/L Report opens</w:t>
      </w:r>
    </w:p>
    <w:p w14:paraId="782AE6E6" w14:textId="77777777" w:rsidR="001A2F17" w:rsidRPr="008A761A" w:rsidRDefault="001A2F17" w:rsidP="001A2F17">
      <w:pPr>
        <w:pStyle w:val="ListParagraph"/>
        <w:ind w:left="0"/>
        <w:jc w:val="both"/>
        <w:rPr>
          <w:rFonts w:asciiTheme="majorHAnsi" w:eastAsia="Calibri" w:hAnsiTheme="majorHAnsi" w:cs="Calibri"/>
          <w:spacing w:val="4"/>
          <w:szCs w:val="20"/>
        </w:rPr>
      </w:pPr>
      <w:r>
        <w:rPr>
          <w:rFonts w:asciiTheme="majorHAnsi" w:eastAsia="Calibri" w:hAnsiTheme="majorHAnsi" w:cs="Calibri"/>
          <w:noProof/>
          <w:spacing w:val="4"/>
          <w:szCs w:val="20"/>
        </w:rPr>
        <w:drawing>
          <wp:inline distT="0" distB="0" distL="0" distR="0" wp14:anchorId="1BFEF90F" wp14:editId="2D2A01B4">
            <wp:extent cx="6057900" cy="3672602"/>
            <wp:effectExtent l="19050" t="19050" r="19050" b="2349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Picture 532"/>
                    <pic:cNvPicPr>
                      <a:picLocks noChangeAspect="1" noChangeArrowheads="1"/>
                    </pic:cNvPicPr>
                  </pic:nvPicPr>
                  <pic:blipFill>
                    <a:blip r:embed="rId197">
                      <a:extLst>
                        <a:ext uri="{28A0092B-C50C-407E-A947-70E740481C1C}">
                          <a14:useLocalDpi xmlns:a14="http://schemas.microsoft.com/office/drawing/2010/main" val="0"/>
                        </a:ext>
                      </a:extLst>
                    </a:blip>
                    <a:stretch>
                      <a:fillRect/>
                    </a:stretch>
                  </pic:blipFill>
                  <pic:spPr bwMode="auto">
                    <a:xfrm>
                      <a:off x="0" y="0"/>
                      <a:ext cx="6063035" cy="3675715"/>
                    </a:xfrm>
                    <a:prstGeom prst="rect">
                      <a:avLst/>
                    </a:prstGeom>
                    <a:noFill/>
                    <a:ln>
                      <a:solidFill>
                        <a:schemeClr val="tx1"/>
                      </a:solidFill>
                    </a:ln>
                  </pic:spPr>
                </pic:pic>
              </a:graphicData>
            </a:graphic>
          </wp:inline>
        </w:drawing>
      </w:r>
    </w:p>
    <w:p w14:paraId="20E90F93" w14:textId="77777777" w:rsidR="001A2F17" w:rsidRPr="008A761A" w:rsidRDefault="001A2F17">
      <w:pPr>
        <w:pStyle w:val="Subtitle"/>
        <w:numPr>
          <w:ilvl w:val="0"/>
          <w:numId w:val="53"/>
        </w:numPr>
        <w:rPr>
          <w:i w:val="0"/>
        </w:rPr>
      </w:pPr>
      <w:r w:rsidRPr="008A761A">
        <w:rPr>
          <w:i w:val="0"/>
        </w:rPr>
        <w:t>Basic Flow</w:t>
      </w:r>
    </w:p>
    <w:p w14:paraId="6D7AA6E5" w14:textId="17C25C84" w:rsidR="00BD683B" w:rsidRDefault="001A2F17">
      <w:pPr>
        <w:pStyle w:val="ListParagraph"/>
        <w:numPr>
          <w:ilvl w:val="0"/>
          <w:numId w:val="54"/>
        </w:numPr>
        <w:jc w:val="both"/>
        <w:rPr>
          <w:rFonts w:asciiTheme="majorHAnsi" w:hAnsiTheme="majorHAnsi"/>
        </w:rPr>
      </w:pPr>
      <w:r w:rsidRPr="008A761A">
        <w:rPr>
          <w:rFonts w:asciiTheme="majorHAnsi" w:hAnsiTheme="majorHAnsi"/>
        </w:rPr>
        <w:t xml:space="preserve">This </w:t>
      </w:r>
      <w:r>
        <w:rPr>
          <w:rFonts w:asciiTheme="majorHAnsi" w:hAnsiTheme="majorHAnsi"/>
        </w:rPr>
        <w:t xml:space="preserve">report </w:t>
      </w:r>
      <w:r w:rsidR="00BD683B">
        <w:rPr>
          <w:rFonts w:asciiTheme="majorHAnsi" w:hAnsiTheme="majorHAnsi"/>
        </w:rPr>
        <w:t>enables the user to view his unrealised gain / loss across the instruments in the selected asset classes</w:t>
      </w:r>
    </w:p>
    <w:p w14:paraId="1664033B" w14:textId="2CBC1373" w:rsidR="00E72EA4" w:rsidRDefault="00E72EA4">
      <w:pPr>
        <w:pStyle w:val="ListParagraph"/>
        <w:numPr>
          <w:ilvl w:val="0"/>
          <w:numId w:val="54"/>
        </w:numPr>
        <w:jc w:val="both"/>
        <w:rPr>
          <w:rFonts w:asciiTheme="majorHAnsi" w:hAnsiTheme="majorHAnsi"/>
        </w:rPr>
      </w:pPr>
      <w:r>
        <w:rPr>
          <w:rFonts w:asciiTheme="majorHAnsi" w:hAnsiTheme="majorHAnsi"/>
        </w:rPr>
        <w:t>The top right of this report has the option that enables the user to download this report as an excel or as a PDF</w:t>
      </w:r>
    </w:p>
    <w:p w14:paraId="4642FAF8" w14:textId="1F0F1883" w:rsidR="00E72EA4" w:rsidRDefault="00E72EA4">
      <w:pPr>
        <w:pStyle w:val="ListParagraph"/>
        <w:numPr>
          <w:ilvl w:val="0"/>
          <w:numId w:val="54"/>
        </w:numPr>
        <w:jc w:val="both"/>
        <w:rPr>
          <w:rFonts w:asciiTheme="majorHAnsi" w:hAnsiTheme="majorHAnsi"/>
        </w:rPr>
      </w:pPr>
      <w:r>
        <w:rPr>
          <w:rFonts w:asciiTheme="majorHAnsi" w:hAnsiTheme="majorHAnsi"/>
        </w:rPr>
        <w:lastRenderedPageBreak/>
        <w:t>All values of th</w:t>
      </w:r>
      <w:r w:rsidR="00D97DC9">
        <w:rPr>
          <w:rFonts w:asciiTheme="majorHAnsi" w:hAnsiTheme="majorHAnsi"/>
        </w:rPr>
        <w:t>is report are in lakhs which is stated through the small note at the top of the page</w:t>
      </w:r>
    </w:p>
    <w:p w14:paraId="6AB9C6BB" w14:textId="4C63850E" w:rsidR="001A2F17" w:rsidRPr="00D97DC9" w:rsidRDefault="00D97DC9">
      <w:pPr>
        <w:pStyle w:val="ListParagraph"/>
        <w:numPr>
          <w:ilvl w:val="0"/>
          <w:numId w:val="54"/>
        </w:numPr>
        <w:jc w:val="both"/>
        <w:rPr>
          <w:rFonts w:asciiTheme="majorHAnsi" w:hAnsiTheme="majorHAnsi"/>
        </w:rPr>
      </w:pPr>
      <w:r>
        <w:rPr>
          <w:rFonts w:asciiTheme="majorHAnsi" w:hAnsiTheme="majorHAnsi"/>
        </w:rPr>
        <w:t>The filter section has the following options:</w:t>
      </w:r>
    </w:p>
    <w:p w14:paraId="59771250" w14:textId="6FA79420" w:rsidR="001A2F17" w:rsidRDefault="001A2F17">
      <w:pPr>
        <w:pStyle w:val="ListParagraph"/>
        <w:numPr>
          <w:ilvl w:val="1"/>
          <w:numId w:val="54"/>
        </w:numPr>
        <w:ind w:left="709"/>
        <w:jc w:val="both"/>
        <w:rPr>
          <w:rFonts w:asciiTheme="majorHAnsi" w:hAnsiTheme="majorHAnsi"/>
        </w:rPr>
      </w:pPr>
      <w:r>
        <w:rPr>
          <w:rFonts w:asciiTheme="majorHAnsi" w:hAnsiTheme="majorHAnsi"/>
        </w:rPr>
        <w:t xml:space="preserve">Member selection – This filter helps to view the transactions in a specific users’ portfolio By default, </w:t>
      </w:r>
      <w:r w:rsidR="00D97DC9">
        <w:rPr>
          <w:rFonts w:asciiTheme="majorHAnsi" w:hAnsiTheme="majorHAnsi"/>
        </w:rPr>
        <w:t>the user who has logged in will be selected</w:t>
      </w:r>
    </w:p>
    <w:p w14:paraId="4806616D" w14:textId="4809E34E" w:rsidR="001A2F17" w:rsidRDefault="001A2F17">
      <w:pPr>
        <w:pStyle w:val="ListParagraph"/>
        <w:numPr>
          <w:ilvl w:val="1"/>
          <w:numId w:val="54"/>
        </w:numPr>
        <w:ind w:left="709"/>
        <w:jc w:val="both"/>
        <w:rPr>
          <w:rFonts w:asciiTheme="majorHAnsi" w:hAnsiTheme="majorHAnsi"/>
        </w:rPr>
      </w:pPr>
      <w:r>
        <w:rPr>
          <w:rFonts w:asciiTheme="majorHAnsi" w:hAnsiTheme="majorHAnsi"/>
        </w:rPr>
        <w:t>Account selection – This filter helps to further drill down to restrict the</w:t>
      </w:r>
      <w:r w:rsidR="00D97DC9">
        <w:rPr>
          <w:rFonts w:asciiTheme="majorHAnsi" w:hAnsiTheme="majorHAnsi"/>
        </w:rPr>
        <w:t xml:space="preserve"> instruments under consideration to a</w:t>
      </w:r>
      <w:r>
        <w:rPr>
          <w:rFonts w:asciiTheme="majorHAnsi" w:hAnsiTheme="majorHAnsi"/>
        </w:rPr>
        <w:t xml:space="preserve"> specific account. This is also defaulted to ‘All’</w:t>
      </w:r>
    </w:p>
    <w:p w14:paraId="55D145D4" w14:textId="633469AF" w:rsidR="00D97DC9" w:rsidRDefault="00D97DC9">
      <w:pPr>
        <w:pStyle w:val="ListParagraph"/>
        <w:numPr>
          <w:ilvl w:val="1"/>
          <w:numId w:val="54"/>
        </w:numPr>
        <w:jc w:val="both"/>
        <w:rPr>
          <w:rFonts w:asciiTheme="majorHAnsi" w:hAnsiTheme="majorHAnsi"/>
        </w:rPr>
      </w:pPr>
      <w:r>
        <w:rPr>
          <w:rFonts w:asciiTheme="majorHAnsi" w:hAnsiTheme="majorHAnsi"/>
        </w:rPr>
        <w:t>Asset Class selection – This is a dynamic filter that will display all values of the asset classes that are available in the user’s portfolio. This will be defaulted to the first available asset class in the users portfolio</w:t>
      </w:r>
    </w:p>
    <w:p w14:paraId="5870B0C1" w14:textId="0BD12092" w:rsidR="00D97DC9" w:rsidRDefault="00D97DC9">
      <w:pPr>
        <w:pStyle w:val="ListParagraph"/>
        <w:numPr>
          <w:ilvl w:val="1"/>
          <w:numId w:val="54"/>
        </w:numPr>
        <w:jc w:val="both"/>
        <w:rPr>
          <w:rFonts w:asciiTheme="majorHAnsi" w:hAnsiTheme="majorHAnsi"/>
        </w:rPr>
      </w:pPr>
      <w:r>
        <w:rPr>
          <w:rFonts w:asciiTheme="majorHAnsi" w:hAnsiTheme="majorHAnsi"/>
        </w:rPr>
        <w:t>Sub-Asset Class selection – This is a dynamic filter that will display all values of the sub-asset classes that are available in the user’s portfolio for the selected asset class in the previous filter. This will be defaulted to the first sub-asset class available in the portfolio under the selected asset class</w:t>
      </w:r>
    </w:p>
    <w:p w14:paraId="248BBCDA" w14:textId="2FB76A0D" w:rsidR="00D97DC9" w:rsidRDefault="00D97DC9">
      <w:pPr>
        <w:pStyle w:val="ListParagraph"/>
        <w:numPr>
          <w:ilvl w:val="0"/>
          <w:numId w:val="54"/>
        </w:numPr>
        <w:jc w:val="both"/>
        <w:rPr>
          <w:rFonts w:asciiTheme="majorHAnsi" w:hAnsiTheme="majorHAnsi"/>
        </w:rPr>
      </w:pPr>
      <w:r>
        <w:rPr>
          <w:rFonts w:asciiTheme="majorHAnsi" w:hAnsiTheme="majorHAnsi"/>
        </w:rPr>
        <w:t>The ‘Apply Filters’ button will load the report as per the values selected in the filters while the ‘Clear Filter’ will reset any selections made to the default values</w:t>
      </w:r>
    </w:p>
    <w:p w14:paraId="58124365" w14:textId="45B523B3" w:rsidR="00D97DC9" w:rsidRPr="00EB765D" w:rsidRDefault="00D97DC9">
      <w:pPr>
        <w:pStyle w:val="ListParagraph"/>
        <w:numPr>
          <w:ilvl w:val="0"/>
          <w:numId w:val="54"/>
        </w:numPr>
        <w:jc w:val="both"/>
        <w:rPr>
          <w:rFonts w:asciiTheme="majorHAnsi" w:hAnsiTheme="majorHAnsi"/>
        </w:rPr>
      </w:pPr>
      <w:r>
        <w:rPr>
          <w:rFonts w:asciiTheme="majorHAnsi" w:hAnsiTheme="majorHAnsi"/>
        </w:rPr>
        <w:t>The table below is an accordion view that displays the portfolio instruments along with their total quantity. On expansion of the accordion for each instrument, multiple records of investments in the instrument at various points in time is displayed with the unrealised G/L calculated thereafter amidst other parameters</w:t>
      </w:r>
      <w:r w:rsidRPr="00EB765D">
        <w:rPr>
          <w:rFonts w:asciiTheme="majorHAnsi" w:hAnsiTheme="majorHAnsi"/>
        </w:rPr>
        <w:t xml:space="preserve"> </w:t>
      </w:r>
    </w:p>
    <w:p w14:paraId="68C1BC63" w14:textId="77777777" w:rsidR="001A2F17" w:rsidRPr="008A761A" w:rsidRDefault="001A2F17">
      <w:pPr>
        <w:pStyle w:val="Subtitle"/>
        <w:numPr>
          <w:ilvl w:val="0"/>
          <w:numId w:val="53"/>
        </w:numPr>
        <w:rPr>
          <w:i w:val="0"/>
        </w:rPr>
      </w:pPr>
      <w:r w:rsidRPr="008A761A">
        <w:rPr>
          <w:i w:val="0"/>
        </w:rPr>
        <w:t>Validations</w:t>
      </w:r>
    </w:p>
    <w:p w14:paraId="6B6519FF" w14:textId="0C9010B7" w:rsidR="001A2F17" w:rsidRDefault="00EB765D" w:rsidP="00EB765D">
      <w:pPr>
        <w:pStyle w:val="ListParagraph"/>
        <w:numPr>
          <w:ilvl w:val="6"/>
          <w:numId w:val="35"/>
        </w:numPr>
        <w:ind w:left="709"/>
        <w:rPr>
          <w:rFonts w:asciiTheme="majorHAnsi" w:hAnsiTheme="majorHAnsi"/>
        </w:rPr>
      </w:pPr>
      <w:r>
        <w:rPr>
          <w:rFonts w:asciiTheme="majorHAnsi" w:hAnsiTheme="majorHAnsi"/>
        </w:rPr>
        <w:t>In case there are no transactions for the user for which unrealised gain has to be displayed, the following screen will be visible</w:t>
      </w:r>
    </w:p>
    <w:p w14:paraId="0DDDE2D9" w14:textId="0CC61B92" w:rsidR="00EB765D" w:rsidRDefault="00EB765D" w:rsidP="00EB765D">
      <w:pPr>
        <w:pStyle w:val="ListParagraph"/>
        <w:ind w:left="0"/>
        <w:rPr>
          <w:rFonts w:asciiTheme="majorHAnsi" w:hAnsiTheme="majorHAnsi"/>
        </w:rPr>
      </w:pPr>
      <w:r>
        <w:rPr>
          <w:noProof/>
        </w:rPr>
        <w:drawing>
          <wp:inline distT="0" distB="0" distL="0" distR="0" wp14:anchorId="00BE7FE8" wp14:editId="308D255E">
            <wp:extent cx="6096000" cy="3691639"/>
            <wp:effectExtent l="19050" t="19050" r="19050" b="2349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15164" cy="3703244"/>
                    </a:xfrm>
                    <a:prstGeom prst="rect">
                      <a:avLst/>
                    </a:prstGeom>
                    <a:noFill/>
                    <a:ln>
                      <a:solidFill>
                        <a:schemeClr val="tx1"/>
                      </a:solidFill>
                    </a:ln>
                  </pic:spPr>
                </pic:pic>
              </a:graphicData>
            </a:graphic>
          </wp:inline>
        </w:drawing>
      </w:r>
    </w:p>
    <w:p w14:paraId="271C7A72" w14:textId="0A92290E" w:rsidR="00EB765D" w:rsidRDefault="00EB765D" w:rsidP="00EB765D">
      <w:pPr>
        <w:pStyle w:val="ListParagraph"/>
        <w:ind w:left="0"/>
        <w:rPr>
          <w:rFonts w:asciiTheme="majorHAnsi" w:hAnsiTheme="majorHAnsi"/>
        </w:rPr>
      </w:pPr>
    </w:p>
    <w:p w14:paraId="243DB60F" w14:textId="6E7E2B39" w:rsidR="00EB765D" w:rsidRDefault="00EB765D" w:rsidP="00EB765D">
      <w:pPr>
        <w:pStyle w:val="ListParagraph"/>
        <w:ind w:left="0"/>
        <w:rPr>
          <w:rFonts w:asciiTheme="majorHAnsi" w:hAnsiTheme="majorHAnsi"/>
        </w:rPr>
      </w:pPr>
    </w:p>
    <w:p w14:paraId="794D185F" w14:textId="1DACFFA8" w:rsidR="00EB765D" w:rsidRDefault="00EB765D" w:rsidP="00EB765D">
      <w:pPr>
        <w:pStyle w:val="ListParagraph"/>
        <w:ind w:left="0"/>
        <w:rPr>
          <w:rFonts w:asciiTheme="majorHAnsi" w:hAnsiTheme="majorHAnsi"/>
        </w:rPr>
      </w:pPr>
    </w:p>
    <w:p w14:paraId="10D88F59" w14:textId="77777777" w:rsidR="00EB765D" w:rsidRPr="00EB765D" w:rsidRDefault="00EB765D" w:rsidP="00EB765D">
      <w:pPr>
        <w:pStyle w:val="ListParagraph"/>
        <w:ind w:left="0"/>
        <w:rPr>
          <w:rFonts w:asciiTheme="majorHAnsi" w:hAnsiTheme="majorHAnsi"/>
        </w:rPr>
      </w:pPr>
    </w:p>
    <w:p w14:paraId="20A34B64" w14:textId="77777777" w:rsidR="001A2F17" w:rsidRDefault="001A2F17">
      <w:pPr>
        <w:pStyle w:val="Subtitle"/>
        <w:numPr>
          <w:ilvl w:val="0"/>
          <w:numId w:val="53"/>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EB765D" w:rsidRPr="008A761A" w14:paraId="355A1E7D" w14:textId="77777777" w:rsidTr="00F456AC">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7D00D2F" w14:textId="77777777" w:rsidR="00EB765D" w:rsidRPr="008A761A" w:rsidRDefault="00EB765D" w:rsidP="00F456AC">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396A58F" w14:textId="77777777" w:rsidR="00EB765D" w:rsidRPr="008A761A" w:rsidRDefault="00EB765D" w:rsidP="00F456AC">
            <w:pPr>
              <w:rPr>
                <w:rFonts w:asciiTheme="majorHAnsi" w:hAnsiTheme="majorHAnsi"/>
                <w:sz w:val="24"/>
                <w:szCs w:val="24"/>
              </w:rPr>
            </w:pPr>
            <w:r w:rsidRPr="008A761A">
              <w:rPr>
                <w:rFonts w:asciiTheme="majorHAnsi" w:hAnsiTheme="majorHAnsi"/>
                <w:sz w:val="24"/>
                <w:szCs w:val="24"/>
              </w:rPr>
              <w:t>Description</w:t>
            </w:r>
          </w:p>
        </w:tc>
      </w:tr>
      <w:tr w:rsidR="00EB765D" w:rsidRPr="008A761A" w14:paraId="22B003B9" w14:textId="77777777" w:rsidTr="00F456AC">
        <w:trPr>
          <w:trHeight w:val="292"/>
        </w:trPr>
        <w:tc>
          <w:tcPr>
            <w:tcW w:w="3318" w:type="dxa"/>
          </w:tcPr>
          <w:p w14:paraId="1E2A3060" w14:textId="439EE07A" w:rsidR="00EB765D" w:rsidRPr="008A761A" w:rsidRDefault="00EB765D" w:rsidP="00F456AC">
            <w:pPr>
              <w:rPr>
                <w:rFonts w:asciiTheme="majorHAnsi" w:hAnsiTheme="majorHAnsi"/>
                <w:szCs w:val="24"/>
              </w:rPr>
            </w:pPr>
            <w:r>
              <w:rPr>
                <w:rFonts w:asciiTheme="majorHAnsi" w:hAnsiTheme="majorHAnsi"/>
                <w:szCs w:val="24"/>
              </w:rPr>
              <w:t>Instrument Name</w:t>
            </w:r>
          </w:p>
        </w:tc>
        <w:tc>
          <w:tcPr>
            <w:tcW w:w="5470" w:type="dxa"/>
          </w:tcPr>
          <w:p w14:paraId="538EA72B" w14:textId="4BF95BD5" w:rsidR="00EB765D" w:rsidRPr="008A761A" w:rsidRDefault="00EB765D" w:rsidP="00F456AC">
            <w:pPr>
              <w:rPr>
                <w:rFonts w:asciiTheme="majorHAnsi" w:hAnsiTheme="majorHAnsi"/>
                <w:szCs w:val="24"/>
              </w:rPr>
            </w:pPr>
            <w:r>
              <w:rPr>
                <w:rFonts w:asciiTheme="majorHAnsi" w:hAnsiTheme="majorHAnsi"/>
                <w:szCs w:val="24"/>
              </w:rPr>
              <w:t>Read only value of the instrument name</w:t>
            </w:r>
          </w:p>
        </w:tc>
      </w:tr>
      <w:tr w:rsidR="00EB765D" w:rsidRPr="008A761A" w14:paraId="6F2EAFCB" w14:textId="77777777" w:rsidTr="00F456AC">
        <w:trPr>
          <w:trHeight w:val="292"/>
        </w:trPr>
        <w:tc>
          <w:tcPr>
            <w:tcW w:w="3318" w:type="dxa"/>
          </w:tcPr>
          <w:p w14:paraId="558BA7A6" w14:textId="1524EEB1" w:rsidR="00EB765D" w:rsidRPr="008A761A" w:rsidRDefault="00EB765D" w:rsidP="00F456AC">
            <w:pPr>
              <w:rPr>
                <w:rFonts w:asciiTheme="majorHAnsi" w:hAnsiTheme="majorHAnsi"/>
                <w:szCs w:val="24"/>
              </w:rPr>
            </w:pPr>
            <w:r>
              <w:rPr>
                <w:rFonts w:asciiTheme="majorHAnsi" w:hAnsiTheme="majorHAnsi"/>
                <w:szCs w:val="24"/>
              </w:rPr>
              <w:t>Quantity</w:t>
            </w:r>
          </w:p>
        </w:tc>
        <w:tc>
          <w:tcPr>
            <w:tcW w:w="5470" w:type="dxa"/>
          </w:tcPr>
          <w:p w14:paraId="69AB642B" w14:textId="27AEF202" w:rsidR="00EB765D" w:rsidRPr="008A761A" w:rsidRDefault="00EB765D" w:rsidP="00F456AC">
            <w:pPr>
              <w:rPr>
                <w:rFonts w:asciiTheme="majorHAnsi" w:hAnsiTheme="majorHAnsi"/>
                <w:szCs w:val="24"/>
              </w:rPr>
            </w:pPr>
            <w:r>
              <w:rPr>
                <w:rFonts w:asciiTheme="majorHAnsi" w:hAnsiTheme="majorHAnsi"/>
                <w:szCs w:val="24"/>
              </w:rPr>
              <w:t>Read only decimal value of the total quantity of the instrument under consideration</w:t>
            </w:r>
          </w:p>
        </w:tc>
      </w:tr>
      <w:tr w:rsidR="00EB765D" w:rsidRPr="008A761A" w14:paraId="33E8D52F" w14:textId="77777777" w:rsidTr="00F456AC">
        <w:trPr>
          <w:trHeight w:val="292"/>
        </w:trPr>
        <w:tc>
          <w:tcPr>
            <w:tcW w:w="3318" w:type="dxa"/>
          </w:tcPr>
          <w:p w14:paraId="6D1AE758" w14:textId="45E4651C" w:rsidR="00EB765D" w:rsidRPr="008A761A" w:rsidRDefault="00EB765D" w:rsidP="00F456AC">
            <w:pPr>
              <w:rPr>
                <w:rFonts w:asciiTheme="majorHAnsi" w:hAnsiTheme="majorHAnsi"/>
                <w:szCs w:val="24"/>
              </w:rPr>
            </w:pPr>
            <w:r>
              <w:rPr>
                <w:rFonts w:asciiTheme="majorHAnsi" w:hAnsiTheme="majorHAnsi"/>
                <w:szCs w:val="24"/>
              </w:rPr>
              <w:t>Inv. Date</w:t>
            </w:r>
          </w:p>
        </w:tc>
        <w:tc>
          <w:tcPr>
            <w:tcW w:w="5470" w:type="dxa"/>
          </w:tcPr>
          <w:p w14:paraId="3C2A0AB0" w14:textId="2BBD90D5" w:rsidR="00EB765D" w:rsidRPr="008A761A" w:rsidRDefault="00EB765D" w:rsidP="00F456AC">
            <w:pPr>
              <w:rPr>
                <w:rFonts w:asciiTheme="majorHAnsi" w:hAnsiTheme="majorHAnsi"/>
                <w:szCs w:val="24"/>
              </w:rPr>
            </w:pPr>
            <w:r>
              <w:rPr>
                <w:rFonts w:asciiTheme="majorHAnsi" w:hAnsiTheme="majorHAnsi"/>
                <w:szCs w:val="24"/>
              </w:rPr>
              <w:t>Read only date when the said amount of instrument shares/units were bought</w:t>
            </w:r>
          </w:p>
        </w:tc>
      </w:tr>
      <w:tr w:rsidR="00EB765D" w:rsidRPr="008A761A" w14:paraId="1C366CA5" w14:textId="77777777" w:rsidTr="00F456AC">
        <w:trPr>
          <w:trHeight w:val="292"/>
        </w:trPr>
        <w:tc>
          <w:tcPr>
            <w:tcW w:w="3318" w:type="dxa"/>
          </w:tcPr>
          <w:p w14:paraId="06473E59" w14:textId="18E9EC43" w:rsidR="00EB765D" w:rsidRPr="008A761A" w:rsidRDefault="00EB765D" w:rsidP="00F456AC">
            <w:pPr>
              <w:rPr>
                <w:rFonts w:asciiTheme="majorHAnsi" w:hAnsiTheme="majorHAnsi"/>
                <w:szCs w:val="24"/>
              </w:rPr>
            </w:pPr>
            <w:r>
              <w:rPr>
                <w:rFonts w:asciiTheme="majorHAnsi" w:hAnsiTheme="majorHAnsi"/>
                <w:szCs w:val="24"/>
              </w:rPr>
              <w:t>Days Held</w:t>
            </w:r>
          </w:p>
        </w:tc>
        <w:tc>
          <w:tcPr>
            <w:tcW w:w="5470" w:type="dxa"/>
          </w:tcPr>
          <w:p w14:paraId="762FA0BD" w14:textId="4EE3BE55" w:rsidR="00EB765D" w:rsidRPr="008A761A" w:rsidRDefault="00EB765D" w:rsidP="00F456AC">
            <w:pPr>
              <w:rPr>
                <w:rFonts w:asciiTheme="majorHAnsi" w:hAnsiTheme="majorHAnsi"/>
                <w:szCs w:val="24"/>
              </w:rPr>
            </w:pPr>
            <w:r>
              <w:rPr>
                <w:rFonts w:asciiTheme="majorHAnsi" w:hAnsiTheme="majorHAnsi"/>
                <w:szCs w:val="24"/>
              </w:rPr>
              <w:t>Read only value of the number of days for which the investment is held</w:t>
            </w:r>
          </w:p>
        </w:tc>
      </w:tr>
      <w:tr w:rsidR="00EB765D" w:rsidRPr="008A761A" w14:paraId="6363213C" w14:textId="77777777" w:rsidTr="00F456AC">
        <w:trPr>
          <w:trHeight w:val="279"/>
        </w:trPr>
        <w:tc>
          <w:tcPr>
            <w:tcW w:w="3318" w:type="dxa"/>
            <w:tcBorders>
              <w:top w:val="single" w:sz="4" w:space="0" w:color="auto"/>
              <w:left w:val="single" w:sz="4" w:space="0" w:color="auto"/>
              <w:bottom w:val="single" w:sz="4" w:space="0" w:color="auto"/>
              <w:right w:val="single" w:sz="4" w:space="0" w:color="auto"/>
            </w:tcBorders>
          </w:tcPr>
          <w:p w14:paraId="6EF2C4B0" w14:textId="1D56EE37" w:rsidR="00EB765D" w:rsidRPr="008A761A" w:rsidRDefault="00EB765D" w:rsidP="00F456AC">
            <w:pPr>
              <w:rPr>
                <w:rFonts w:asciiTheme="majorHAnsi" w:hAnsiTheme="majorHAnsi"/>
                <w:szCs w:val="24"/>
              </w:rPr>
            </w:pPr>
            <w:r>
              <w:rPr>
                <w:rFonts w:asciiTheme="majorHAnsi" w:hAnsiTheme="majorHAnsi"/>
                <w:szCs w:val="24"/>
              </w:rPr>
              <w:t>Inv. Value</w:t>
            </w:r>
          </w:p>
        </w:tc>
        <w:tc>
          <w:tcPr>
            <w:tcW w:w="5470" w:type="dxa"/>
            <w:tcBorders>
              <w:top w:val="single" w:sz="4" w:space="0" w:color="auto"/>
              <w:left w:val="single" w:sz="4" w:space="0" w:color="auto"/>
              <w:bottom w:val="single" w:sz="4" w:space="0" w:color="auto"/>
              <w:right w:val="single" w:sz="4" w:space="0" w:color="auto"/>
            </w:tcBorders>
          </w:tcPr>
          <w:p w14:paraId="72709077" w14:textId="7D468CEB" w:rsidR="00EB765D" w:rsidRPr="008A761A" w:rsidRDefault="00EB765D" w:rsidP="00F456AC">
            <w:pPr>
              <w:rPr>
                <w:rFonts w:asciiTheme="majorHAnsi" w:hAnsiTheme="majorHAnsi"/>
                <w:szCs w:val="24"/>
              </w:rPr>
            </w:pPr>
            <w:r>
              <w:rPr>
                <w:rFonts w:asciiTheme="majorHAnsi" w:hAnsiTheme="majorHAnsi"/>
                <w:szCs w:val="24"/>
              </w:rPr>
              <w:t>Read only value of the investment value (price*qty)</w:t>
            </w:r>
          </w:p>
        </w:tc>
      </w:tr>
      <w:tr w:rsidR="00EB765D" w:rsidRPr="008A761A" w14:paraId="006D8D75" w14:textId="77777777" w:rsidTr="00F456AC">
        <w:trPr>
          <w:trHeight w:val="292"/>
        </w:trPr>
        <w:tc>
          <w:tcPr>
            <w:tcW w:w="3318" w:type="dxa"/>
          </w:tcPr>
          <w:p w14:paraId="6CFEEC50" w14:textId="73F6F2E1" w:rsidR="00EB765D" w:rsidRPr="008A761A" w:rsidRDefault="00EB765D" w:rsidP="00F456AC">
            <w:pPr>
              <w:rPr>
                <w:rFonts w:asciiTheme="majorHAnsi" w:hAnsiTheme="majorHAnsi"/>
                <w:szCs w:val="24"/>
              </w:rPr>
            </w:pPr>
            <w:r>
              <w:rPr>
                <w:rFonts w:asciiTheme="majorHAnsi" w:hAnsiTheme="majorHAnsi"/>
                <w:szCs w:val="24"/>
              </w:rPr>
              <w:t>Buy Price</w:t>
            </w:r>
          </w:p>
        </w:tc>
        <w:tc>
          <w:tcPr>
            <w:tcW w:w="5470" w:type="dxa"/>
          </w:tcPr>
          <w:p w14:paraId="0ABC9A06" w14:textId="75126137" w:rsidR="00EB765D" w:rsidRPr="008A761A" w:rsidRDefault="00EB765D" w:rsidP="00F456AC">
            <w:pPr>
              <w:rPr>
                <w:rFonts w:asciiTheme="majorHAnsi" w:hAnsiTheme="majorHAnsi"/>
                <w:szCs w:val="24"/>
              </w:rPr>
            </w:pPr>
            <w:r>
              <w:rPr>
                <w:rFonts w:asciiTheme="majorHAnsi" w:hAnsiTheme="majorHAnsi"/>
                <w:szCs w:val="24"/>
              </w:rPr>
              <w:t>Read only value of the price at which the instrument was bought</w:t>
            </w:r>
          </w:p>
        </w:tc>
      </w:tr>
      <w:tr w:rsidR="00EB765D" w:rsidRPr="008A761A" w14:paraId="380BC63F" w14:textId="77777777" w:rsidTr="00F456AC">
        <w:trPr>
          <w:trHeight w:val="292"/>
        </w:trPr>
        <w:tc>
          <w:tcPr>
            <w:tcW w:w="3318" w:type="dxa"/>
            <w:tcBorders>
              <w:top w:val="single" w:sz="4" w:space="0" w:color="auto"/>
              <w:left w:val="single" w:sz="4" w:space="0" w:color="auto"/>
              <w:bottom w:val="single" w:sz="4" w:space="0" w:color="auto"/>
              <w:right w:val="single" w:sz="4" w:space="0" w:color="auto"/>
            </w:tcBorders>
          </w:tcPr>
          <w:p w14:paraId="05D87A9A" w14:textId="63C294E6" w:rsidR="00EB765D" w:rsidRPr="008A761A" w:rsidRDefault="00EB765D" w:rsidP="00F456AC">
            <w:pPr>
              <w:rPr>
                <w:rFonts w:asciiTheme="majorHAnsi" w:hAnsiTheme="majorHAnsi"/>
                <w:szCs w:val="24"/>
              </w:rPr>
            </w:pPr>
            <w:r>
              <w:rPr>
                <w:rFonts w:asciiTheme="majorHAnsi" w:hAnsiTheme="majorHAnsi"/>
                <w:szCs w:val="24"/>
              </w:rPr>
              <w:t>Current Value</w:t>
            </w:r>
          </w:p>
        </w:tc>
        <w:tc>
          <w:tcPr>
            <w:tcW w:w="5470" w:type="dxa"/>
            <w:tcBorders>
              <w:top w:val="single" w:sz="4" w:space="0" w:color="auto"/>
              <w:left w:val="single" w:sz="4" w:space="0" w:color="auto"/>
              <w:bottom w:val="single" w:sz="4" w:space="0" w:color="auto"/>
              <w:right w:val="single" w:sz="4" w:space="0" w:color="auto"/>
            </w:tcBorders>
          </w:tcPr>
          <w:p w14:paraId="5CE42928" w14:textId="4480CF1B" w:rsidR="00EB765D" w:rsidRPr="008A761A" w:rsidRDefault="00EB765D" w:rsidP="00F456AC">
            <w:pPr>
              <w:rPr>
                <w:rFonts w:asciiTheme="majorHAnsi" w:hAnsiTheme="majorHAnsi"/>
                <w:szCs w:val="24"/>
              </w:rPr>
            </w:pPr>
            <w:r>
              <w:rPr>
                <w:rFonts w:asciiTheme="majorHAnsi" w:hAnsiTheme="majorHAnsi"/>
                <w:szCs w:val="24"/>
              </w:rPr>
              <w:t>Read only current market value for the instrument</w:t>
            </w:r>
          </w:p>
        </w:tc>
      </w:tr>
      <w:tr w:rsidR="00EB765D" w:rsidRPr="008A761A" w14:paraId="24BB8290" w14:textId="77777777" w:rsidTr="00F456AC">
        <w:trPr>
          <w:trHeight w:val="292"/>
        </w:trPr>
        <w:tc>
          <w:tcPr>
            <w:tcW w:w="3318" w:type="dxa"/>
          </w:tcPr>
          <w:p w14:paraId="36C129E4" w14:textId="0CE3026E" w:rsidR="00EB765D" w:rsidRPr="008A761A" w:rsidRDefault="00EB765D" w:rsidP="00F456AC">
            <w:pPr>
              <w:rPr>
                <w:rFonts w:asciiTheme="majorHAnsi" w:hAnsiTheme="majorHAnsi"/>
                <w:szCs w:val="24"/>
              </w:rPr>
            </w:pPr>
            <w:r>
              <w:rPr>
                <w:rFonts w:asciiTheme="majorHAnsi" w:hAnsiTheme="majorHAnsi"/>
                <w:szCs w:val="24"/>
              </w:rPr>
              <w:t>Current Price</w:t>
            </w:r>
          </w:p>
        </w:tc>
        <w:tc>
          <w:tcPr>
            <w:tcW w:w="5470" w:type="dxa"/>
          </w:tcPr>
          <w:p w14:paraId="2B70E2DA" w14:textId="1AFAC6AF" w:rsidR="00EB765D" w:rsidRPr="008A761A" w:rsidRDefault="00EB765D" w:rsidP="00F456AC">
            <w:pPr>
              <w:rPr>
                <w:rFonts w:asciiTheme="majorHAnsi" w:hAnsiTheme="majorHAnsi"/>
                <w:szCs w:val="24"/>
              </w:rPr>
            </w:pPr>
            <w:r>
              <w:rPr>
                <w:rFonts w:asciiTheme="majorHAnsi" w:hAnsiTheme="majorHAnsi"/>
                <w:szCs w:val="24"/>
              </w:rPr>
              <w:t>Ready only CMP of the instrument</w:t>
            </w:r>
          </w:p>
        </w:tc>
      </w:tr>
      <w:tr w:rsidR="00EB765D" w:rsidRPr="008A761A" w14:paraId="55BFE17D" w14:textId="77777777" w:rsidTr="00EB765D">
        <w:trPr>
          <w:trHeight w:val="292"/>
        </w:trPr>
        <w:tc>
          <w:tcPr>
            <w:tcW w:w="3318" w:type="dxa"/>
          </w:tcPr>
          <w:p w14:paraId="7A99B782" w14:textId="77777777" w:rsidR="00EB765D" w:rsidRPr="008A761A" w:rsidRDefault="00EB765D" w:rsidP="00F456AC">
            <w:pPr>
              <w:rPr>
                <w:rFonts w:asciiTheme="majorHAnsi" w:hAnsiTheme="majorHAnsi"/>
                <w:szCs w:val="24"/>
              </w:rPr>
            </w:pPr>
            <w:r>
              <w:rPr>
                <w:rFonts w:asciiTheme="majorHAnsi" w:hAnsiTheme="majorHAnsi"/>
                <w:szCs w:val="24"/>
              </w:rPr>
              <w:t>Unrealised G/L</w:t>
            </w:r>
          </w:p>
        </w:tc>
        <w:tc>
          <w:tcPr>
            <w:tcW w:w="5470" w:type="dxa"/>
          </w:tcPr>
          <w:p w14:paraId="488C9F16" w14:textId="16CC7E95" w:rsidR="00EB765D" w:rsidRPr="008A761A" w:rsidRDefault="00EB765D" w:rsidP="00F456AC">
            <w:pPr>
              <w:rPr>
                <w:rFonts w:asciiTheme="majorHAnsi" w:hAnsiTheme="majorHAnsi"/>
                <w:szCs w:val="24"/>
              </w:rPr>
            </w:pPr>
            <w:r>
              <w:rPr>
                <w:rFonts w:asciiTheme="majorHAnsi" w:hAnsiTheme="majorHAnsi"/>
                <w:szCs w:val="24"/>
              </w:rPr>
              <w:t>Read only absolute value in L for the unrealised G/L</w:t>
            </w:r>
          </w:p>
        </w:tc>
      </w:tr>
      <w:tr w:rsidR="00EB765D" w:rsidRPr="008A761A" w14:paraId="112B7BE4" w14:textId="77777777" w:rsidTr="00F456AC">
        <w:trPr>
          <w:trHeight w:val="292"/>
        </w:trPr>
        <w:tc>
          <w:tcPr>
            <w:tcW w:w="3318" w:type="dxa"/>
          </w:tcPr>
          <w:p w14:paraId="3D3A51BA" w14:textId="2EC9A812" w:rsidR="00EB765D" w:rsidRPr="008A761A" w:rsidRDefault="00EB765D" w:rsidP="00F456AC">
            <w:pPr>
              <w:rPr>
                <w:rFonts w:asciiTheme="majorHAnsi" w:hAnsiTheme="majorHAnsi"/>
                <w:szCs w:val="24"/>
              </w:rPr>
            </w:pPr>
            <w:r>
              <w:rPr>
                <w:rFonts w:asciiTheme="majorHAnsi" w:hAnsiTheme="majorHAnsi"/>
                <w:szCs w:val="24"/>
              </w:rPr>
              <w:t>Annualized Returns%</w:t>
            </w:r>
          </w:p>
        </w:tc>
        <w:tc>
          <w:tcPr>
            <w:tcW w:w="5470" w:type="dxa"/>
          </w:tcPr>
          <w:p w14:paraId="015E13D5" w14:textId="026A6B59" w:rsidR="00EB765D" w:rsidRPr="008A761A" w:rsidRDefault="00EB765D" w:rsidP="00F456AC">
            <w:pPr>
              <w:rPr>
                <w:rFonts w:asciiTheme="majorHAnsi" w:hAnsiTheme="majorHAnsi"/>
                <w:szCs w:val="24"/>
              </w:rPr>
            </w:pPr>
            <w:r>
              <w:rPr>
                <w:rFonts w:asciiTheme="majorHAnsi" w:hAnsiTheme="majorHAnsi"/>
                <w:szCs w:val="24"/>
              </w:rPr>
              <w:t>Read only annualized returns in %</w:t>
            </w:r>
          </w:p>
        </w:tc>
      </w:tr>
    </w:tbl>
    <w:p w14:paraId="4642223F" w14:textId="77777777" w:rsidR="00EB765D" w:rsidRDefault="00EB765D" w:rsidP="00EB765D">
      <w:pPr>
        <w:pStyle w:val="Subtitle"/>
        <w:numPr>
          <w:ilvl w:val="0"/>
          <w:numId w:val="0"/>
        </w:numPr>
        <w:rPr>
          <w:i w:val="0"/>
        </w:rPr>
      </w:pPr>
    </w:p>
    <w:p w14:paraId="37CE3836" w14:textId="18E28CD9" w:rsidR="001A2F17" w:rsidRPr="008A761A" w:rsidRDefault="001A2F17">
      <w:pPr>
        <w:pStyle w:val="Subtitle"/>
        <w:numPr>
          <w:ilvl w:val="0"/>
          <w:numId w:val="53"/>
        </w:numPr>
        <w:rPr>
          <w:i w:val="0"/>
        </w:rPr>
      </w:pPr>
      <w:r w:rsidRPr="008A761A">
        <w:rPr>
          <w:i w:val="0"/>
        </w:rPr>
        <w:t xml:space="preserve">Call to Action  </w:t>
      </w:r>
    </w:p>
    <w:p w14:paraId="7D4F3778" w14:textId="29C38216" w:rsidR="001A2F17" w:rsidRPr="008A761A" w:rsidRDefault="001A2F17">
      <w:pPr>
        <w:pStyle w:val="ListParagraph"/>
        <w:numPr>
          <w:ilvl w:val="0"/>
          <w:numId w:val="55"/>
        </w:numPr>
        <w:jc w:val="both"/>
        <w:rPr>
          <w:rFonts w:asciiTheme="majorHAnsi" w:hAnsiTheme="majorHAnsi"/>
        </w:rPr>
      </w:pPr>
      <w:r>
        <w:rPr>
          <w:rFonts w:asciiTheme="majorHAnsi" w:hAnsiTheme="majorHAnsi"/>
        </w:rPr>
        <w:t xml:space="preserve">Export as </w:t>
      </w:r>
      <w:r w:rsidR="00EB765D">
        <w:rPr>
          <w:rFonts w:asciiTheme="majorHAnsi" w:hAnsiTheme="majorHAnsi"/>
        </w:rPr>
        <w:t xml:space="preserve">Excel / </w:t>
      </w:r>
      <w:r>
        <w:rPr>
          <w:rFonts w:asciiTheme="majorHAnsi" w:hAnsiTheme="majorHAnsi"/>
        </w:rPr>
        <w:t>PDF</w:t>
      </w:r>
    </w:p>
    <w:p w14:paraId="7761C2EC" w14:textId="77777777" w:rsidR="00EB765D" w:rsidRDefault="001A2F17" w:rsidP="00EB765D">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 xml:space="preserve">enables the user to export the data for the selected filters </w:t>
      </w:r>
      <w:r w:rsidR="00EB765D">
        <w:rPr>
          <w:rFonts w:asciiTheme="majorHAnsi" w:hAnsiTheme="majorHAnsi"/>
        </w:rPr>
        <w:t xml:space="preserve">to an excel / </w:t>
      </w:r>
      <w:r>
        <w:rPr>
          <w:rFonts w:asciiTheme="majorHAnsi" w:hAnsiTheme="majorHAnsi"/>
        </w:rPr>
        <w:t>PDF</w:t>
      </w:r>
    </w:p>
    <w:p w14:paraId="77985520" w14:textId="1B1B7791" w:rsidR="001A2F17" w:rsidRPr="008A761A" w:rsidRDefault="001A2F17">
      <w:pPr>
        <w:pStyle w:val="ListParagraph"/>
        <w:numPr>
          <w:ilvl w:val="0"/>
          <w:numId w:val="55"/>
        </w:numPr>
        <w:jc w:val="both"/>
        <w:rPr>
          <w:rFonts w:asciiTheme="majorHAnsi" w:hAnsiTheme="majorHAnsi"/>
        </w:rPr>
      </w:pPr>
      <w:r>
        <w:rPr>
          <w:rFonts w:asciiTheme="majorHAnsi" w:hAnsiTheme="majorHAnsi"/>
        </w:rPr>
        <w:t>Individual Filters</w:t>
      </w:r>
    </w:p>
    <w:p w14:paraId="2A06A1F7" w14:textId="07C6B332" w:rsidR="001A2F17" w:rsidRDefault="001A2F17" w:rsidP="001A2F17">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6CD53D82" w14:textId="6A42A06A" w:rsidR="00EB765D" w:rsidRDefault="00EB765D">
      <w:pPr>
        <w:pStyle w:val="ListParagraph"/>
        <w:numPr>
          <w:ilvl w:val="0"/>
          <w:numId w:val="55"/>
        </w:numPr>
        <w:jc w:val="both"/>
        <w:rPr>
          <w:rFonts w:asciiTheme="majorHAnsi" w:hAnsiTheme="majorHAnsi"/>
        </w:rPr>
      </w:pPr>
      <w:r>
        <w:rPr>
          <w:rFonts w:asciiTheme="majorHAnsi" w:hAnsiTheme="majorHAnsi"/>
        </w:rPr>
        <w:t>Apply Filters</w:t>
      </w:r>
    </w:p>
    <w:p w14:paraId="1910FF57" w14:textId="51AD66C0" w:rsidR="00EB765D" w:rsidRPr="00BB6937" w:rsidRDefault="00EB765D" w:rsidP="00EB765D">
      <w:pPr>
        <w:pStyle w:val="ListParagraph"/>
        <w:jc w:val="both"/>
        <w:rPr>
          <w:rFonts w:asciiTheme="majorHAnsi" w:hAnsiTheme="majorHAnsi"/>
        </w:rPr>
      </w:pPr>
      <w:r>
        <w:rPr>
          <w:rFonts w:asciiTheme="majorHAnsi" w:hAnsiTheme="majorHAnsi"/>
        </w:rPr>
        <w:t>Enables the user to fetch the data as per the filters added</w:t>
      </w:r>
    </w:p>
    <w:p w14:paraId="5B804597" w14:textId="77777777" w:rsidR="001A2F17" w:rsidRPr="008A761A" w:rsidRDefault="001A2F17">
      <w:pPr>
        <w:pStyle w:val="ListParagraph"/>
        <w:numPr>
          <w:ilvl w:val="0"/>
          <w:numId w:val="55"/>
        </w:numPr>
        <w:jc w:val="both"/>
        <w:rPr>
          <w:rFonts w:asciiTheme="majorHAnsi" w:hAnsiTheme="majorHAnsi"/>
        </w:rPr>
      </w:pPr>
      <w:r>
        <w:rPr>
          <w:rFonts w:asciiTheme="majorHAnsi" w:hAnsiTheme="majorHAnsi"/>
        </w:rPr>
        <w:t>Clear Filters</w:t>
      </w:r>
    </w:p>
    <w:p w14:paraId="62FA88EC" w14:textId="77777777" w:rsidR="001A2F17" w:rsidRDefault="001A2F17" w:rsidP="001A2F17">
      <w:pPr>
        <w:pStyle w:val="ListParagraph"/>
        <w:jc w:val="both"/>
        <w:rPr>
          <w:rFonts w:asciiTheme="majorHAnsi" w:hAnsiTheme="majorHAnsi"/>
        </w:rPr>
      </w:pPr>
      <w:r>
        <w:rPr>
          <w:rFonts w:asciiTheme="majorHAnsi" w:hAnsiTheme="majorHAnsi"/>
        </w:rPr>
        <w:t>Enables the user to reset the filters to their default values if clicked</w:t>
      </w:r>
    </w:p>
    <w:p w14:paraId="4063A21F" w14:textId="1D167B82" w:rsidR="001A2F17" w:rsidRDefault="00EB765D">
      <w:pPr>
        <w:pStyle w:val="ListParagraph"/>
        <w:numPr>
          <w:ilvl w:val="0"/>
          <w:numId w:val="55"/>
        </w:numPr>
        <w:jc w:val="both"/>
        <w:rPr>
          <w:rFonts w:asciiTheme="majorHAnsi" w:hAnsiTheme="majorHAnsi"/>
        </w:rPr>
      </w:pPr>
      <w:r>
        <w:rPr>
          <w:rFonts w:asciiTheme="majorHAnsi" w:hAnsiTheme="majorHAnsi"/>
        </w:rPr>
        <w:t>Accordion Arrow</w:t>
      </w:r>
    </w:p>
    <w:p w14:paraId="494F57AD" w14:textId="5CA15629" w:rsidR="001A2F17" w:rsidRPr="008A761A" w:rsidRDefault="00EB765D" w:rsidP="001A2F17">
      <w:pPr>
        <w:pStyle w:val="ListParagraph"/>
        <w:jc w:val="both"/>
        <w:rPr>
          <w:rFonts w:asciiTheme="majorHAnsi" w:hAnsiTheme="majorHAnsi"/>
        </w:rPr>
      </w:pPr>
      <w:r>
        <w:rPr>
          <w:rFonts w:asciiTheme="majorHAnsi" w:hAnsiTheme="majorHAnsi"/>
        </w:rPr>
        <w:t xml:space="preserve">Expands the row of each instrument to provide details of the unrealized G/L for each </w:t>
      </w:r>
      <w:r w:rsidR="00467175">
        <w:rPr>
          <w:rFonts w:asciiTheme="majorHAnsi" w:hAnsiTheme="majorHAnsi"/>
        </w:rPr>
        <w:t>instrument</w:t>
      </w:r>
    </w:p>
    <w:p w14:paraId="03E36E94" w14:textId="77777777" w:rsidR="001A2F17" w:rsidRPr="008A761A" w:rsidRDefault="001A2F17">
      <w:pPr>
        <w:pStyle w:val="Subtitle"/>
        <w:numPr>
          <w:ilvl w:val="0"/>
          <w:numId w:val="53"/>
        </w:numPr>
        <w:rPr>
          <w:i w:val="0"/>
        </w:rPr>
      </w:pPr>
      <w:r w:rsidRPr="008A761A">
        <w:rPr>
          <w:i w:val="0"/>
        </w:rPr>
        <w:t>Alternate / Connected Flows</w:t>
      </w:r>
    </w:p>
    <w:p w14:paraId="4715D85D" w14:textId="35C1CF0B" w:rsidR="001A2F17" w:rsidRDefault="001A2F17" w:rsidP="001A2F17">
      <w:pPr>
        <w:ind w:firstLine="720"/>
        <w:jc w:val="both"/>
        <w:rPr>
          <w:rFonts w:asciiTheme="majorHAnsi" w:hAnsiTheme="majorHAnsi"/>
        </w:rPr>
      </w:pPr>
      <w:r w:rsidRPr="008A761A">
        <w:rPr>
          <w:rFonts w:asciiTheme="majorHAnsi" w:hAnsiTheme="majorHAnsi"/>
        </w:rPr>
        <w:t>NA</w:t>
      </w:r>
    </w:p>
    <w:p w14:paraId="6730A173" w14:textId="1CA8DF2C" w:rsidR="00CF69F2" w:rsidRDefault="00CF69F2" w:rsidP="001A2F17">
      <w:pPr>
        <w:ind w:firstLine="720"/>
        <w:jc w:val="both"/>
        <w:rPr>
          <w:rFonts w:asciiTheme="majorHAnsi" w:hAnsiTheme="majorHAnsi"/>
        </w:rPr>
      </w:pPr>
    </w:p>
    <w:p w14:paraId="15864EC3" w14:textId="5C885605" w:rsidR="00CF69F2" w:rsidRDefault="00CF69F2" w:rsidP="001A2F17">
      <w:pPr>
        <w:ind w:firstLine="720"/>
        <w:jc w:val="both"/>
        <w:rPr>
          <w:rFonts w:asciiTheme="majorHAnsi" w:hAnsiTheme="majorHAnsi"/>
        </w:rPr>
      </w:pPr>
    </w:p>
    <w:p w14:paraId="7558ED15" w14:textId="6F8C34B7" w:rsidR="00CF69F2" w:rsidRDefault="00CF69F2" w:rsidP="001A2F17">
      <w:pPr>
        <w:ind w:firstLine="720"/>
        <w:jc w:val="both"/>
        <w:rPr>
          <w:rFonts w:asciiTheme="majorHAnsi" w:hAnsiTheme="majorHAnsi"/>
        </w:rPr>
      </w:pPr>
    </w:p>
    <w:p w14:paraId="70CF3482" w14:textId="581E4BF2" w:rsidR="00CF69F2" w:rsidRDefault="00CF69F2" w:rsidP="001A2F17">
      <w:pPr>
        <w:ind w:firstLine="720"/>
        <w:jc w:val="both"/>
        <w:rPr>
          <w:rFonts w:asciiTheme="majorHAnsi" w:hAnsiTheme="majorHAnsi"/>
        </w:rPr>
      </w:pPr>
    </w:p>
    <w:p w14:paraId="1D547256" w14:textId="4BB3048A" w:rsidR="00CF69F2" w:rsidRDefault="00CF69F2" w:rsidP="001A2F17">
      <w:pPr>
        <w:ind w:firstLine="720"/>
        <w:jc w:val="both"/>
        <w:rPr>
          <w:rFonts w:asciiTheme="majorHAnsi" w:hAnsiTheme="majorHAnsi"/>
        </w:rPr>
      </w:pPr>
    </w:p>
    <w:p w14:paraId="2DC1FDEC" w14:textId="06370DC5" w:rsidR="00CF69F2" w:rsidRDefault="00CF69F2" w:rsidP="001A2F17">
      <w:pPr>
        <w:ind w:firstLine="720"/>
        <w:jc w:val="both"/>
        <w:rPr>
          <w:rFonts w:asciiTheme="majorHAnsi" w:hAnsiTheme="majorHAnsi"/>
        </w:rPr>
      </w:pPr>
    </w:p>
    <w:p w14:paraId="0917F98A" w14:textId="77CCD4BB" w:rsidR="00CF69F2" w:rsidRDefault="00CF69F2" w:rsidP="001A2F17">
      <w:pPr>
        <w:ind w:firstLine="720"/>
        <w:jc w:val="both"/>
        <w:rPr>
          <w:rFonts w:asciiTheme="majorHAnsi" w:hAnsiTheme="majorHAnsi"/>
        </w:rPr>
      </w:pPr>
    </w:p>
    <w:p w14:paraId="080A1395" w14:textId="77777777" w:rsidR="00CF69F2" w:rsidRPr="008A761A" w:rsidRDefault="00CF69F2" w:rsidP="001A2F17">
      <w:pPr>
        <w:ind w:firstLine="720"/>
        <w:jc w:val="both"/>
        <w:rPr>
          <w:rFonts w:asciiTheme="majorHAnsi" w:hAnsiTheme="majorHAnsi"/>
        </w:rPr>
      </w:pPr>
    </w:p>
    <w:p w14:paraId="3DFA1197" w14:textId="79DB65CA" w:rsidR="00CF69F2" w:rsidRPr="008A761A" w:rsidRDefault="00CF69F2" w:rsidP="00CF69F2">
      <w:pPr>
        <w:pStyle w:val="Heading2"/>
      </w:pPr>
      <w:bookmarkStart w:id="35" w:name="_Toc129608369"/>
      <w:r>
        <w:lastRenderedPageBreak/>
        <w:t>Ledger Report</w:t>
      </w:r>
      <w:bookmarkEnd w:id="35"/>
    </w:p>
    <w:p w14:paraId="3D8195A3" w14:textId="77777777" w:rsidR="00CF69F2" w:rsidRPr="008A761A" w:rsidRDefault="00CF69F2">
      <w:pPr>
        <w:pStyle w:val="Subtitle"/>
        <w:numPr>
          <w:ilvl w:val="0"/>
          <w:numId w:val="56"/>
        </w:numPr>
        <w:tabs>
          <w:tab w:val="left" w:pos="284"/>
          <w:tab w:val="left" w:pos="426"/>
        </w:tabs>
        <w:rPr>
          <w:i w:val="0"/>
        </w:rPr>
      </w:pPr>
      <w:r w:rsidRPr="008A761A">
        <w:rPr>
          <w:i w:val="0"/>
        </w:rPr>
        <w:t xml:space="preserve">Input Flow </w:t>
      </w:r>
    </w:p>
    <w:p w14:paraId="20F3F1FC" w14:textId="34CE69FD" w:rsidR="00CF69F2" w:rsidRPr="00CF69F2" w:rsidRDefault="00CF69F2" w:rsidP="00CF69F2">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Pr>
          <w:rFonts w:asciiTheme="majorHAnsi" w:eastAsia="Calibri" w:hAnsiTheme="majorHAnsi"/>
        </w:rPr>
        <w:t>Ledger Report selected &gt;&gt; Ledger Report</w:t>
      </w:r>
      <w:r w:rsidRPr="008A761A">
        <w:rPr>
          <w:rFonts w:asciiTheme="majorHAnsi" w:eastAsia="Calibri" w:hAnsiTheme="majorHAnsi"/>
        </w:rPr>
        <w:t xml:space="preserve"> opens</w:t>
      </w:r>
    </w:p>
    <w:p w14:paraId="49971136" w14:textId="77777777" w:rsidR="00CF69F2" w:rsidRPr="008A761A" w:rsidRDefault="00CF69F2" w:rsidP="00CF69F2">
      <w:pPr>
        <w:pStyle w:val="ListParagraph"/>
        <w:ind w:left="0"/>
        <w:jc w:val="both"/>
        <w:rPr>
          <w:rFonts w:asciiTheme="majorHAnsi" w:eastAsia="Calibri" w:hAnsiTheme="majorHAnsi" w:cs="Calibri"/>
          <w:spacing w:val="4"/>
          <w:szCs w:val="20"/>
        </w:rPr>
      </w:pPr>
      <w:r>
        <w:rPr>
          <w:rFonts w:asciiTheme="majorHAnsi" w:eastAsia="Calibri" w:hAnsiTheme="majorHAnsi" w:cs="Calibri"/>
          <w:noProof/>
          <w:spacing w:val="4"/>
          <w:szCs w:val="20"/>
        </w:rPr>
        <w:drawing>
          <wp:inline distT="0" distB="0" distL="0" distR="0" wp14:anchorId="23397CA7" wp14:editId="2B41F6E1">
            <wp:extent cx="6057900" cy="6819347"/>
            <wp:effectExtent l="19050" t="19050" r="19050" b="1968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Picture 515"/>
                    <pic:cNvPicPr>
                      <a:picLocks noChangeAspect="1" noChangeArrowheads="1"/>
                    </pic:cNvPicPr>
                  </pic:nvPicPr>
                  <pic:blipFill>
                    <a:blip r:embed="rId199">
                      <a:extLst>
                        <a:ext uri="{28A0092B-C50C-407E-A947-70E740481C1C}">
                          <a14:useLocalDpi xmlns:a14="http://schemas.microsoft.com/office/drawing/2010/main" val="0"/>
                        </a:ext>
                      </a:extLst>
                    </a:blip>
                    <a:stretch>
                      <a:fillRect/>
                    </a:stretch>
                  </pic:blipFill>
                  <pic:spPr bwMode="auto">
                    <a:xfrm>
                      <a:off x="0" y="0"/>
                      <a:ext cx="6064755" cy="6827063"/>
                    </a:xfrm>
                    <a:prstGeom prst="rect">
                      <a:avLst/>
                    </a:prstGeom>
                    <a:noFill/>
                    <a:ln>
                      <a:solidFill>
                        <a:schemeClr val="tx1"/>
                      </a:solidFill>
                    </a:ln>
                  </pic:spPr>
                </pic:pic>
              </a:graphicData>
            </a:graphic>
          </wp:inline>
        </w:drawing>
      </w:r>
    </w:p>
    <w:p w14:paraId="437C1517" w14:textId="77777777" w:rsidR="00CF69F2" w:rsidRPr="008A761A" w:rsidRDefault="00CF69F2">
      <w:pPr>
        <w:pStyle w:val="Subtitle"/>
        <w:numPr>
          <w:ilvl w:val="0"/>
          <w:numId w:val="56"/>
        </w:numPr>
        <w:rPr>
          <w:i w:val="0"/>
        </w:rPr>
      </w:pPr>
      <w:r w:rsidRPr="008A761A">
        <w:rPr>
          <w:i w:val="0"/>
        </w:rPr>
        <w:t>Basic Flow</w:t>
      </w:r>
    </w:p>
    <w:p w14:paraId="0EE7DEF4" w14:textId="77777777" w:rsidR="00CF69F2" w:rsidRDefault="00CF69F2">
      <w:pPr>
        <w:pStyle w:val="ListParagraph"/>
        <w:numPr>
          <w:ilvl w:val="0"/>
          <w:numId w:val="57"/>
        </w:numPr>
        <w:jc w:val="both"/>
        <w:rPr>
          <w:rFonts w:asciiTheme="majorHAnsi" w:hAnsiTheme="majorHAnsi"/>
        </w:rPr>
      </w:pPr>
      <w:r w:rsidRPr="008A761A">
        <w:rPr>
          <w:rFonts w:asciiTheme="majorHAnsi" w:hAnsiTheme="majorHAnsi"/>
        </w:rPr>
        <w:t>Th</w:t>
      </w:r>
      <w:r>
        <w:rPr>
          <w:rFonts w:asciiTheme="majorHAnsi" w:hAnsiTheme="majorHAnsi"/>
        </w:rPr>
        <w:t>e ledger report is generally used by the client to review the insights on their funds and its flow</w:t>
      </w:r>
    </w:p>
    <w:p w14:paraId="501C7F73" w14:textId="77777777" w:rsidR="00CF69F2" w:rsidRDefault="00CF69F2">
      <w:pPr>
        <w:pStyle w:val="ListParagraph"/>
        <w:numPr>
          <w:ilvl w:val="0"/>
          <w:numId w:val="57"/>
        </w:numPr>
        <w:jc w:val="both"/>
        <w:rPr>
          <w:rFonts w:asciiTheme="majorHAnsi" w:hAnsiTheme="majorHAnsi"/>
        </w:rPr>
      </w:pPr>
      <w:r>
        <w:rPr>
          <w:rFonts w:asciiTheme="majorHAnsi" w:hAnsiTheme="majorHAnsi"/>
        </w:rPr>
        <w:t>The report like the other reports, also has an export to excel or PDF feature which will download the full ledger details depending on the filters applied</w:t>
      </w:r>
    </w:p>
    <w:p w14:paraId="3E445BE8" w14:textId="5F86B3DD" w:rsidR="00CF69F2" w:rsidRDefault="00CF69F2">
      <w:pPr>
        <w:pStyle w:val="ListParagraph"/>
        <w:numPr>
          <w:ilvl w:val="0"/>
          <w:numId w:val="57"/>
        </w:numPr>
        <w:jc w:val="both"/>
        <w:rPr>
          <w:rFonts w:asciiTheme="majorHAnsi" w:hAnsiTheme="majorHAnsi"/>
        </w:rPr>
      </w:pPr>
      <w:r>
        <w:rPr>
          <w:rFonts w:asciiTheme="majorHAnsi" w:hAnsiTheme="majorHAnsi"/>
        </w:rPr>
        <w:t>The filters have the following options to choose from:</w:t>
      </w:r>
    </w:p>
    <w:p w14:paraId="386D4263" w14:textId="2105F9E2" w:rsidR="00CF69F2" w:rsidRDefault="00CF69F2">
      <w:pPr>
        <w:pStyle w:val="ListParagraph"/>
        <w:numPr>
          <w:ilvl w:val="1"/>
          <w:numId w:val="57"/>
        </w:numPr>
        <w:jc w:val="both"/>
        <w:rPr>
          <w:rFonts w:asciiTheme="majorHAnsi" w:hAnsiTheme="majorHAnsi"/>
        </w:rPr>
      </w:pPr>
      <w:r>
        <w:rPr>
          <w:rFonts w:asciiTheme="majorHAnsi" w:hAnsiTheme="majorHAnsi"/>
        </w:rPr>
        <w:lastRenderedPageBreak/>
        <w:t>Period Selection – The ledger report can be loaded in for periods like the current / previous years/month/quarter or even for a custom date range. By default</w:t>
      </w:r>
      <w:r w:rsidR="003C5E8E">
        <w:rPr>
          <w:rFonts w:asciiTheme="majorHAnsi" w:hAnsiTheme="majorHAnsi"/>
        </w:rPr>
        <w:t>,</w:t>
      </w:r>
      <w:r>
        <w:rPr>
          <w:rFonts w:asciiTheme="majorHAnsi" w:hAnsiTheme="majorHAnsi"/>
        </w:rPr>
        <w:t xml:space="preserve"> the filter will always load for the current year. The start and the end date for the filter will be disabled while the quick filters are used but the dates in them will keep changing as per the selection made in the quick filter.</w:t>
      </w:r>
    </w:p>
    <w:p w14:paraId="690608A1" w14:textId="77777777" w:rsidR="00CF69F2" w:rsidRDefault="00CF69F2">
      <w:pPr>
        <w:pStyle w:val="ListParagraph"/>
        <w:numPr>
          <w:ilvl w:val="1"/>
          <w:numId w:val="57"/>
        </w:numPr>
        <w:jc w:val="both"/>
        <w:rPr>
          <w:rFonts w:asciiTheme="majorHAnsi" w:hAnsiTheme="majorHAnsi"/>
        </w:rPr>
      </w:pPr>
      <w:r>
        <w:rPr>
          <w:rFonts w:asciiTheme="majorHAnsi" w:hAnsiTheme="majorHAnsi"/>
        </w:rPr>
        <w:t>Report Type – Enables the user to select if he wishes to view the snapshot or detailed view of the ledger report. There will be additional filters available as explained next for a detailed view</w:t>
      </w:r>
    </w:p>
    <w:p w14:paraId="22F437CD" w14:textId="7D501988" w:rsidR="0079179E" w:rsidRDefault="00CF69F2">
      <w:pPr>
        <w:pStyle w:val="ListParagraph"/>
        <w:numPr>
          <w:ilvl w:val="1"/>
          <w:numId w:val="57"/>
        </w:numPr>
        <w:jc w:val="both"/>
        <w:rPr>
          <w:rFonts w:asciiTheme="majorHAnsi" w:hAnsiTheme="majorHAnsi"/>
        </w:rPr>
      </w:pPr>
      <w:r>
        <w:rPr>
          <w:rFonts w:asciiTheme="majorHAnsi" w:hAnsiTheme="majorHAnsi"/>
        </w:rPr>
        <w:t>Segment Selection – For a detailed view of the ledger this is an additional option that loads up with a range of segments to choose from</w:t>
      </w:r>
      <w:r w:rsidR="0079179E">
        <w:rPr>
          <w:rFonts w:asciiTheme="majorHAnsi" w:hAnsiTheme="majorHAnsi"/>
        </w:rPr>
        <w:t xml:space="preserve"> namely Cash, FnO, Currency, MF, Funds brought in and Funds moved out. By default, all segments are selected</w:t>
      </w:r>
    </w:p>
    <w:p w14:paraId="04F06CB9" w14:textId="45FB0BB3" w:rsidR="003C5E8E" w:rsidRDefault="003C5E8E" w:rsidP="003C5E8E">
      <w:pPr>
        <w:pStyle w:val="ListParagraph"/>
        <w:ind w:left="0"/>
        <w:jc w:val="both"/>
        <w:rPr>
          <w:rFonts w:asciiTheme="majorHAnsi" w:hAnsiTheme="majorHAnsi"/>
        </w:rPr>
      </w:pPr>
      <w:r>
        <w:rPr>
          <w:noProof/>
        </w:rPr>
        <w:drawing>
          <wp:inline distT="0" distB="0" distL="0" distR="0" wp14:anchorId="423B2BA1" wp14:editId="540313C2">
            <wp:extent cx="6105525" cy="4748591"/>
            <wp:effectExtent l="19050" t="19050" r="9525" b="1397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14690" cy="4755719"/>
                    </a:xfrm>
                    <a:prstGeom prst="rect">
                      <a:avLst/>
                    </a:prstGeom>
                    <a:noFill/>
                    <a:ln>
                      <a:solidFill>
                        <a:schemeClr val="tx1"/>
                      </a:solidFill>
                    </a:ln>
                  </pic:spPr>
                </pic:pic>
              </a:graphicData>
            </a:graphic>
          </wp:inline>
        </w:drawing>
      </w:r>
    </w:p>
    <w:p w14:paraId="1D5F5CDA" w14:textId="6DE62575" w:rsidR="005F4851" w:rsidRDefault="0079179E">
      <w:pPr>
        <w:pStyle w:val="ListParagraph"/>
        <w:numPr>
          <w:ilvl w:val="1"/>
          <w:numId w:val="57"/>
        </w:numPr>
        <w:jc w:val="both"/>
        <w:rPr>
          <w:rFonts w:asciiTheme="majorHAnsi" w:hAnsiTheme="majorHAnsi"/>
        </w:rPr>
      </w:pPr>
      <w:r>
        <w:rPr>
          <w:rFonts w:asciiTheme="majorHAnsi" w:hAnsiTheme="majorHAnsi"/>
        </w:rPr>
        <w:t xml:space="preserve">Account Selection – This enables the user to select a </w:t>
      </w:r>
      <w:r w:rsidR="005F4851">
        <w:rPr>
          <w:rFonts w:asciiTheme="majorHAnsi" w:hAnsiTheme="majorHAnsi"/>
        </w:rPr>
        <w:t>specific account to view the ledger data. By default</w:t>
      </w:r>
      <w:r w:rsidR="00B60A16">
        <w:rPr>
          <w:rFonts w:asciiTheme="majorHAnsi" w:hAnsiTheme="majorHAnsi"/>
        </w:rPr>
        <w:t>,</w:t>
      </w:r>
      <w:r w:rsidR="005F4851">
        <w:rPr>
          <w:rFonts w:asciiTheme="majorHAnsi" w:hAnsiTheme="majorHAnsi"/>
        </w:rPr>
        <w:t xml:space="preserve"> the first user account is selected here</w:t>
      </w:r>
    </w:p>
    <w:p w14:paraId="088F2496" w14:textId="3071A0C3" w:rsidR="00CF69F2" w:rsidRDefault="00CF69F2">
      <w:pPr>
        <w:pStyle w:val="ListParagraph"/>
        <w:numPr>
          <w:ilvl w:val="0"/>
          <w:numId w:val="57"/>
        </w:numPr>
        <w:jc w:val="both"/>
        <w:rPr>
          <w:rFonts w:asciiTheme="majorHAnsi" w:hAnsiTheme="majorHAnsi"/>
        </w:rPr>
      </w:pPr>
      <w:r>
        <w:rPr>
          <w:rFonts w:asciiTheme="majorHAnsi" w:hAnsiTheme="majorHAnsi"/>
        </w:rPr>
        <w:t>The ‘Apply Filters’ button will load the report as per the values selected in the filters while the ‘Clear Filter’ will reset any selections made to the default values</w:t>
      </w:r>
    </w:p>
    <w:p w14:paraId="12311529" w14:textId="471AF87A" w:rsidR="00AF2CE6" w:rsidRDefault="00AF2CE6">
      <w:pPr>
        <w:pStyle w:val="ListParagraph"/>
        <w:numPr>
          <w:ilvl w:val="0"/>
          <w:numId w:val="57"/>
        </w:numPr>
        <w:jc w:val="both"/>
        <w:rPr>
          <w:rFonts w:asciiTheme="majorHAnsi" w:hAnsiTheme="majorHAnsi"/>
        </w:rPr>
      </w:pPr>
      <w:r>
        <w:rPr>
          <w:rFonts w:asciiTheme="majorHAnsi" w:hAnsiTheme="majorHAnsi"/>
        </w:rPr>
        <w:t>The data points in the snapshot and the detailed views are added in the data-fields section below. It should be noted that in the snapshot summary, each data point is a link that opens</w:t>
      </w:r>
      <w:r w:rsidR="00B60A16">
        <w:rPr>
          <w:rFonts w:asciiTheme="majorHAnsi" w:hAnsiTheme="majorHAnsi"/>
        </w:rPr>
        <w:t>-</w:t>
      </w:r>
      <w:r>
        <w:rPr>
          <w:rFonts w:asciiTheme="majorHAnsi" w:hAnsiTheme="majorHAnsi"/>
        </w:rPr>
        <w:t xml:space="preserve">up a pop-up to display the details of the </w:t>
      </w:r>
      <w:r w:rsidR="004902A5">
        <w:rPr>
          <w:rFonts w:asciiTheme="majorHAnsi" w:hAnsiTheme="majorHAnsi"/>
        </w:rPr>
        <w:t>corresponding cashflow or the fund utilization as below:</w:t>
      </w:r>
    </w:p>
    <w:p w14:paraId="559E8679" w14:textId="40743F26" w:rsidR="004902A5" w:rsidRDefault="004902A5" w:rsidP="004902A5">
      <w:pPr>
        <w:pStyle w:val="ListParagraph"/>
        <w:jc w:val="both"/>
        <w:rPr>
          <w:rFonts w:asciiTheme="majorHAnsi" w:hAnsiTheme="majorHAnsi"/>
        </w:rPr>
      </w:pPr>
      <w:r>
        <w:rPr>
          <w:noProof/>
        </w:rPr>
        <w:lastRenderedPageBreak/>
        <w:drawing>
          <wp:inline distT="0" distB="0" distL="0" distR="0" wp14:anchorId="46A767E6" wp14:editId="26EEE926">
            <wp:extent cx="3619500" cy="3136900"/>
            <wp:effectExtent l="0" t="0" r="0" b="635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l="25094" t="9754" r="27543" b="17241"/>
                    <a:stretch/>
                  </pic:blipFill>
                  <pic:spPr bwMode="auto">
                    <a:xfrm>
                      <a:off x="0" y="0"/>
                      <a:ext cx="3620274" cy="3137571"/>
                    </a:xfrm>
                    <a:prstGeom prst="rect">
                      <a:avLst/>
                    </a:prstGeom>
                    <a:ln>
                      <a:noFill/>
                    </a:ln>
                    <a:extLst>
                      <a:ext uri="{53640926-AAD7-44D8-BBD7-CCE9431645EC}">
                        <a14:shadowObscured xmlns:a14="http://schemas.microsoft.com/office/drawing/2010/main"/>
                      </a:ext>
                    </a:extLst>
                  </pic:spPr>
                </pic:pic>
              </a:graphicData>
            </a:graphic>
          </wp:inline>
        </w:drawing>
      </w:r>
    </w:p>
    <w:p w14:paraId="767B44E3" w14:textId="5999DD26" w:rsidR="00CF69F2" w:rsidRDefault="005F4851">
      <w:pPr>
        <w:pStyle w:val="ListParagraph"/>
        <w:numPr>
          <w:ilvl w:val="0"/>
          <w:numId w:val="57"/>
        </w:numPr>
        <w:jc w:val="both"/>
        <w:rPr>
          <w:rFonts w:asciiTheme="majorHAnsi" w:hAnsiTheme="majorHAnsi"/>
        </w:rPr>
      </w:pPr>
      <w:r>
        <w:rPr>
          <w:rFonts w:asciiTheme="majorHAnsi" w:hAnsiTheme="majorHAnsi"/>
        </w:rPr>
        <w:t>The end of the table in this report has a few footnotes as below:</w:t>
      </w:r>
    </w:p>
    <w:p w14:paraId="762B46AD" w14:textId="77777777" w:rsidR="005F4851" w:rsidRPr="005F4851" w:rsidRDefault="005F4851">
      <w:pPr>
        <w:pStyle w:val="ListParagraph"/>
        <w:numPr>
          <w:ilvl w:val="0"/>
          <w:numId w:val="58"/>
        </w:numPr>
        <w:ind w:left="1134"/>
        <w:jc w:val="both"/>
        <w:rPr>
          <w:rFonts w:asciiTheme="majorHAnsi" w:hAnsiTheme="majorHAnsi"/>
        </w:rPr>
      </w:pPr>
      <w:r w:rsidRPr="005F4851">
        <w:rPr>
          <w:rFonts w:asciiTheme="majorHAnsi" w:hAnsiTheme="majorHAnsi"/>
        </w:rPr>
        <w:t>Cash Segment includes Equity Cash + Debt</w:t>
      </w:r>
    </w:p>
    <w:p w14:paraId="754342FF" w14:textId="77777777" w:rsidR="005F4851" w:rsidRPr="005F4851" w:rsidRDefault="005F4851">
      <w:pPr>
        <w:pStyle w:val="ListParagraph"/>
        <w:numPr>
          <w:ilvl w:val="0"/>
          <w:numId w:val="58"/>
        </w:numPr>
        <w:ind w:left="1134"/>
        <w:jc w:val="both"/>
        <w:rPr>
          <w:rFonts w:asciiTheme="majorHAnsi" w:hAnsiTheme="majorHAnsi"/>
        </w:rPr>
      </w:pPr>
      <w:r w:rsidRPr="005F4851">
        <w:rPr>
          <w:rFonts w:asciiTheme="majorHAnsi" w:hAnsiTheme="majorHAnsi"/>
        </w:rPr>
        <w:t>F&amp;O Segment includes Equity F&amp;O + Currency F&amp;O</w:t>
      </w:r>
    </w:p>
    <w:p w14:paraId="306E1D0F" w14:textId="77777777" w:rsidR="005F4851" w:rsidRPr="005F4851" w:rsidRDefault="005F4851">
      <w:pPr>
        <w:pStyle w:val="ListParagraph"/>
        <w:numPr>
          <w:ilvl w:val="0"/>
          <w:numId w:val="58"/>
        </w:numPr>
        <w:ind w:left="1134"/>
        <w:jc w:val="both"/>
        <w:rPr>
          <w:rFonts w:asciiTheme="majorHAnsi" w:hAnsiTheme="majorHAnsi"/>
        </w:rPr>
      </w:pPr>
      <w:r w:rsidRPr="005F4851">
        <w:rPr>
          <w:rFonts w:asciiTheme="majorHAnsi" w:hAnsiTheme="majorHAnsi"/>
        </w:rPr>
        <w:t>Other charges include Delayed payment charges, DP charges and AMC, etc.</w:t>
      </w:r>
    </w:p>
    <w:p w14:paraId="7EC5D311" w14:textId="0B5D9BFF" w:rsidR="005F4851" w:rsidRPr="00EB765D" w:rsidRDefault="005F4851">
      <w:pPr>
        <w:pStyle w:val="ListParagraph"/>
        <w:numPr>
          <w:ilvl w:val="0"/>
          <w:numId w:val="58"/>
        </w:numPr>
        <w:ind w:left="1134"/>
        <w:jc w:val="both"/>
        <w:rPr>
          <w:rFonts w:asciiTheme="majorHAnsi" w:hAnsiTheme="majorHAnsi"/>
        </w:rPr>
      </w:pPr>
      <w:r w:rsidRPr="005F4851">
        <w:rPr>
          <w:rFonts w:asciiTheme="majorHAnsi" w:hAnsiTheme="majorHAnsi"/>
        </w:rPr>
        <w:t>Statements are available for Nuvama Wealth and Investment Ltd. accounts only</w:t>
      </w:r>
    </w:p>
    <w:p w14:paraId="720EB3B8" w14:textId="77777777" w:rsidR="00CF69F2" w:rsidRPr="008A761A" w:rsidRDefault="00CF69F2">
      <w:pPr>
        <w:pStyle w:val="Subtitle"/>
        <w:numPr>
          <w:ilvl w:val="0"/>
          <w:numId w:val="56"/>
        </w:numPr>
        <w:rPr>
          <w:i w:val="0"/>
        </w:rPr>
      </w:pPr>
      <w:r w:rsidRPr="008A761A">
        <w:rPr>
          <w:i w:val="0"/>
        </w:rPr>
        <w:t>Validations</w:t>
      </w:r>
    </w:p>
    <w:p w14:paraId="39119267" w14:textId="4DB8B599" w:rsidR="00CF69F2" w:rsidRDefault="00CF69F2" w:rsidP="005F4851">
      <w:pPr>
        <w:pStyle w:val="ListParagraph"/>
        <w:numPr>
          <w:ilvl w:val="6"/>
          <w:numId w:val="12"/>
        </w:numPr>
        <w:ind w:left="709"/>
        <w:rPr>
          <w:rFonts w:asciiTheme="majorHAnsi" w:hAnsiTheme="majorHAnsi"/>
        </w:rPr>
      </w:pPr>
      <w:r>
        <w:rPr>
          <w:rFonts w:asciiTheme="majorHAnsi" w:hAnsiTheme="majorHAnsi"/>
        </w:rPr>
        <w:t xml:space="preserve">In case there are no </w:t>
      </w:r>
      <w:r w:rsidR="005F4851">
        <w:rPr>
          <w:rFonts w:asciiTheme="majorHAnsi" w:hAnsiTheme="majorHAnsi"/>
        </w:rPr>
        <w:t>fund inflow/outflows i.e. there is no data to be displayed, we will display a full screen message as below</w:t>
      </w:r>
    </w:p>
    <w:p w14:paraId="722A5D4B" w14:textId="77777777" w:rsidR="00CF69F2" w:rsidRDefault="00CF69F2" w:rsidP="00CF69F2">
      <w:pPr>
        <w:pStyle w:val="ListParagraph"/>
        <w:ind w:left="0"/>
        <w:rPr>
          <w:rFonts w:asciiTheme="majorHAnsi" w:hAnsiTheme="majorHAnsi"/>
        </w:rPr>
      </w:pPr>
      <w:r>
        <w:rPr>
          <w:noProof/>
        </w:rPr>
        <w:drawing>
          <wp:inline distT="0" distB="0" distL="0" distR="0" wp14:anchorId="2EC942D6" wp14:editId="41B33319">
            <wp:extent cx="6086475" cy="3985796"/>
            <wp:effectExtent l="19050" t="19050" r="9525" b="1524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Picture 516"/>
                    <pic:cNvPicPr>
                      <a:picLocks noChangeAspect="1" noChangeArrowheads="1"/>
                    </pic:cNvPicPr>
                  </pic:nvPicPr>
                  <pic:blipFill>
                    <a:blip r:embed="rId202">
                      <a:extLst>
                        <a:ext uri="{28A0092B-C50C-407E-A947-70E740481C1C}">
                          <a14:useLocalDpi xmlns:a14="http://schemas.microsoft.com/office/drawing/2010/main" val="0"/>
                        </a:ext>
                      </a:extLst>
                    </a:blip>
                    <a:stretch>
                      <a:fillRect/>
                    </a:stretch>
                  </pic:blipFill>
                  <pic:spPr bwMode="auto">
                    <a:xfrm>
                      <a:off x="0" y="0"/>
                      <a:ext cx="6096449" cy="3992328"/>
                    </a:xfrm>
                    <a:prstGeom prst="rect">
                      <a:avLst/>
                    </a:prstGeom>
                    <a:noFill/>
                    <a:ln>
                      <a:solidFill>
                        <a:schemeClr val="tx1"/>
                      </a:solidFill>
                    </a:ln>
                  </pic:spPr>
                </pic:pic>
              </a:graphicData>
            </a:graphic>
          </wp:inline>
        </w:drawing>
      </w:r>
    </w:p>
    <w:p w14:paraId="0DD29108" w14:textId="12BC1AD4" w:rsidR="00CF69F2" w:rsidRDefault="00CF69F2" w:rsidP="00CF69F2">
      <w:pPr>
        <w:pStyle w:val="ListParagraph"/>
        <w:ind w:left="0"/>
        <w:rPr>
          <w:rFonts w:asciiTheme="majorHAnsi" w:hAnsiTheme="majorHAnsi"/>
        </w:rPr>
      </w:pPr>
    </w:p>
    <w:p w14:paraId="555DFB33" w14:textId="77777777" w:rsidR="005F4851" w:rsidRPr="00EB765D" w:rsidRDefault="005F4851" w:rsidP="00CF69F2">
      <w:pPr>
        <w:pStyle w:val="ListParagraph"/>
        <w:ind w:left="0"/>
        <w:rPr>
          <w:rFonts w:asciiTheme="majorHAnsi" w:hAnsiTheme="majorHAnsi"/>
        </w:rPr>
      </w:pPr>
    </w:p>
    <w:p w14:paraId="62128691" w14:textId="77777777" w:rsidR="00CF69F2" w:rsidRDefault="00CF69F2">
      <w:pPr>
        <w:pStyle w:val="Subtitle"/>
        <w:numPr>
          <w:ilvl w:val="0"/>
          <w:numId w:val="56"/>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18"/>
        <w:gridCol w:w="5470"/>
      </w:tblGrid>
      <w:tr w:rsidR="00CF69F2" w:rsidRPr="008A761A" w14:paraId="217B19FE" w14:textId="77777777" w:rsidTr="00F456AC">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BC15E63" w14:textId="77777777" w:rsidR="00CF69F2" w:rsidRPr="008A761A" w:rsidRDefault="00CF69F2" w:rsidP="00F456AC">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44EE384" w14:textId="77777777" w:rsidR="00CF69F2" w:rsidRPr="008A761A" w:rsidRDefault="00CF69F2" w:rsidP="00F456AC">
            <w:pPr>
              <w:rPr>
                <w:rFonts w:asciiTheme="majorHAnsi" w:hAnsiTheme="majorHAnsi"/>
                <w:sz w:val="24"/>
                <w:szCs w:val="24"/>
              </w:rPr>
            </w:pPr>
            <w:r w:rsidRPr="008A761A">
              <w:rPr>
                <w:rFonts w:asciiTheme="majorHAnsi" w:hAnsiTheme="majorHAnsi"/>
                <w:sz w:val="24"/>
                <w:szCs w:val="24"/>
              </w:rPr>
              <w:t>Description</w:t>
            </w:r>
          </w:p>
        </w:tc>
      </w:tr>
      <w:tr w:rsidR="005F4851" w:rsidRPr="008A761A" w14:paraId="510952CF" w14:textId="77777777" w:rsidTr="00884034">
        <w:trPr>
          <w:trHeight w:val="292"/>
        </w:trPr>
        <w:tc>
          <w:tcPr>
            <w:tcW w:w="8788" w:type="dxa"/>
            <w:gridSpan w:val="2"/>
          </w:tcPr>
          <w:p w14:paraId="5BA48183" w14:textId="21057BB6" w:rsidR="005F4851" w:rsidRPr="008A761A" w:rsidRDefault="005F4851" w:rsidP="00F456AC">
            <w:pPr>
              <w:rPr>
                <w:rFonts w:asciiTheme="majorHAnsi" w:hAnsiTheme="majorHAnsi"/>
                <w:szCs w:val="24"/>
              </w:rPr>
            </w:pPr>
            <w:r>
              <w:rPr>
                <w:rFonts w:asciiTheme="majorHAnsi" w:hAnsiTheme="majorHAnsi"/>
                <w:szCs w:val="24"/>
              </w:rPr>
              <w:t>Activity in your account</w:t>
            </w:r>
            <w:r w:rsidR="003C5E8E">
              <w:rPr>
                <w:rFonts w:asciiTheme="majorHAnsi" w:hAnsiTheme="majorHAnsi"/>
                <w:szCs w:val="24"/>
              </w:rPr>
              <w:t xml:space="preserve"> – Snapshot section 1</w:t>
            </w:r>
          </w:p>
        </w:tc>
      </w:tr>
      <w:tr w:rsidR="00CF69F2" w:rsidRPr="008A761A" w14:paraId="4BC066B1" w14:textId="77777777" w:rsidTr="00F456AC">
        <w:trPr>
          <w:trHeight w:val="292"/>
        </w:trPr>
        <w:tc>
          <w:tcPr>
            <w:tcW w:w="3318" w:type="dxa"/>
          </w:tcPr>
          <w:p w14:paraId="6DBAAF54" w14:textId="14B65E16" w:rsidR="00CF69F2" w:rsidRPr="008A761A" w:rsidRDefault="005F4851" w:rsidP="00F456AC">
            <w:pPr>
              <w:rPr>
                <w:rFonts w:asciiTheme="majorHAnsi" w:hAnsiTheme="majorHAnsi"/>
                <w:szCs w:val="24"/>
              </w:rPr>
            </w:pPr>
            <w:r w:rsidRPr="005F4851">
              <w:rPr>
                <w:rFonts w:asciiTheme="majorHAnsi" w:hAnsiTheme="majorHAnsi"/>
                <w:szCs w:val="24"/>
              </w:rPr>
              <w:t>Opening Balance</w:t>
            </w:r>
          </w:p>
        </w:tc>
        <w:tc>
          <w:tcPr>
            <w:tcW w:w="5470" w:type="dxa"/>
          </w:tcPr>
          <w:p w14:paraId="2DE52B71" w14:textId="13DD8657" w:rsidR="00CF69F2" w:rsidRPr="008A761A" w:rsidRDefault="00CF69F2" w:rsidP="00F456AC">
            <w:pPr>
              <w:rPr>
                <w:rFonts w:asciiTheme="majorHAnsi" w:hAnsiTheme="majorHAnsi"/>
                <w:szCs w:val="24"/>
              </w:rPr>
            </w:pPr>
            <w:r>
              <w:rPr>
                <w:rFonts w:asciiTheme="majorHAnsi" w:hAnsiTheme="majorHAnsi"/>
                <w:szCs w:val="24"/>
              </w:rPr>
              <w:t xml:space="preserve">Read only </w:t>
            </w:r>
            <w:r w:rsidR="005F4851">
              <w:rPr>
                <w:rFonts w:asciiTheme="majorHAnsi" w:hAnsiTheme="majorHAnsi"/>
                <w:szCs w:val="24"/>
              </w:rPr>
              <w:t>value of the opening balance for the chosen period</w:t>
            </w:r>
          </w:p>
        </w:tc>
      </w:tr>
      <w:tr w:rsidR="005F4851" w:rsidRPr="008A761A" w14:paraId="2E754360" w14:textId="77777777" w:rsidTr="00F456AC">
        <w:trPr>
          <w:trHeight w:val="292"/>
        </w:trPr>
        <w:tc>
          <w:tcPr>
            <w:tcW w:w="8788" w:type="dxa"/>
            <w:gridSpan w:val="2"/>
          </w:tcPr>
          <w:p w14:paraId="21FE28F0" w14:textId="4814DE6F" w:rsidR="005F4851" w:rsidRPr="008A761A" w:rsidRDefault="005F4851" w:rsidP="00F456AC">
            <w:pPr>
              <w:rPr>
                <w:rFonts w:asciiTheme="majorHAnsi" w:hAnsiTheme="majorHAnsi"/>
                <w:szCs w:val="24"/>
              </w:rPr>
            </w:pPr>
            <w:r>
              <w:rPr>
                <w:rFonts w:asciiTheme="majorHAnsi" w:hAnsiTheme="majorHAnsi"/>
                <w:szCs w:val="24"/>
              </w:rPr>
              <w:t>Inflow / Outflow</w:t>
            </w:r>
          </w:p>
        </w:tc>
      </w:tr>
      <w:tr w:rsidR="005F4851" w:rsidRPr="008A761A" w14:paraId="67A3E623" w14:textId="77777777" w:rsidTr="00F456AC">
        <w:trPr>
          <w:trHeight w:val="292"/>
        </w:trPr>
        <w:tc>
          <w:tcPr>
            <w:tcW w:w="3318" w:type="dxa"/>
          </w:tcPr>
          <w:p w14:paraId="63A67897" w14:textId="40DA8FC7" w:rsidR="005F4851" w:rsidRPr="008A761A" w:rsidRDefault="005F4851" w:rsidP="00F456AC">
            <w:pPr>
              <w:rPr>
                <w:rFonts w:asciiTheme="majorHAnsi" w:hAnsiTheme="majorHAnsi"/>
                <w:szCs w:val="24"/>
              </w:rPr>
            </w:pPr>
            <w:r w:rsidRPr="005F4851">
              <w:rPr>
                <w:rFonts w:asciiTheme="majorHAnsi" w:hAnsiTheme="majorHAnsi"/>
                <w:szCs w:val="24"/>
              </w:rPr>
              <w:t>Funds Received from You</w:t>
            </w:r>
          </w:p>
        </w:tc>
        <w:tc>
          <w:tcPr>
            <w:tcW w:w="5470" w:type="dxa"/>
          </w:tcPr>
          <w:p w14:paraId="046D13F9" w14:textId="1771BA35" w:rsidR="005F4851"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received from the user</w:t>
            </w:r>
          </w:p>
        </w:tc>
      </w:tr>
      <w:tr w:rsidR="00CF69F2" w:rsidRPr="008A761A" w14:paraId="3E405FCF" w14:textId="77777777" w:rsidTr="00F456AC">
        <w:trPr>
          <w:trHeight w:val="292"/>
        </w:trPr>
        <w:tc>
          <w:tcPr>
            <w:tcW w:w="3318" w:type="dxa"/>
          </w:tcPr>
          <w:p w14:paraId="2F306992" w14:textId="7742D3D6" w:rsidR="00CF69F2" w:rsidRPr="008A761A" w:rsidRDefault="005F4851" w:rsidP="00F456AC">
            <w:pPr>
              <w:rPr>
                <w:rFonts w:asciiTheme="majorHAnsi" w:hAnsiTheme="majorHAnsi"/>
                <w:szCs w:val="24"/>
              </w:rPr>
            </w:pPr>
            <w:r w:rsidRPr="005F4851">
              <w:rPr>
                <w:rFonts w:asciiTheme="majorHAnsi" w:hAnsiTheme="majorHAnsi"/>
                <w:szCs w:val="24"/>
              </w:rPr>
              <w:t>Funds Withdrawn by You</w:t>
            </w:r>
          </w:p>
        </w:tc>
        <w:tc>
          <w:tcPr>
            <w:tcW w:w="5470" w:type="dxa"/>
          </w:tcPr>
          <w:p w14:paraId="6F4ED4A3" w14:textId="29C53144" w:rsidR="00CF69F2"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withdrawn by the user</w:t>
            </w:r>
          </w:p>
        </w:tc>
      </w:tr>
      <w:tr w:rsidR="005F4851" w:rsidRPr="008A761A" w14:paraId="65938307" w14:textId="77777777" w:rsidTr="00F456AC">
        <w:trPr>
          <w:trHeight w:val="292"/>
        </w:trPr>
        <w:tc>
          <w:tcPr>
            <w:tcW w:w="8788" w:type="dxa"/>
            <w:gridSpan w:val="2"/>
          </w:tcPr>
          <w:p w14:paraId="65360CBC" w14:textId="3D644568" w:rsidR="005F4851" w:rsidRPr="008A761A" w:rsidRDefault="005F4851" w:rsidP="00F456AC">
            <w:pPr>
              <w:rPr>
                <w:rFonts w:asciiTheme="majorHAnsi" w:hAnsiTheme="majorHAnsi"/>
                <w:szCs w:val="24"/>
              </w:rPr>
            </w:pPr>
            <w:r w:rsidRPr="005F4851">
              <w:rPr>
                <w:rFonts w:asciiTheme="majorHAnsi" w:hAnsiTheme="majorHAnsi"/>
                <w:szCs w:val="24"/>
              </w:rPr>
              <w:t>Funds Utilization (Segment wise breakup of transactions)</w:t>
            </w:r>
            <w:r w:rsidR="003C5E8E">
              <w:rPr>
                <w:rFonts w:asciiTheme="majorHAnsi" w:hAnsiTheme="majorHAnsi"/>
                <w:szCs w:val="24"/>
              </w:rPr>
              <w:t xml:space="preserve"> – Snapshot section 2</w:t>
            </w:r>
          </w:p>
        </w:tc>
      </w:tr>
      <w:tr w:rsidR="005F4851" w:rsidRPr="008A761A" w14:paraId="2570074D" w14:textId="77777777" w:rsidTr="00F456AC">
        <w:trPr>
          <w:trHeight w:val="292"/>
        </w:trPr>
        <w:tc>
          <w:tcPr>
            <w:tcW w:w="3318" w:type="dxa"/>
          </w:tcPr>
          <w:p w14:paraId="6716919C" w14:textId="77777777" w:rsidR="005F4851" w:rsidRPr="008A761A" w:rsidRDefault="005F4851" w:rsidP="00F456AC">
            <w:pPr>
              <w:rPr>
                <w:rFonts w:asciiTheme="majorHAnsi" w:hAnsiTheme="majorHAnsi"/>
                <w:szCs w:val="24"/>
              </w:rPr>
            </w:pPr>
            <w:r w:rsidRPr="00E16247">
              <w:t>Cash Segment</w:t>
            </w:r>
          </w:p>
        </w:tc>
        <w:tc>
          <w:tcPr>
            <w:tcW w:w="5470" w:type="dxa"/>
          </w:tcPr>
          <w:p w14:paraId="67DD075A" w14:textId="77777777" w:rsidR="005F4851"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utilized by the user in the cash segment</w:t>
            </w:r>
          </w:p>
        </w:tc>
      </w:tr>
      <w:tr w:rsidR="005F4851" w:rsidRPr="008A761A" w14:paraId="47B89178" w14:textId="77777777" w:rsidTr="00F456AC">
        <w:trPr>
          <w:trHeight w:val="292"/>
        </w:trPr>
        <w:tc>
          <w:tcPr>
            <w:tcW w:w="3318" w:type="dxa"/>
          </w:tcPr>
          <w:p w14:paraId="55D4D543" w14:textId="77777777" w:rsidR="005F4851" w:rsidRPr="008A761A" w:rsidRDefault="005F4851" w:rsidP="00F456AC">
            <w:pPr>
              <w:rPr>
                <w:rFonts w:asciiTheme="majorHAnsi" w:hAnsiTheme="majorHAnsi"/>
                <w:szCs w:val="24"/>
              </w:rPr>
            </w:pPr>
            <w:r w:rsidRPr="00E16247">
              <w:t>Derivatives Segment</w:t>
            </w:r>
          </w:p>
        </w:tc>
        <w:tc>
          <w:tcPr>
            <w:tcW w:w="5470" w:type="dxa"/>
          </w:tcPr>
          <w:p w14:paraId="61063F55" w14:textId="77777777" w:rsidR="005F4851"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utilized by the user in the derivatives segment</w:t>
            </w:r>
          </w:p>
        </w:tc>
      </w:tr>
      <w:tr w:rsidR="005F4851" w:rsidRPr="008A761A" w14:paraId="6406AC78" w14:textId="77777777" w:rsidTr="00F456AC">
        <w:trPr>
          <w:trHeight w:val="292"/>
        </w:trPr>
        <w:tc>
          <w:tcPr>
            <w:tcW w:w="3318" w:type="dxa"/>
          </w:tcPr>
          <w:p w14:paraId="0EB19086" w14:textId="77777777" w:rsidR="005F4851" w:rsidRPr="008A761A" w:rsidRDefault="005F4851" w:rsidP="00F456AC">
            <w:pPr>
              <w:rPr>
                <w:rFonts w:asciiTheme="majorHAnsi" w:hAnsiTheme="majorHAnsi"/>
                <w:szCs w:val="24"/>
              </w:rPr>
            </w:pPr>
            <w:r w:rsidRPr="00E16247">
              <w:t>MFSS Segment</w:t>
            </w:r>
          </w:p>
        </w:tc>
        <w:tc>
          <w:tcPr>
            <w:tcW w:w="5470" w:type="dxa"/>
          </w:tcPr>
          <w:p w14:paraId="4D0215AF" w14:textId="77777777" w:rsidR="005F4851"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utilized by the user in the MFSS segment</w:t>
            </w:r>
          </w:p>
        </w:tc>
      </w:tr>
      <w:tr w:rsidR="005F4851" w:rsidRPr="008A761A" w14:paraId="55065C40" w14:textId="77777777" w:rsidTr="00F456AC">
        <w:trPr>
          <w:trHeight w:val="279"/>
        </w:trPr>
        <w:tc>
          <w:tcPr>
            <w:tcW w:w="3318" w:type="dxa"/>
            <w:tcBorders>
              <w:top w:val="single" w:sz="4" w:space="0" w:color="auto"/>
              <w:left w:val="single" w:sz="4" w:space="0" w:color="auto"/>
              <w:bottom w:val="single" w:sz="4" w:space="0" w:color="auto"/>
              <w:right w:val="single" w:sz="4" w:space="0" w:color="auto"/>
            </w:tcBorders>
          </w:tcPr>
          <w:p w14:paraId="6F1365E3" w14:textId="77777777" w:rsidR="005F4851" w:rsidRPr="008A761A" w:rsidRDefault="005F4851" w:rsidP="00F456AC">
            <w:pPr>
              <w:rPr>
                <w:rFonts w:asciiTheme="majorHAnsi" w:hAnsiTheme="majorHAnsi"/>
                <w:szCs w:val="24"/>
              </w:rPr>
            </w:pPr>
            <w:r w:rsidRPr="00E16247">
              <w:t>IPO / Bonds / NCDs</w:t>
            </w:r>
          </w:p>
        </w:tc>
        <w:tc>
          <w:tcPr>
            <w:tcW w:w="5470" w:type="dxa"/>
            <w:tcBorders>
              <w:top w:val="single" w:sz="4" w:space="0" w:color="auto"/>
              <w:left w:val="single" w:sz="4" w:space="0" w:color="auto"/>
              <w:bottom w:val="single" w:sz="4" w:space="0" w:color="auto"/>
              <w:right w:val="single" w:sz="4" w:space="0" w:color="auto"/>
            </w:tcBorders>
          </w:tcPr>
          <w:p w14:paraId="56389DB0" w14:textId="77777777" w:rsidR="005F4851" w:rsidRPr="008A761A" w:rsidRDefault="005F4851" w:rsidP="00F456AC">
            <w:pPr>
              <w:rPr>
                <w:rFonts w:asciiTheme="majorHAnsi" w:hAnsiTheme="majorHAnsi"/>
                <w:szCs w:val="24"/>
              </w:rPr>
            </w:pPr>
            <w:r>
              <w:rPr>
                <w:rFonts w:asciiTheme="majorHAnsi" w:hAnsiTheme="majorHAnsi"/>
                <w:szCs w:val="24"/>
              </w:rPr>
              <w:t>This is a link and displays the total value of the total funds utilized by the user in the IPO/Bonds/NCDs segment</w:t>
            </w:r>
          </w:p>
        </w:tc>
      </w:tr>
      <w:tr w:rsidR="005F4851" w:rsidRPr="008A761A" w14:paraId="2E6D6A8E" w14:textId="77777777" w:rsidTr="00F456AC">
        <w:trPr>
          <w:trHeight w:val="292"/>
        </w:trPr>
        <w:tc>
          <w:tcPr>
            <w:tcW w:w="8788" w:type="dxa"/>
            <w:gridSpan w:val="2"/>
          </w:tcPr>
          <w:p w14:paraId="1CA62F33" w14:textId="46DFFBE1" w:rsidR="005F4851" w:rsidRPr="008A761A" w:rsidRDefault="005F4851" w:rsidP="00F456AC">
            <w:pPr>
              <w:rPr>
                <w:rFonts w:asciiTheme="majorHAnsi" w:hAnsiTheme="majorHAnsi"/>
                <w:szCs w:val="24"/>
              </w:rPr>
            </w:pPr>
            <w:r w:rsidRPr="005F4851">
              <w:rPr>
                <w:rFonts w:asciiTheme="majorHAnsi" w:hAnsiTheme="majorHAnsi"/>
                <w:szCs w:val="24"/>
              </w:rPr>
              <w:t>Miscellaneous</w:t>
            </w:r>
            <w:r w:rsidR="003C5E8E">
              <w:rPr>
                <w:rFonts w:asciiTheme="majorHAnsi" w:hAnsiTheme="majorHAnsi"/>
                <w:szCs w:val="24"/>
              </w:rPr>
              <w:t xml:space="preserve"> – Snapshot section 3</w:t>
            </w:r>
          </w:p>
        </w:tc>
      </w:tr>
      <w:tr w:rsidR="003C5E8E" w:rsidRPr="008A761A" w14:paraId="63F23967" w14:textId="77777777" w:rsidTr="00F456AC">
        <w:trPr>
          <w:trHeight w:val="292"/>
        </w:trPr>
        <w:tc>
          <w:tcPr>
            <w:tcW w:w="3318" w:type="dxa"/>
          </w:tcPr>
          <w:p w14:paraId="369D97D0" w14:textId="59CF814E" w:rsidR="003C5E8E" w:rsidRPr="008A761A" w:rsidRDefault="003C5E8E" w:rsidP="003C5E8E">
            <w:pPr>
              <w:rPr>
                <w:rFonts w:asciiTheme="majorHAnsi" w:hAnsiTheme="majorHAnsi"/>
                <w:szCs w:val="24"/>
              </w:rPr>
            </w:pPr>
            <w:r w:rsidRPr="003C5E8E">
              <w:rPr>
                <w:rFonts w:asciiTheme="majorHAnsi" w:hAnsiTheme="majorHAnsi"/>
                <w:szCs w:val="24"/>
              </w:rPr>
              <w:t>Reversals, Charges and Others</w:t>
            </w:r>
          </w:p>
        </w:tc>
        <w:tc>
          <w:tcPr>
            <w:tcW w:w="5470" w:type="dxa"/>
          </w:tcPr>
          <w:p w14:paraId="56D5D250" w14:textId="78E90BF4" w:rsidR="003C5E8E" w:rsidRPr="008A761A" w:rsidRDefault="003C5E8E" w:rsidP="003C5E8E">
            <w:pPr>
              <w:rPr>
                <w:rFonts w:asciiTheme="majorHAnsi" w:hAnsiTheme="majorHAnsi"/>
                <w:szCs w:val="24"/>
              </w:rPr>
            </w:pPr>
            <w:r>
              <w:rPr>
                <w:rFonts w:asciiTheme="majorHAnsi" w:hAnsiTheme="majorHAnsi"/>
                <w:szCs w:val="24"/>
              </w:rPr>
              <w:t>Read only value of the total of any charges / reversal or miscellaneous cost incurred</w:t>
            </w:r>
          </w:p>
        </w:tc>
      </w:tr>
      <w:tr w:rsidR="003C5E8E" w:rsidRPr="008A761A" w14:paraId="5E2E6B0A" w14:textId="77777777" w:rsidTr="00F456AC">
        <w:trPr>
          <w:trHeight w:val="292"/>
        </w:trPr>
        <w:tc>
          <w:tcPr>
            <w:tcW w:w="3318" w:type="dxa"/>
          </w:tcPr>
          <w:p w14:paraId="46A865EF" w14:textId="23FAD6B1" w:rsidR="003C5E8E" w:rsidRPr="008A761A" w:rsidRDefault="003C5E8E" w:rsidP="003C5E8E">
            <w:pPr>
              <w:rPr>
                <w:rFonts w:asciiTheme="majorHAnsi" w:hAnsiTheme="majorHAnsi"/>
                <w:szCs w:val="24"/>
              </w:rPr>
            </w:pPr>
            <w:r w:rsidRPr="003C5E8E">
              <w:rPr>
                <w:rFonts w:asciiTheme="majorHAnsi" w:hAnsiTheme="majorHAnsi"/>
                <w:szCs w:val="24"/>
              </w:rPr>
              <w:t>Closing Balance</w:t>
            </w:r>
          </w:p>
        </w:tc>
        <w:tc>
          <w:tcPr>
            <w:tcW w:w="5470" w:type="dxa"/>
          </w:tcPr>
          <w:p w14:paraId="455B6494" w14:textId="682CFD80" w:rsidR="003C5E8E" w:rsidRPr="008A761A" w:rsidRDefault="003C5E8E" w:rsidP="003C5E8E">
            <w:pPr>
              <w:rPr>
                <w:rFonts w:asciiTheme="majorHAnsi" w:hAnsiTheme="majorHAnsi"/>
                <w:szCs w:val="24"/>
              </w:rPr>
            </w:pPr>
            <w:r>
              <w:rPr>
                <w:rFonts w:asciiTheme="majorHAnsi" w:hAnsiTheme="majorHAnsi"/>
                <w:szCs w:val="24"/>
              </w:rPr>
              <w:t>Read only value of the closing balance for the chosen period</w:t>
            </w:r>
          </w:p>
        </w:tc>
      </w:tr>
      <w:tr w:rsidR="004902A5" w:rsidRPr="008A761A" w14:paraId="4524D6E3" w14:textId="77777777" w:rsidTr="00F456AC">
        <w:trPr>
          <w:trHeight w:val="279"/>
        </w:trPr>
        <w:tc>
          <w:tcPr>
            <w:tcW w:w="8788" w:type="dxa"/>
            <w:gridSpan w:val="2"/>
            <w:tcBorders>
              <w:top w:val="single" w:sz="4" w:space="0" w:color="auto"/>
              <w:left w:val="single" w:sz="4" w:space="0" w:color="auto"/>
              <w:bottom w:val="single" w:sz="4" w:space="0" w:color="auto"/>
              <w:right w:val="single" w:sz="4" w:space="0" w:color="auto"/>
            </w:tcBorders>
          </w:tcPr>
          <w:p w14:paraId="38C6FEAC" w14:textId="2148CE08" w:rsidR="004902A5" w:rsidRPr="008A761A" w:rsidRDefault="004902A5" w:rsidP="00F456AC">
            <w:pPr>
              <w:rPr>
                <w:rFonts w:asciiTheme="majorHAnsi" w:hAnsiTheme="majorHAnsi"/>
                <w:szCs w:val="24"/>
              </w:rPr>
            </w:pPr>
            <w:r>
              <w:rPr>
                <w:rFonts w:asciiTheme="majorHAnsi" w:hAnsiTheme="majorHAnsi"/>
                <w:szCs w:val="24"/>
              </w:rPr>
              <w:t>Data-table that opens for the links in a pop-up for Funds received/withdrawn</w:t>
            </w:r>
          </w:p>
        </w:tc>
      </w:tr>
      <w:tr w:rsidR="004902A5" w:rsidRPr="008A761A" w14:paraId="16D70974" w14:textId="77777777" w:rsidTr="00F456AC">
        <w:trPr>
          <w:trHeight w:val="292"/>
        </w:trPr>
        <w:tc>
          <w:tcPr>
            <w:tcW w:w="3318" w:type="dxa"/>
          </w:tcPr>
          <w:p w14:paraId="3154AA77" w14:textId="6410A378" w:rsidR="004902A5" w:rsidRPr="008A761A" w:rsidRDefault="004902A5" w:rsidP="00F456AC">
            <w:pPr>
              <w:rPr>
                <w:rFonts w:asciiTheme="majorHAnsi" w:hAnsiTheme="majorHAnsi"/>
                <w:szCs w:val="24"/>
              </w:rPr>
            </w:pPr>
            <w:r>
              <w:rPr>
                <w:rFonts w:asciiTheme="majorHAnsi" w:hAnsiTheme="majorHAnsi"/>
                <w:szCs w:val="24"/>
              </w:rPr>
              <w:t>Date</w:t>
            </w:r>
          </w:p>
        </w:tc>
        <w:tc>
          <w:tcPr>
            <w:tcW w:w="5470" w:type="dxa"/>
          </w:tcPr>
          <w:p w14:paraId="181C7591" w14:textId="77777777" w:rsidR="004902A5" w:rsidRPr="008A761A" w:rsidRDefault="004902A5" w:rsidP="00F456AC">
            <w:pPr>
              <w:rPr>
                <w:rFonts w:asciiTheme="majorHAnsi" w:hAnsiTheme="majorHAnsi"/>
                <w:szCs w:val="24"/>
              </w:rPr>
            </w:pPr>
            <w:r>
              <w:rPr>
                <w:rFonts w:asciiTheme="majorHAnsi" w:hAnsiTheme="majorHAnsi"/>
                <w:szCs w:val="24"/>
              </w:rPr>
              <w:t>Read only date of the voucher entry</w:t>
            </w:r>
          </w:p>
        </w:tc>
      </w:tr>
      <w:tr w:rsidR="004902A5" w:rsidRPr="008A761A" w14:paraId="1DD68959" w14:textId="77777777" w:rsidTr="00F456AC">
        <w:trPr>
          <w:trHeight w:val="292"/>
        </w:trPr>
        <w:tc>
          <w:tcPr>
            <w:tcW w:w="3318" w:type="dxa"/>
          </w:tcPr>
          <w:p w14:paraId="76ED890D" w14:textId="77777777" w:rsidR="004902A5" w:rsidRPr="008A761A" w:rsidRDefault="004902A5" w:rsidP="00F456AC">
            <w:pPr>
              <w:rPr>
                <w:rFonts w:asciiTheme="majorHAnsi" w:hAnsiTheme="majorHAnsi"/>
                <w:szCs w:val="24"/>
              </w:rPr>
            </w:pPr>
            <w:r>
              <w:rPr>
                <w:rFonts w:asciiTheme="majorHAnsi" w:hAnsiTheme="majorHAnsi"/>
                <w:szCs w:val="24"/>
              </w:rPr>
              <w:t>Exchange</w:t>
            </w:r>
          </w:p>
        </w:tc>
        <w:tc>
          <w:tcPr>
            <w:tcW w:w="5470" w:type="dxa"/>
          </w:tcPr>
          <w:p w14:paraId="11AFBC46" w14:textId="77777777" w:rsidR="004902A5" w:rsidRPr="008A761A" w:rsidRDefault="004902A5" w:rsidP="00F456AC">
            <w:pPr>
              <w:rPr>
                <w:rFonts w:asciiTheme="majorHAnsi" w:hAnsiTheme="majorHAnsi"/>
                <w:szCs w:val="24"/>
              </w:rPr>
            </w:pPr>
            <w:r>
              <w:rPr>
                <w:rFonts w:asciiTheme="majorHAnsi" w:hAnsiTheme="majorHAnsi"/>
                <w:szCs w:val="24"/>
              </w:rPr>
              <w:t>Ready only name of the exchange</w:t>
            </w:r>
          </w:p>
        </w:tc>
      </w:tr>
      <w:tr w:rsidR="004902A5" w:rsidRPr="008A761A" w14:paraId="73A6EDCA" w14:textId="77777777" w:rsidTr="00F456AC">
        <w:trPr>
          <w:trHeight w:val="292"/>
        </w:trPr>
        <w:tc>
          <w:tcPr>
            <w:tcW w:w="3318" w:type="dxa"/>
          </w:tcPr>
          <w:p w14:paraId="4A5FCC7C" w14:textId="77777777" w:rsidR="004902A5" w:rsidRPr="008A761A" w:rsidRDefault="004902A5" w:rsidP="00F456AC">
            <w:pPr>
              <w:rPr>
                <w:rFonts w:asciiTheme="majorHAnsi" w:hAnsiTheme="majorHAnsi"/>
                <w:szCs w:val="24"/>
              </w:rPr>
            </w:pPr>
            <w:r>
              <w:rPr>
                <w:rFonts w:asciiTheme="majorHAnsi" w:hAnsiTheme="majorHAnsi"/>
                <w:szCs w:val="24"/>
              </w:rPr>
              <w:t>Narration</w:t>
            </w:r>
          </w:p>
        </w:tc>
        <w:tc>
          <w:tcPr>
            <w:tcW w:w="5470" w:type="dxa"/>
          </w:tcPr>
          <w:p w14:paraId="583490E1" w14:textId="77777777" w:rsidR="004902A5" w:rsidRPr="008A761A" w:rsidRDefault="004902A5" w:rsidP="00F456AC">
            <w:pPr>
              <w:rPr>
                <w:rFonts w:asciiTheme="majorHAnsi" w:hAnsiTheme="majorHAnsi"/>
                <w:szCs w:val="24"/>
              </w:rPr>
            </w:pPr>
            <w:r>
              <w:rPr>
                <w:rFonts w:asciiTheme="majorHAnsi" w:hAnsiTheme="majorHAnsi"/>
                <w:szCs w:val="24"/>
              </w:rPr>
              <w:t>Read only description of the voucher</w:t>
            </w:r>
          </w:p>
        </w:tc>
      </w:tr>
      <w:tr w:rsidR="004902A5" w:rsidRPr="008A761A" w14:paraId="1525601E" w14:textId="77777777" w:rsidTr="00F456AC">
        <w:trPr>
          <w:trHeight w:val="292"/>
        </w:trPr>
        <w:tc>
          <w:tcPr>
            <w:tcW w:w="3318" w:type="dxa"/>
          </w:tcPr>
          <w:p w14:paraId="33848F90" w14:textId="77777777" w:rsidR="004902A5" w:rsidRPr="008A761A" w:rsidRDefault="004902A5" w:rsidP="00F456AC">
            <w:pPr>
              <w:rPr>
                <w:rFonts w:asciiTheme="majorHAnsi" w:hAnsiTheme="majorHAnsi"/>
                <w:szCs w:val="24"/>
              </w:rPr>
            </w:pPr>
            <w:r>
              <w:rPr>
                <w:rFonts w:asciiTheme="majorHAnsi" w:hAnsiTheme="majorHAnsi"/>
                <w:szCs w:val="24"/>
              </w:rPr>
              <w:t>Receipts</w:t>
            </w:r>
          </w:p>
        </w:tc>
        <w:tc>
          <w:tcPr>
            <w:tcW w:w="5470" w:type="dxa"/>
          </w:tcPr>
          <w:p w14:paraId="7F84650B" w14:textId="1FCD486F" w:rsidR="004902A5" w:rsidRPr="008A761A" w:rsidRDefault="004902A5" w:rsidP="00F456AC">
            <w:pPr>
              <w:rPr>
                <w:rFonts w:asciiTheme="majorHAnsi" w:hAnsiTheme="majorHAnsi"/>
                <w:szCs w:val="24"/>
              </w:rPr>
            </w:pPr>
            <w:r>
              <w:rPr>
                <w:rFonts w:asciiTheme="majorHAnsi" w:hAnsiTheme="majorHAnsi"/>
                <w:szCs w:val="24"/>
              </w:rPr>
              <w:t>Read only receipt amount in Rs.</w:t>
            </w:r>
          </w:p>
        </w:tc>
      </w:tr>
      <w:tr w:rsidR="004902A5" w:rsidRPr="008A761A" w14:paraId="32417EA3" w14:textId="77777777" w:rsidTr="00F456AC">
        <w:trPr>
          <w:trHeight w:val="279"/>
        </w:trPr>
        <w:tc>
          <w:tcPr>
            <w:tcW w:w="8788" w:type="dxa"/>
            <w:gridSpan w:val="2"/>
            <w:tcBorders>
              <w:top w:val="single" w:sz="4" w:space="0" w:color="auto"/>
              <w:left w:val="single" w:sz="4" w:space="0" w:color="auto"/>
              <w:bottom w:val="single" w:sz="4" w:space="0" w:color="auto"/>
              <w:right w:val="single" w:sz="4" w:space="0" w:color="auto"/>
            </w:tcBorders>
          </w:tcPr>
          <w:p w14:paraId="6EB1B389" w14:textId="0114CDEB" w:rsidR="004902A5" w:rsidRPr="008A761A" w:rsidRDefault="004902A5" w:rsidP="00F456AC">
            <w:pPr>
              <w:rPr>
                <w:rFonts w:asciiTheme="majorHAnsi" w:hAnsiTheme="majorHAnsi"/>
                <w:szCs w:val="24"/>
              </w:rPr>
            </w:pPr>
            <w:r>
              <w:rPr>
                <w:rFonts w:asciiTheme="majorHAnsi" w:hAnsiTheme="majorHAnsi"/>
                <w:szCs w:val="24"/>
              </w:rPr>
              <w:t>Data-table that opens for the links in a pop-up for Cash/Derivatives / MFSS segments</w:t>
            </w:r>
          </w:p>
        </w:tc>
      </w:tr>
      <w:tr w:rsidR="004902A5" w:rsidRPr="008A761A" w14:paraId="2BACAC27" w14:textId="77777777" w:rsidTr="00F456AC">
        <w:trPr>
          <w:trHeight w:val="292"/>
        </w:trPr>
        <w:tc>
          <w:tcPr>
            <w:tcW w:w="3318" w:type="dxa"/>
          </w:tcPr>
          <w:p w14:paraId="15A41466" w14:textId="77777777" w:rsidR="004902A5" w:rsidRPr="008A761A" w:rsidRDefault="004902A5" w:rsidP="00F456AC">
            <w:pPr>
              <w:rPr>
                <w:rFonts w:asciiTheme="majorHAnsi" w:hAnsiTheme="majorHAnsi"/>
                <w:szCs w:val="24"/>
              </w:rPr>
            </w:pPr>
            <w:r>
              <w:rPr>
                <w:rFonts w:asciiTheme="majorHAnsi" w:hAnsiTheme="majorHAnsi"/>
                <w:szCs w:val="24"/>
              </w:rPr>
              <w:t>Date</w:t>
            </w:r>
          </w:p>
        </w:tc>
        <w:tc>
          <w:tcPr>
            <w:tcW w:w="5470" w:type="dxa"/>
          </w:tcPr>
          <w:p w14:paraId="52AF5715" w14:textId="77777777" w:rsidR="004902A5" w:rsidRPr="008A761A" w:rsidRDefault="004902A5" w:rsidP="00F456AC">
            <w:pPr>
              <w:rPr>
                <w:rFonts w:asciiTheme="majorHAnsi" w:hAnsiTheme="majorHAnsi"/>
                <w:szCs w:val="24"/>
              </w:rPr>
            </w:pPr>
            <w:r>
              <w:rPr>
                <w:rFonts w:asciiTheme="majorHAnsi" w:hAnsiTheme="majorHAnsi"/>
                <w:szCs w:val="24"/>
              </w:rPr>
              <w:t>Read only date of the voucher entry</w:t>
            </w:r>
          </w:p>
        </w:tc>
      </w:tr>
      <w:tr w:rsidR="004902A5" w:rsidRPr="008A761A" w14:paraId="047BEFCD" w14:textId="77777777" w:rsidTr="00F456AC">
        <w:trPr>
          <w:trHeight w:val="292"/>
        </w:trPr>
        <w:tc>
          <w:tcPr>
            <w:tcW w:w="3318" w:type="dxa"/>
          </w:tcPr>
          <w:p w14:paraId="1A5520BF" w14:textId="77777777" w:rsidR="004902A5" w:rsidRPr="008A761A" w:rsidRDefault="004902A5" w:rsidP="00F456AC">
            <w:pPr>
              <w:rPr>
                <w:rFonts w:asciiTheme="majorHAnsi" w:hAnsiTheme="majorHAnsi"/>
                <w:szCs w:val="24"/>
              </w:rPr>
            </w:pPr>
            <w:r>
              <w:rPr>
                <w:rFonts w:asciiTheme="majorHAnsi" w:hAnsiTheme="majorHAnsi"/>
                <w:szCs w:val="24"/>
              </w:rPr>
              <w:t>Exchange</w:t>
            </w:r>
          </w:p>
        </w:tc>
        <w:tc>
          <w:tcPr>
            <w:tcW w:w="5470" w:type="dxa"/>
          </w:tcPr>
          <w:p w14:paraId="4ED60B4A" w14:textId="77777777" w:rsidR="004902A5" w:rsidRPr="008A761A" w:rsidRDefault="004902A5" w:rsidP="00F456AC">
            <w:pPr>
              <w:rPr>
                <w:rFonts w:asciiTheme="majorHAnsi" w:hAnsiTheme="majorHAnsi"/>
                <w:szCs w:val="24"/>
              </w:rPr>
            </w:pPr>
            <w:r>
              <w:rPr>
                <w:rFonts w:asciiTheme="majorHAnsi" w:hAnsiTheme="majorHAnsi"/>
                <w:szCs w:val="24"/>
              </w:rPr>
              <w:t>Ready only name of the exchange</w:t>
            </w:r>
          </w:p>
        </w:tc>
      </w:tr>
      <w:tr w:rsidR="004902A5" w:rsidRPr="008A761A" w14:paraId="04A8C26C" w14:textId="77777777" w:rsidTr="00F456AC">
        <w:trPr>
          <w:trHeight w:val="292"/>
        </w:trPr>
        <w:tc>
          <w:tcPr>
            <w:tcW w:w="3318" w:type="dxa"/>
          </w:tcPr>
          <w:p w14:paraId="21AB3DC0" w14:textId="77777777" w:rsidR="004902A5" w:rsidRPr="008A761A" w:rsidRDefault="004902A5" w:rsidP="00F456AC">
            <w:pPr>
              <w:rPr>
                <w:rFonts w:asciiTheme="majorHAnsi" w:hAnsiTheme="majorHAnsi"/>
                <w:szCs w:val="24"/>
              </w:rPr>
            </w:pPr>
            <w:r>
              <w:rPr>
                <w:rFonts w:asciiTheme="majorHAnsi" w:hAnsiTheme="majorHAnsi"/>
                <w:szCs w:val="24"/>
              </w:rPr>
              <w:t>Narration</w:t>
            </w:r>
          </w:p>
        </w:tc>
        <w:tc>
          <w:tcPr>
            <w:tcW w:w="5470" w:type="dxa"/>
          </w:tcPr>
          <w:p w14:paraId="416CC405" w14:textId="77777777" w:rsidR="004902A5" w:rsidRPr="008A761A" w:rsidRDefault="004902A5" w:rsidP="00F456AC">
            <w:pPr>
              <w:rPr>
                <w:rFonts w:asciiTheme="majorHAnsi" w:hAnsiTheme="majorHAnsi"/>
                <w:szCs w:val="24"/>
              </w:rPr>
            </w:pPr>
            <w:r>
              <w:rPr>
                <w:rFonts w:asciiTheme="majorHAnsi" w:hAnsiTheme="majorHAnsi"/>
                <w:szCs w:val="24"/>
              </w:rPr>
              <w:t>Read only description of the voucher</w:t>
            </w:r>
          </w:p>
        </w:tc>
      </w:tr>
      <w:tr w:rsidR="004902A5" w:rsidRPr="008A761A" w14:paraId="40E58177" w14:textId="77777777" w:rsidTr="00F456AC">
        <w:trPr>
          <w:trHeight w:val="292"/>
        </w:trPr>
        <w:tc>
          <w:tcPr>
            <w:tcW w:w="3318" w:type="dxa"/>
          </w:tcPr>
          <w:p w14:paraId="59374B1A" w14:textId="77777777" w:rsidR="004902A5" w:rsidRPr="008A761A" w:rsidRDefault="004902A5" w:rsidP="00F456AC">
            <w:pPr>
              <w:rPr>
                <w:rFonts w:asciiTheme="majorHAnsi" w:hAnsiTheme="majorHAnsi"/>
                <w:szCs w:val="24"/>
              </w:rPr>
            </w:pPr>
            <w:r>
              <w:rPr>
                <w:rFonts w:asciiTheme="majorHAnsi" w:hAnsiTheme="majorHAnsi"/>
                <w:szCs w:val="24"/>
              </w:rPr>
              <w:t>Receipts</w:t>
            </w:r>
          </w:p>
        </w:tc>
        <w:tc>
          <w:tcPr>
            <w:tcW w:w="5470" w:type="dxa"/>
          </w:tcPr>
          <w:p w14:paraId="3949022E" w14:textId="77777777" w:rsidR="004902A5" w:rsidRPr="008A761A" w:rsidRDefault="004902A5" w:rsidP="00F456AC">
            <w:pPr>
              <w:rPr>
                <w:rFonts w:asciiTheme="majorHAnsi" w:hAnsiTheme="majorHAnsi"/>
                <w:szCs w:val="24"/>
              </w:rPr>
            </w:pPr>
            <w:r>
              <w:rPr>
                <w:rFonts w:asciiTheme="majorHAnsi" w:hAnsiTheme="majorHAnsi"/>
                <w:szCs w:val="24"/>
              </w:rPr>
              <w:t>Read only receipt amount in Rs.</w:t>
            </w:r>
          </w:p>
        </w:tc>
      </w:tr>
      <w:tr w:rsidR="004902A5" w:rsidRPr="008A761A" w14:paraId="6187067B" w14:textId="77777777" w:rsidTr="00F456AC">
        <w:trPr>
          <w:trHeight w:val="292"/>
        </w:trPr>
        <w:tc>
          <w:tcPr>
            <w:tcW w:w="3318" w:type="dxa"/>
          </w:tcPr>
          <w:p w14:paraId="3FA49B81" w14:textId="77777777" w:rsidR="004902A5" w:rsidRPr="008A761A" w:rsidRDefault="004902A5" w:rsidP="00F456AC">
            <w:pPr>
              <w:rPr>
                <w:rFonts w:asciiTheme="majorHAnsi" w:hAnsiTheme="majorHAnsi"/>
                <w:szCs w:val="24"/>
              </w:rPr>
            </w:pPr>
            <w:r>
              <w:rPr>
                <w:rFonts w:asciiTheme="majorHAnsi" w:hAnsiTheme="majorHAnsi"/>
                <w:szCs w:val="24"/>
              </w:rPr>
              <w:t>Payments</w:t>
            </w:r>
          </w:p>
        </w:tc>
        <w:tc>
          <w:tcPr>
            <w:tcW w:w="5470" w:type="dxa"/>
          </w:tcPr>
          <w:p w14:paraId="28EE8592" w14:textId="77777777" w:rsidR="004902A5" w:rsidRPr="008A761A" w:rsidRDefault="004902A5" w:rsidP="00F456AC">
            <w:pPr>
              <w:rPr>
                <w:rFonts w:asciiTheme="majorHAnsi" w:hAnsiTheme="majorHAnsi"/>
                <w:szCs w:val="24"/>
              </w:rPr>
            </w:pPr>
            <w:r>
              <w:rPr>
                <w:rFonts w:asciiTheme="majorHAnsi" w:hAnsiTheme="majorHAnsi"/>
                <w:szCs w:val="24"/>
              </w:rPr>
              <w:t>Read only payment amount in Rs.</w:t>
            </w:r>
          </w:p>
        </w:tc>
      </w:tr>
      <w:tr w:rsidR="003C5E8E" w:rsidRPr="008A761A" w14:paraId="50CFA766" w14:textId="77777777" w:rsidTr="00DC1CB0">
        <w:trPr>
          <w:trHeight w:val="279"/>
        </w:trPr>
        <w:tc>
          <w:tcPr>
            <w:tcW w:w="8788" w:type="dxa"/>
            <w:gridSpan w:val="2"/>
            <w:tcBorders>
              <w:top w:val="single" w:sz="4" w:space="0" w:color="auto"/>
              <w:left w:val="single" w:sz="4" w:space="0" w:color="auto"/>
              <w:bottom w:val="single" w:sz="4" w:space="0" w:color="auto"/>
              <w:right w:val="single" w:sz="4" w:space="0" w:color="auto"/>
            </w:tcBorders>
          </w:tcPr>
          <w:p w14:paraId="1E2A1E0D" w14:textId="26550B59" w:rsidR="003C5E8E" w:rsidRPr="008A761A" w:rsidRDefault="003C5E8E" w:rsidP="005F4851">
            <w:pPr>
              <w:rPr>
                <w:rFonts w:asciiTheme="majorHAnsi" w:hAnsiTheme="majorHAnsi"/>
                <w:szCs w:val="24"/>
              </w:rPr>
            </w:pPr>
            <w:r>
              <w:rPr>
                <w:rFonts w:asciiTheme="majorHAnsi" w:hAnsiTheme="majorHAnsi"/>
                <w:szCs w:val="24"/>
              </w:rPr>
              <w:t>Detailed View</w:t>
            </w:r>
          </w:p>
        </w:tc>
      </w:tr>
      <w:tr w:rsidR="00CF69F2" w:rsidRPr="008A761A" w14:paraId="2F018A34" w14:textId="77777777" w:rsidTr="00F456AC">
        <w:trPr>
          <w:trHeight w:val="292"/>
        </w:trPr>
        <w:tc>
          <w:tcPr>
            <w:tcW w:w="3318" w:type="dxa"/>
          </w:tcPr>
          <w:p w14:paraId="4955C341" w14:textId="18924714" w:rsidR="00CF69F2" w:rsidRPr="008A761A" w:rsidRDefault="003C5E8E" w:rsidP="00F456AC">
            <w:pPr>
              <w:rPr>
                <w:rFonts w:asciiTheme="majorHAnsi" w:hAnsiTheme="majorHAnsi"/>
                <w:szCs w:val="24"/>
              </w:rPr>
            </w:pPr>
            <w:r>
              <w:rPr>
                <w:rFonts w:asciiTheme="majorHAnsi" w:hAnsiTheme="majorHAnsi"/>
                <w:szCs w:val="24"/>
              </w:rPr>
              <w:t>Date</w:t>
            </w:r>
          </w:p>
        </w:tc>
        <w:tc>
          <w:tcPr>
            <w:tcW w:w="5470" w:type="dxa"/>
          </w:tcPr>
          <w:p w14:paraId="7A306E39" w14:textId="2B93401E" w:rsidR="00CF69F2" w:rsidRPr="008A761A" w:rsidRDefault="00CF69F2" w:rsidP="00F456AC">
            <w:pPr>
              <w:rPr>
                <w:rFonts w:asciiTheme="majorHAnsi" w:hAnsiTheme="majorHAnsi"/>
                <w:szCs w:val="24"/>
              </w:rPr>
            </w:pPr>
            <w:r>
              <w:rPr>
                <w:rFonts w:asciiTheme="majorHAnsi" w:hAnsiTheme="majorHAnsi"/>
                <w:szCs w:val="24"/>
              </w:rPr>
              <w:t xml:space="preserve">Read only </w:t>
            </w:r>
            <w:r w:rsidR="003C5E8E">
              <w:rPr>
                <w:rFonts w:asciiTheme="majorHAnsi" w:hAnsiTheme="majorHAnsi"/>
                <w:szCs w:val="24"/>
              </w:rPr>
              <w:t>date of the voucher entry</w:t>
            </w:r>
          </w:p>
        </w:tc>
      </w:tr>
      <w:tr w:rsidR="00CF69F2" w:rsidRPr="008A761A" w14:paraId="21330B30" w14:textId="77777777" w:rsidTr="00F456AC">
        <w:trPr>
          <w:trHeight w:val="292"/>
        </w:trPr>
        <w:tc>
          <w:tcPr>
            <w:tcW w:w="3318" w:type="dxa"/>
            <w:tcBorders>
              <w:top w:val="single" w:sz="4" w:space="0" w:color="auto"/>
              <w:left w:val="single" w:sz="4" w:space="0" w:color="auto"/>
              <w:bottom w:val="single" w:sz="4" w:space="0" w:color="auto"/>
              <w:right w:val="single" w:sz="4" w:space="0" w:color="auto"/>
            </w:tcBorders>
          </w:tcPr>
          <w:p w14:paraId="691FAC5A" w14:textId="6C447AC1" w:rsidR="00CF69F2" w:rsidRPr="008A761A" w:rsidRDefault="003C5E8E" w:rsidP="00F456AC">
            <w:pPr>
              <w:rPr>
                <w:rFonts w:asciiTheme="majorHAnsi" w:hAnsiTheme="majorHAnsi"/>
                <w:szCs w:val="24"/>
              </w:rPr>
            </w:pPr>
            <w:r>
              <w:rPr>
                <w:rFonts w:asciiTheme="majorHAnsi" w:hAnsiTheme="majorHAnsi"/>
                <w:szCs w:val="24"/>
              </w:rPr>
              <w:t>Voucher Type</w:t>
            </w:r>
          </w:p>
        </w:tc>
        <w:tc>
          <w:tcPr>
            <w:tcW w:w="5470" w:type="dxa"/>
            <w:tcBorders>
              <w:top w:val="single" w:sz="4" w:space="0" w:color="auto"/>
              <w:left w:val="single" w:sz="4" w:space="0" w:color="auto"/>
              <w:bottom w:val="single" w:sz="4" w:space="0" w:color="auto"/>
              <w:right w:val="single" w:sz="4" w:space="0" w:color="auto"/>
            </w:tcBorders>
          </w:tcPr>
          <w:p w14:paraId="7F23F320" w14:textId="69EF84BA" w:rsidR="00CF69F2" w:rsidRPr="008A761A" w:rsidRDefault="00CF69F2" w:rsidP="00F456AC">
            <w:pPr>
              <w:rPr>
                <w:rFonts w:asciiTheme="majorHAnsi" w:hAnsiTheme="majorHAnsi"/>
                <w:szCs w:val="24"/>
              </w:rPr>
            </w:pPr>
            <w:r>
              <w:rPr>
                <w:rFonts w:asciiTheme="majorHAnsi" w:hAnsiTheme="majorHAnsi"/>
                <w:szCs w:val="24"/>
              </w:rPr>
              <w:t xml:space="preserve">Read only </w:t>
            </w:r>
            <w:r w:rsidR="003C5E8E">
              <w:rPr>
                <w:rFonts w:asciiTheme="majorHAnsi" w:hAnsiTheme="majorHAnsi"/>
                <w:szCs w:val="24"/>
              </w:rPr>
              <w:t>type of the voucher – Bill / opening balance etc.</w:t>
            </w:r>
          </w:p>
        </w:tc>
      </w:tr>
      <w:tr w:rsidR="00CF69F2" w:rsidRPr="008A761A" w14:paraId="757CAEF2" w14:textId="77777777" w:rsidTr="00F456AC">
        <w:trPr>
          <w:trHeight w:val="292"/>
        </w:trPr>
        <w:tc>
          <w:tcPr>
            <w:tcW w:w="3318" w:type="dxa"/>
          </w:tcPr>
          <w:p w14:paraId="3E40EDF4" w14:textId="3F7A814D" w:rsidR="00CF69F2" w:rsidRPr="008A761A" w:rsidRDefault="003C5E8E" w:rsidP="00F456AC">
            <w:pPr>
              <w:rPr>
                <w:rFonts w:asciiTheme="majorHAnsi" w:hAnsiTheme="majorHAnsi"/>
                <w:szCs w:val="24"/>
              </w:rPr>
            </w:pPr>
            <w:r>
              <w:rPr>
                <w:rFonts w:asciiTheme="majorHAnsi" w:hAnsiTheme="majorHAnsi"/>
                <w:szCs w:val="24"/>
              </w:rPr>
              <w:t>Exchange</w:t>
            </w:r>
          </w:p>
        </w:tc>
        <w:tc>
          <w:tcPr>
            <w:tcW w:w="5470" w:type="dxa"/>
          </w:tcPr>
          <w:p w14:paraId="5BF58859" w14:textId="67B7E6E8" w:rsidR="00CF69F2" w:rsidRPr="008A761A" w:rsidRDefault="00CF69F2" w:rsidP="00F456AC">
            <w:pPr>
              <w:rPr>
                <w:rFonts w:asciiTheme="majorHAnsi" w:hAnsiTheme="majorHAnsi"/>
                <w:szCs w:val="24"/>
              </w:rPr>
            </w:pPr>
            <w:r>
              <w:rPr>
                <w:rFonts w:asciiTheme="majorHAnsi" w:hAnsiTheme="majorHAnsi"/>
                <w:szCs w:val="24"/>
              </w:rPr>
              <w:t xml:space="preserve">Ready only </w:t>
            </w:r>
            <w:r w:rsidR="003C5E8E">
              <w:rPr>
                <w:rFonts w:asciiTheme="majorHAnsi" w:hAnsiTheme="majorHAnsi"/>
                <w:szCs w:val="24"/>
              </w:rPr>
              <w:t>name of the exchange</w:t>
            </w:r>
          </w:p>
        </w:tc>
      </w:tr>
      <w:tr w:rsidR="00CF69F2" w:rsidRPr="008A761A" w14:paraId="5F6791D7" w14:textId="77777777" w:rsidTr="00F456AC">
        <w:trPr>
          <w:trHeight w:val="292"/>
        </w:trPr>
        <w:tc>
          <w:tcPr>
            <w:tcW w:w="3318" w:type="dxa"/>
          </w:tcPr>
          <w:p w14:paraId="4B507A57" w14:textId="667699A1" w:rsidR="00CF69F2" w:rsidRPr="008A761A" w:rsidRDefault="003C5E8E" w:rsidP="00F456AC">
            <w:pPr>
              <w:rPr>
                <w:rFonts w:asciiTheme="majorHAnsi" w:hAnsiTheme="majorHAnsi"/>
                <w:szCs w:val="24"/>
              </w:rPr>
            </w:pPr>
            <w:r>
              <w:rPr>
                <w:rFonts w:asciiTheme="majorHAnsi" w:hAnsiTheme="majorHAnsi"/>
                <w:szCs w:val="24"/>
              </w:rPr>
              <w:t>Narration</w:t>
            </w:r>
          </w:p>
        </w:tc>
        <w:tc>
          <w:tcPr>
            <w:tcW w:w="5470" w:type="dxa"/>
          </w:tcPr>
          <w:p w14:paraId="69724254" w14:textId="01128F7B" w:rsidR="00CF69F2" w:rsidRPr="008A761A" w:rsidRDefault="00CF69F2" w:rsidP="00F456AC">
            <w:pPr>
              <w:rPr>
                <w:rFonts w:asciiTheme="majorHAnsi" w:hAnsiTheme="majorHAnsi"/>
                <w:szCs w:val="24"/>
              </w:rPr>
            </w:pPr>
            <w:r>
              <w:rPr>
                <w:rFonts w:asciiTheme="majorHAnsi" w:hAnsiTheme="majorHAnsi"/>
                <w:szCs w:val="24"/>
              </w:rPr>
              <w:t xml:space="preserve">Read only </w:t>
            </w:r>
            <w:r w:rsidR="003C5E8E">
              <w:rPr>
                <w:rFonts w:asciiTheme="majorHAnsi" w:hAnsiTheme="majorHAnsi"/>
                <w:szCs w:val="24"/>
              </w:rPr>
              <w:t>description of the voucher</w:t>
            </w:r>
          </w:p>
        </w:tc>
      </w:tr>
      <w:tr w:rsidR="003C5E8E" w:rsidRPr="008A761A" w14:paraId="55856F10" w14:textId="77777777" w:rsidTr="00F456AC">
        <w:trPr>
          <w:trHeight w:val="292"/>
        </w:trPr>
        <w:tc>
          <w:tcPr>
            <w:tcW w:w="3318" w:type="dxa"/>
          </w:tcPr>
          <w:p w14:paraId="7C716B62" w14:textId="7C919807" w:rsidR="003C5E8E" w:rsidRDefault="003C5E8E" w:rsidP="003C5E8E">
            <w:pPr>
              <w:rPr>
                <w:rFonts w:asciiTheme="majorHAnsi" w:hAnsiTheme="majorHAnsi"/>
                <w:szCs w:val="24"/>
              </w:rPr>
            </w:pPr>
            <w:r>
              <w:rPr>
                <w:rFonts w:asciiTheme="majorHAnsi" w:hAnsiTheme="majorHAnsi"/>
                <w:szCs w:val="24"/>
              </w:rPr>
              <w:t>Cheque No.</w:t>
            </w:r>
          </w:p>
        </w:tc>
        <w:tc>
          <w:tcPr>
            <w:tcW w:w="5470" w:type="dxa"/>
          </w:tcPr>
          <w:p w14:paraId="263189EF" w14:textId="53A9CF90" w:rsidR="003C5E8E" w:rsidRDefault="003C5E8E" w:rsidP="003C5E8E">
            <w:pPr>
              <w:rPr>
                <w:rFonts w:asciiTheme="majorHAnsi" w:hAnsiTheme="majorHAnsi"/>
                <w:szCs w:val="24"/>
              </w:rPr>
            </w:pPr>
            <w:r>
              <w:rPr>
                <w:rFonts w:asciiTheme="majorHAnsi" w:hAnsiTheme="majorHAnsi"/>
                <w:szCs w:val="24"/>
              </w:rPr>
              <w:t>Read only cheque number</w:t>
            </w:r>
          </w:p>
        </w:tc>
      </w:tr>
      <w:tr w:rsidR="003C5E8E" w:rsidRPr="008A761A" w14:paraId="3563823D" w14:textId="77777777" w:rsidTr="00F456AC">
        <w:trPr>
          <w:trHeight w:val="292"/>
        </w:trPr>
        <w:tc>
          <w:tcPr>
            <w:tcW w:w="3318" w:type="dxa"/>
          </w:tcPr>
          <w:p w14:paraId="2352D294" w14:textId="57B3AD1A" w:rsidR="003C5E8E" w:rsidRPr="008A761A" w:rsidRDefault="003C5E8E" w:rsidP="003C5E8E">
            <w:pPr>
              <w:rPr>
                <w:rFonts w:asciiTheme="majorHAnsi" w:hAnsiTheme="majorHAnsi"/>
                <w:szCs w:val="24"/>
              </w:rPr>
            </w:pPr>
            <w:r>
              <w:rPr>
                <w:rFonts w:asciiTheme="majorHAnsi" w:hAnsiTheme="majorHAnsi"/>
                <w:szCs w:val="24"/>
              </w:rPr>
              <w:t>Receipts</w:t>
            </w:r>
          </w:p>
        </w:tc>
        <w:tc>
          <w:tcPr>
            <w:tcW w:w="5470" w:type="dxa"/>
          </w:tcPr>
          <w:p w14:paraId="3B6539B4" w14:textId="1A04264A" w:rsidR="003C5E8E" w:rsidRPr="008A761A" w:rsidRDefault="003C5E8E" w:rsidP="003C5E8E">
            <w:pPr>
              <w:rPr>
                <w:rFonts w:asciiTheme="majorHAnsi" w:hAnsiTheme="majorHAnsi"/>
                <w:szCs w:val="24"/>
              </w:rPr>
            </w:pPr>
            <w:r>
              <w:rPr>
                <w:rFonts w:asciiTheme="majorHAnsi" w:hAnsiTheme="majorHAnsi"/>
                <w:szCs w:val="24"/>
              </w:rPr>
              <w:t>Read only receipt</w:t>
            </w:r>
            <w:r w:rsidR="004902A5">
              <w:rPr>
                <w:rFonts w:asciiTheme="majorHAnsi" w:hAnsiTheme="majorHAnsi"/>
                <w:szCs w:val="24"/>
              </w:rPr>
              <w:t xml:space="preserve"> amount in Rs.</w:t>
            </w:r>
          </w:p>
        </w:tc>
      </w:tr>
      <w:tr w:rsidR="003C5E8E" w:rsidRPr="008A761A" w14:paraId="018A27E3" w14:textId="77777777" w:rsidTr="00F456AC">
        <w:trPr>
          <w:trHeight w:val="292"/>
        </w:trPr>
        <w:tc>
          <w:tcPr>
            <w:tcW w:w="3318" w:type="dxa"/>
          </w:tcPr>
          <w:p w14:paraId="3EC2288F" w14:textId="33200CE6" w:rsidR="003C5E8E" w:rsidRPr="008A761A" w:rsidRDefault="003C5E8E" w:rsidP="003C5E8E">
            <w:pPr>
              <w:rPr>
                <w:rFonts w:asciiTheme="majorHAnsi" w:hAnsiTheme="majorHAnsi"/>
                <w:szCs w:val="24"/>
              </w:rPr>
            </w:pPr>
            <w:r>
              <w:rPr>
                <w:rFonts w:asciiTheme="majorHAnsi" w:hAnsiTheme="majorHAnsi"/>
                <w:szCs w:val="24"/>
              </w:rPr>
              <w:t>Payments</w:t>
            </w:r>
          </w:p>
        </w:tc>
        <w:tc>
          <w:tcPr>
            <w:tcW w:w="5470" w:type="dxa"/>
          </w:tcPr>
          <w:p w14:paraId="399AC526" w14:textId="1851429D" w:rsidR="003C5E8E" w:rsidRPr="008A761A" w:rsidRDefault="003C5E8E" w:rsidP="003C5E8E">
            <w:pPr>
              <w:rPr>
                <w:rFonts w:asciiTheme="majorHAnsi" w:hAnsiTheme="majorHAnsi"/>
                <w:szCs w:val="24"/>
              </w:rPr>
            </w:pPr>
            <w:r>
              <w:rPr>
                <w:rFonts w:asciiTheme="majorHAnsi" w:hAnsiTheme="majorHAnsi"/>
                <w:szCs w:val="24"/>
              </w:rPr>
              <w:t>Read only payment amount</w:t>
            </w:r>
          </w:p>
        </w:tc>
      </w:tr>
      <w:tr w:rsidR="003C5E8E" w:rsidRPr="008A761A" w14:paraId="0AF6BCBE" w14:textId="77777777" w:rsidTr="00F456AC">
        <w:trPr>
          <w:trHeight w:val="292"/>
        </w:trPr>
        <w:tc>
          <w:tcPr>
            <w:tcW w:w="3318" w:type="dxa"/>
          </w:tcPr>
          <w:p w14:paraId="2C28E437" w14:textId="30678C8C" w:rsidR="003C5E8E" w:rsidRPr="008A761A" w:rsidRDefault="003C5E8E" w:rsidP="003C5E8E">
            <w:pPr>
              <w:rPr>
                <w:rFonts w:asciiTheme="majorHAnsi" w:hAnsiTheme="majorHAnsi"/>
                <w:szCs w:val="24"/>
              </w:rPr>
            </w:pPr>
            <w:r>
              <w:rPr>
                <w:rFonts w:asciiTheme="majorHAnsi" w:hAnsiTheme="majorHAnsi"/>
                <w:szCs w:val="24"/>
              </w:rPr>
              <w:t>Cumulative Balance</w:t>
            </w:r>
          </w:p>
        </w:tc>
        <w:tc>
          <w:tcPr>
            <w:tcW w:w="5470" w:type="dxa"/>
          </w:tcPr>
          <w:p w14:paraId="37C7E707" w14:textId="7C0453B0" w:rsidR="003C5E8E" w:rsidRPr="008A761A" w:rsidRDefault="003C5E8E" w:rsidP="003C5E8E">
            <w:pPr>
              <w:rPr>
                <w:rFonts w:asciiTheme="majorHAnsi" w:hAnsiTheme="majorHAnsi"/>
                <w:szCs w:val="24"/>
              </w:rPr>
            </w:pPr>
            <w:r>
              <w:rPr>
                <w:rFonts w:asciiTheme="majorHAnsi" w:hAnsiTheme="majorHAnsi"/>
                <w:szCs w:val="24"/>
              </w:rPr>
              <w:t>Read only cumulative balance amount</w:t>
            </w:r>
          </w:p>
        </w:tc>
      </w:tr>
    </w:tbl>
    <w:p w14:paraId="45881B74" w14:textId="2A7C14CB" w:rsidR="00CF69F2" w:rsidRDefault="00CF69F2" w:rsidP="00CF69F2">
      <w:pPr>
        <w:pStyle w:val="Subtitle"/>
        <w:numPr>
          <w:ilvl w:val="0"/>
          <w:numId w:val="0"/>
        </w:numPr>
        <w:rPr>
          <w:i w:val="0"/>
        </w:rPr>
      </w:pPr>
    </w:p>
    <w:p w14:paraId="75367BF2" w14:textId="77777777" w:rsidR="00D930D5" w:rsidRPr="00D930D5" w:rsidRDefault="00D930D5" w:rsidP="00D930D5"/>
    <w:p w14:paraId="1191FAF3" w14:textId="77777777" w:rsidR="00CF69F2" w:rsidRPr="008A761A" w:rsidRDefault="00CF69F2">
      <w:pPr>
        <w:pStyle w:val="Subtitle"/>
        <w:numPr>
          <w:ilvl w:val="0"/>
          <w:numId w:val="56"/>
        </w:numPr>
        <w:rPr>
          <w:i w:val="0"/>
        </w:rPr>
      </w:pPr>
      <w:r w:rsidRPr="008A761A">
        <w:rPr>
          <w:i w:val="0"/>
        </w:rPr>
        <w:lastRenderedPageBreak/>
        <w:t xml:space="preserve">Call to Action  </w:t>
      </w:r>
    </w:p>
    <w:p w14:paraId="2854EC88" w14:textId="77777777" w:rsidR="00CF69F2" w:rsidRPr="008A761A" w:rsidRDefault="00CF69F2">
      <w:pPr>
        <w:pStyle w:val="ListParagraph"/>
        <w:numPr>
          <w:ilvl w:val="0"/>
          <w:numId w:val="59"/>
        </w:numPr>
        <w:jc w:val="both"/>
        <w:rPr>
          <w:rFonts w:asciiTheme="majorHAnsi" w:hAnsiTheme="majorHAnsi"/>
        </w:rPr>
      </w:pPr>
      <w:r>
        <w:rPr>
          <w:rFonts w:asciiTheme="majorHAnsi" w:hAnsiTheme="majorHAnsi"/>
        </w:rPr>
        <w:t>Export as Excel / PDF</w:t>
      </w:r>
    </w:p>
    <w:p w14:paraId="5D02F658" w14:textId="77777777" w:rsidR="00CF69F2" w:rsidRDefault="00CF69F2" w:rsidP="00CF69F2">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enables the user to export the data for the selected filters to an excel / PDF</w:t>
      </w:r>
    </w:p>
    <w:p w14:paraId="55B17F1C" w14:textId="77777777" w:rsidR="00CF69F2" w:rsidRPr="008A761A" w:rsidRDefault="00CF69F2">
      <w:pPr>
        <w:pStyle w:val="ListParagraph"/>
        <w:numPr>
          <w:ilvl w:val="0"/>
          <w:numId w:val="59"/>
        </w:numPr>
        <w:jc w:val="both"/>
        <w:rPr>
          <w:rFonts w:asciiTheme="majorHAnsi" w:hAnsiTheme="majorHAnsi"/>
        </w:rPr>
      </w:pPr>
      <w:r>
        <w:rPr>
          <w:rFonts w:asciiTheme="majorHAnsi" w:hAnsiTheme="majorHAnsi"/>
        </w:rPr>
        <w:t>Individual Filters</w:t>
      </w:r>
    </w:p>
    <w:p w14:paraId="156639A7" w14:textId="77777777" w:rsidR="00CF69F2" w:rsidRDefault="00CF69F2" w:rsidP="00CF69F2">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0DBE8567" w14:textId="77777777" w:rsidR="00CF69F2" w:rsidRDefault="00CF69F2">
      <w:pPr>
        <w:pStyle w:val="ListParagraph"/>
        <w:numPr>
          <w:ilvl w:val="0"/>
          <w:numId w:val="59"/>
        </w:numPr>
        <w:jc w:val="both"/>
        <w:rPr>
          <w:rFonts w:asciiTheme="majorHAnsi" w:hAnsiTheme="majorHAnsi"/>
        </w:rPr>
      </w:pPr>
      <w:r>
        <w:rPr>
          <w:rFonts w:asciiTheme="majorHAnsi" w:hAnsiTheme="majorHAnsi"/>
        </w:rPr>
        <w:t>Apply Filters</w:t>
      </w:r>
    </w:p>
    <w:p w14:paraId="611069B4" w14:textId="77777777" w:rsidR="00CF69F2" w:rsidRPr="00BB6937" w:rsidRDefault="00CF69F2" w:rsidP="00CF69F2">
      <w:pPr>
        <w:pStyle w:val="ListParagraph"/>
        <w:jc w:val="both"/>
        <w:rPr>
          <w:rFonts w:asciiTheme="majorHAnsi" w:hAnsiTheme="majorHAnsi"/>
        </w:rPr>
      </w:pPr>
      <w:r>
        <w:rPr>
          <w:rFonts w:asciiTheme="majorHAnsi" w:hAnsiTheme="majorHAnsi"/>
        </w:rPr>
        <w:t>Enables the user to fetch the data as per the filters added</w:t>
      </w:r>
    </w:p>
    <w:p w14:paraId="4DB3FB73" w14:textId="77777777" w:rsidR="00CF69F2" w:rsidRPr="008A761A" w:rsidRDefault="00CF69F2">
      <w:pPr>
        <w:pStyle w:val="ListParagraph"/>
        <w:numPr>
          <w:ilvl w:val="0"/>
          <w:numId w:val="59"/>
        </w:numPr>
        <w:jc w:val="both"/>
        <w:rPr>
          <w:rFonts w:asciiTheme="majorHAnsi" w:hAnsiTheme="majorHAnsi"/>
        </w:rPr>
      </w:pPr>
      <w:r>
        <w:rPr>
          <w:rFonts w:asciiTheme="majorHAnsi" w:hAnsiTheme="majorHAnsi"/>
        </w:rPr>
        <w:t>Clear Filters</w:t>
      </w:r>
    </w:p>
    <w:p w14:paraId="0CC25B8C" w14:textId="77777777" w:rsidR="00CF69F2" w:rsidRDefault="00CF69F2" w:rsidP="00CF69F2">
      <w:pPr>
        <w:pStyle w:val="ListParagraph"/>
        <w:jc w:val="both"/>
        <w:rPr>
          <w:rFonts w:asciiTheme="majorHAnsi" w:hAnsiTheme="majorHAnsi"/>
        </w:rPr>
      </w:pPr>
      <w:r>
        <w:rPr>
          <w:rFonts w:asciiTheme="majorHAnsi" w:hAnsiTheme="majorHAnsi"/>
        </w:rPr>
        <w:t>Enables the user to reset the filters to their default values if clicked</w:t>
      </w:r>
    </w:p>
    <w:p w14:paraId="4305E0BC" w14:textId="77777777" w:rsidR="00CF69F2" w:rsidRPr="008A761A" w:rsidRDefault="00CF69F2">
      <w:pPr>
        <w:pStyle w:val="Subtitle"/>
        <w:numPr>
          <w:ilvl w:val="0"/>
          <w:numId w:val="56"/>
        </w:numPr>
        <w:rPr>
          <w:i w:val="0"/>
        </w:rPr>
      </w:pPr>
      <w:r w:rsidRPr="008A761A">
        <w:rPr>
          <w:i w:val="0"/>
        </w:rPr>
        <w:t>Alternate / Connected Flows</w:t>
      </w:r>
    </w:p>
    <w:p w14:paraId="538B549A" w14:textId="77777777" w:rsidR="00CF69F2" w:rsidRPr="008A761A" w:rsidRDefault="00CF69F2" w:rsidP="00CF69F2">
      <w:pPr>
        <w:ind w:firstLine="720"/>
        <w:jc w:val="both"/>
        <w:rPr>
          <w:rFonts w:asciiTheme="majorHAnsi" w:hAnsiTheme="majorHAnsi"/>
        </w:rPr>
      </w:pPr>
      <w:r w:rsidRPr="008A761A">
        <w:rPr>
          <w:rFonts w:asciiTheme="majorHAnsi" w:hAnsiTheme="majorHAnsi"/>
        </w:rPr>
        <w:t>NA</w:t>
      </w:r>
    </w:p>
    <w:p w14:paraId="7C78A50F" w14:textId="5F0252D6" w:rsidR="00764A48" w:rsidRDefault="00764A48" w:rsidP="0039276C">
      <w:pPr>
        <w:spacing w:after="0" w:line="240" w:lineRule="auto"/>
        <w:ind w:firstLine="720"/>
        <w:jc w:val="both"/>
        <w:rPr>
          <w:rFonts w:asciiTheme="majorHAnsi" w:hAnsiTheme="majorHAnsi"/>
        </w:rPr>
      </w:pPr>
    </w:p>
    <w:p w14:paraId="22654A4B" w14:textId="62418449" w:rsidR="00B60A16" w:rsidRPr="008A761A" w:rsidRDefault="00C728F1" w:rsidP="00B60A16">
      <w:pPr>
        <w:pStyle w:val="Heading2"/>
      </w:pPr>
      <w:bookmarkStart w:id="36" w:name="_Toc129608370"/>
      <w:r>
        <w:t>Margin Statement</w:t>
      </w:r>
      <w:r w:rsidR="00B60A16">
        <w:t xml:space="preserve"> Report</w:t>
      </w:r>
      <w:bookmarkEnd w:id="36"/>
    </w:p>
    <w:p w14:paraId="22DFF4E4" w14:textId="77777777" w:rsidR="00B60A16" w:rsidRPr="008A761A" w:rsidRDefault="00B60A16" w:rsidP="00B60A16">
      <w:pPr>
        <w:pStyle w:val="Subtitle"/>
        <w:numPr>
          <w:ilvl w:val="0"/>
          <w:numId w:val="60"/>
        </w:numPr>
        <w:tabs>
          <w:tab w:val="left" w:pos="284"/>
          <w:tab w:val="left" w:pos="426"/>
        </w:tabs>
        <w:rPr>
          <w:i w:val="0"/>
        </w:rPr>
      </w:pPr>
      <w:r w:rsidRPr="008A761A">
        <w:rPr>
          <w:i w:val="0"/>
        </w:rPr>
        <w:t xml:space="preserve">Input Flow </w:t>
      </w:r>
    </w:p>
    <w:p w14:paraId="33833718" w14:textId="1A70DA3B" w:rsidR="00C728F1" w:rsidRPr="00C728F1" w:rsidRDefault="00B60A16" w:rsidP="00C728F1">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sidR="00C728F1">
        <w:rPr>
          <w:rFonts w:asciiTheme="majorHAnsi" w:eastAsia="Calibri" w:hAnsiTheme="majorHAnsi"/>
        </w:rPr>
        <w:t>Margin Statement</w:t>
      </w:r>
      <w:r>
        <w:rPr>
          <w:rFonts w:asciiTheme="majorHAnsi" w:eastAsia="Calibri" w:hAnsiTheme="majorHAnsi"/>
        </w:rPr>
        <w:t xml:space="preserve"> Report selected &gt;&gt;</w:t>
      </w:r>
      <w:r w:rsidR="00C728F1">
        <w:rPr>
          <w:rFonts w:asciiTheme="majorHAnsi" w:eastAsia="Calibri" w:hAnsiTheme="majorHAnsi"/>
        </w:rPr>
        <w:t xml:space="preserve"> Margin Statement</w:t>
      </w:r>
      <w:r>
        <w:rPr>
          <w:rFonts w:asciiTheme="majorHAnsi" w:eastAsia="Calibri" w:hAnsiTheme="majorHAnsi"/>
        </w:rPr>
        <w:t xml:space="preserve"> Report</w:t>
      </w:r>
      <w:r w:rsidRPr="008A761A">
        <w:rPr>
          <w:rFonts w:asciiTheme="majorHAnsi" w:eastAsia="Calibri" w:hAnsiTheme="majorHAnsi"/>
        </w:rPr>
        <w:t xml:space="preserve"> opens</w:t>
      </w:r>
    </w:p>
    <w:p w14:paraId="7670BC4F" w14:textId="60FB0022" w:rsidR="00C728F1" w:rsidRPr="00C728F1" w:rsidRDefault="00C728F1" w:rsidP="00C728F1">
      <w:pPr>
        <w:jc w:val="both"/>
        <w:rPr>
          <w:rFonts w:asciiTheme="majorHAnsi" w:eastAsia="Calibri" w:hAnsiTheme="majorHAnsi" w:cs="Calibri"/>
          <w:spacing w:val="4"/>
          <w:szCs w:val="20"/>
        </w:rPr>
      </w:pPr>
      <w:r>
        <w:rPr>
          <w:noProof/>
        </w:rPr>
        <w:drawing>
          <wp:inline distT="0" distB="0" distL="0" distR="0" wp14:anchorId="21997CE3" wp14:editId="6B040E51">
            <wp:extent cx="6083424" cy="2840864"/>
            <wp:effectExtent l="19050" t="19050" r="12700" b="1714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Picture 545"/>
                    <pic:cNvPicPr>
                      <a:picLocks noChangeAspect="1" noChangeArrowheads="1"/>
                    </pic:cNvPicPr>
                  </pic:nvPicPr>
                  <pic:blipFill rotWithShape="1">
                    <a:blip r:embed="rId203">
                      <a:extLst>
                        <a:ext uri="{28A0092B-C50C-407E-A947-70E740481C1C}">
                          <a14:useLocalDpi xmlns:a14="http://schemas.microsoft.com/office/drawing/2010/main" val="0"/>
                        </a:ext>
                      </a:extLst>
                    </a:blip>
                    <a:srcRect l="-16" r="16" b="62766"/>
                    <a:stretch/>
                  </pic:blipFill>
                  <pic:spPr bwMode="auto">
                    <a:xfrm>
                      <a:off x="0" y="0"/>
                      <a:ext cx="6083424" cy="284086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B96BDAD" w14:textId="77777777" w:rsidR="00B60A16" w:rsidRPr="008A761A" w:rsidRDefault="00B60A16" w:rsidP="00B60A16">
      <w:pPr>
        <w:pStyle w:val="Subtitle"/>
        <w:numPr>
          <w:ilvl w:val="0"/>
          <w:numId w:val="60"/>
        </w:numPr>
        <w:rPr>
          <w:i w:val="0"/>
        </w:rPr>
      </w:pPr>
      <w:r w:rsidRPr="008A761A">
        <w:rPr>
          <w:i w:val="0"/>
        </w:rPr>
        <w:t>Basic Flow</w:t>
      </w:r>
    </w:p>
    <w:p w14:paraId="374682EC" w14:textId="6AC3F4DA" w:rsidR="00C728F1" w:rsidRDefault="00B60A16" w:rsidP="00C728F1">
      <w:pPr>
        <w:pStyle w:val="ListParagraph"/>
        <w:numPr>
          <w:ilvl w:val="0"/>
          <w:numId w:val="61"/>
        </w:numPr>
        <w:jc w:val="both"/>
        <w:rPr>
          <w:rFonts w:asciiTheme="majorHAnsi" w:hAnsiTheme="majorHAnsi"/>
        </w:rPr>
      </w:pPr>
      <w:r w:rsidRPr="008A761A">
        <w:rPr>
          <w:rFonts w:asciiTheme="majorHAnsi" w:hAnsiTheme="majorHAnsi"/>
        </w:rPr>
        <w:t>Th</w:t>
      </w:r>
      <w:r>
        <w:rPr>
          <w:rFonts w:asciiTheme="majorHAnsi" w:hAnsiTheme="majorHAnsi"/>
        </w:rPr>
        <w:t xml:space="preserve">e </w:t>
      </w:r>
      <w:r w:rsidR="00C728F1">
        <w:rPr>
          <w:rFonts w:asciiTheme="majorHAnsi" w:hAnsiTheme="majorHAnsi"/>
        </w:rPr>
        <w:t>margin statement</w:t>
      </w:r>
      <w:r>
        <w:rPr>
          <w:rFonts w:asciiTheme="majorHAnsi" w:hAnsiTheme="majorHAnsi"/>
        </w:rPr>
        <w:t xml:space="preserve"> report</w:t>
      </w:r>
      <w:r w:rsidR="00C728F1">
        <w:rPr>
          <w:rFonts w:asciiTheme="majorHAnsi" w:hAnsiTheme="majorHAnsi"/>
        </w:rPr>
        <w:t>, as its name suggests, is a ready reference for its user to understand the margins available for investment</w:t>
      </w:r>
    </w:p>
    <w:p w14:paraId="2E37139D" w14:textId="4B815FD5" w:rsidR="00B60A16" w:rsidRDefault="00B60A16" w:rsidP="00C728F1">
      <w:pPr>
        <w:pStyle w:val="ListParagraph"/>
        <w:numPr>
          <w:ilvl w:val="0"/>
          <w:numId w:val="61"/>
        </w:numPr>
        <w:jc w:val="both"/>
        <w:rPr>
          <w:rFonts w:asciiTheme="majorHAnsi" w:hAnsiTheme="majorHAnsi"/>
        </w:rPr>
      </w:pPr>
      <w:r>
        <w:rPr>
          <w:rFonts w:asciiTheme="majorHAnsi" w:hAnsiTheme="majorHAnsi"/>
        </w:rPr>
        <w:t>The report like the other reports, also has an export to excel or PDF feature which will download the full details depending on the filters applied</w:t>
      </w:r>
    </w:p>
    <w:p w14:paraId="3D46496B" w14:textId="407449B5" w:rsidR="00C728F1" w:rsidRDefault="00C728F1" w:rsidP="00C728F1">
      <w:pPr>
        <w:pStyle w:val="ListParagraph"/>
        <w:ind w:left="0"/>
        <w:jc w:val="both"/>
        <w:rPr>
          <w:rFonts w:asciiTheme="majorHAnsi" w:hAnsiTheme="majorHAnsi"/>
        </w:rPr>
      </w:pPr>
      <w:r>
        <w:rPr>
          <w:rFonts w:asciiTheme="majorHAnsi" w:hAnsiTheme="majorHAnsi"/>
          <w:noProof/>
        </w:rPr>
        <w:drawing>
          <wp:inline distT="0" distB="0" distL="0" distR="0" wp14:anchorId="4963AFAF" wp14:editId="53F82ED2">
            <wp:extent cx="6063634" cy="1142365"/>
            <wp:effectExtent l="19050" t="19050" r="13335" b="1968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4">
                      <a:extLst>
                        <a:ext uri="{28A0092B-C50C-407E-A947-70E740481C1C}">
                          <a14:useLocalDpi xmlns:a14="http://schemas.microsoft.com/office/drawing/2010/main" val="0"/>
                        </a:ext>
                      </a:extLst>
                    </a:blip>
                    <a:srcRect t="15821" b="8189"/>
                    <a:stretch/>
                  </pic:blipFill>
                  <pic:spPr bwMode="auto">
                    <a:xfrm>
                      <a:off x="0" y="0"/>
                      <a:ext cx="6063634" cy="114236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1F832C0" w14:textId="77777777" w:rsidR="00B60A16" w:rsidRDefault="00B60A16" w:rsidP="00C728F1">
      <w:pPr>
        <w:pStyle w:val="ListParagraph"/>
        <w:numPr>
          <w:ilvl w:val="0"/>
          <w:numId w:val="61"/>
        </w:numPr>
        <w:jc w:val="both"/>
        <w:rPr>
          <w:rFonts w:asciiTheme="majorHAnsi" w:hAnsiTheme="majorHAnsi"/>
        </w:rPr>
      </w:pPr>
      <w:r>
        <w:rPr>
          <w:rFonts w:asciiTheme="majorHAnsi" w:hAnsiTheme="majorHAnsi"/>
        </w:rPr>
        <w:lastRenderedPageBreak/>
        <w:t>The filters have the following options to choose from:</w:t>
      </w:r>
    </w:p>
    <w:p w14:paraId="05CCE516" w14:textId="2FE5F679" w:rsidR="00E85C10" w:rsidRDefault="00E85C10" w:rsidP="00E85C10">
      <w:pPr>
        <w:pStyle w:val="ListParagraph"/>
        <w:numPr>
          <w:ilvl w:val="1"/>
          <w:numId w:val="61"/>
        </w:numPr>
        <w:jc w:val="both"/>
        <w:rPr>
          <w:rFonts w:asciiTheme="majorHAnsi" w:hAnsiTheme="majorHAnsi"/>
        </w:rPr>
      </w:pPr>
      <w:r>
        <w:rPr>
          <w:rFonts w:asciiTheme="majorHAnsi" w:hAnsiTheme="majorHAnsi"/>
        </w:rPr>
        <w:t>Account Selection – This enables the user to select a specific account to view the margins available for that account. By default, the first user account is selected here</w:t>
      </w:r>
    </w:p>
    <w:p w14:paraId="471DF2BB" w14:textId="79C913D9" w:rsidR="00B60A16" w:rsidRDefault="00B60A16" w:rsidP="00C728F1">
      <w:pPr>
        <w:pStyle w:val="ListParagraph"/>
        <w:numPr>
          <w:ilvl w:val="1"/>
          <w:numId w:val="61"/>
        </w:numPr>
        <w:jc w:val="both"/>
        <w:rPr>
          <w:rFonts w:asciiTheme="majorHAnsi" w:hAnsiTheme="majorHAnsi"/>
        </w:rPr>
      </w:pPr>
      <w:r>
        <w:rPr>
          <w:rFonts w:asciiTheme="majorHAnsi" w:hAnsiTheme="majorHAnsi"/>
        </w:rPr>
        <w:t xml:space="preserve">Type </w:t>
      </w:r>
      <w:r w:rsidR="00E85C10">
        <w:rPr>
          <w:rFonts w:asciiTheme="majorHAnsi" w:hAnsiTheme="majorHAnsi"/>
        </w:rPr>
        <w:t xml:space="preserve">Selection </w:t>
      </w:r>
      <w:r>
        <w:rPr>
          <w:rFonts w:asciiTheme="majorHAnsi" w:hAnsiTheme="majorHAnsi"/>
        </w:rPr>
        <w:t xml:space="preserve">– Enables the user to select if he wishes to view the </w:t>
      </w:r>
      <w:r w:rsidR="00E85C10">
        <w:rPr>
          <w:rFonts w:asciiTheme="majorHAnsi" w:hAnsiTheme="majorHAnsi"/>
        </w:rPr>
        <w:t>overview</w:t>
      </w:r>
      <w:r>
        <w:rPr>
          <w:rFonts w:asciiTheme="majorHAnsi" w:hAnsiTheme="majorHAnsi"/>
        </w:rPr>
        <w:t xml:space="preserve"> or </w:t>
      </w:r>
      <w:r w:rsidR="00E85C10">
        <w:rPr>
          <w:rFonts w:asciiTheme="majorHAnsi" w:hAnsiTheme="majorHAnsi"/>
        </w:rPr>
        <w:t>valuation</w:t>
      </w:r>
      <w:r>
        <w:rPr>
          <w:rFonts w:asciiTheme="majorHAnsi" w:hAnsiTheme="majorHAnsi"/>
        </w:rPr>
        <w:t xml:space="preserve"> view of the </w:t>
      </w:r>
      <w:r w:rsidR="00E85C10">
        <w:rPr>
          <w:rFonts w:asciiTheme="majorHAnsi" w:hAnsiTheme="majorHAnsi"/>
        </w:rPr>
        <w:t>margin statement</w:t>
      </w:r>
      <w:r>
        <w:rPr>
          <w:rFonts w:asciiTheme="majorHAnsi" w:hAnsiTheme="majorHAnsi"/>
        </w:rPr>
        <w:t xml:space="preserve"> report</w:t>
      </w:r>
      <w:r w:rsidR="00E85C10">
        <w:rPr>
          <w:rFonts w:asciiTheme="majorHAnsi" w:hAnsiTheme="majorHAnsi"/>
        </w:rPr>
        <w:t>. This will be defaulted to overview</w:t>
      </w:r>
    </w:p>
    <w:p w14:paraId="62F5C81F" w14:textId="5BE45BEC" w:rsidR="00B60A16" w:rsidRDefault="00C728F1" w:rsidP="00E85C10">
      <w:pPr>
        <w:pStyle w:val="ListParagraph"/>
        <w:ind w:left="0"/>
        <w:jc w:val="both"/>
        <w:rPr>
          <w:rFonts w:asciiTheme="majorHAnsi" w:hAnsiTheme="majorHAnsi"/>
        </w:rPr>
      </w:pPr>
      <w:r>
        <w:rPr>
          <w:rFonts w:asciiTheme="majorHAnsi" w:eastAsia="Calibri" w:hAnsiTheme="majorHAnsi" w:cs="Calibri"/>
          <w:noProof/>
          <w:spacing w:val="4"/>
          <w:szCs w:val="20"/>
        </w:rPr>
        <w:drawing>
          <wp:inline distT="0" distB="0" distL="0" distR="0" wp14:anchorId="22BA5AAB" wp14:editId="6863E8BC">
            <wp:extent cx="6067425" cy="7609563"/>
            <wp:effectExtent l="19050" t="19050" r="9525" b="1079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Picture 521"/>
                    <pic:cNvPicPr>
                      <a:picLocks noChangeAspect="1" noChangeArrowheads="1"/>
                    </pic:cNvPicPr>
                  </pic:nvPicPr>
                  <pic:blipFill>
                    <a:blip r:embed="rId205" cstate="print">
                      <a:extLst>
                        <a:ext uri="{28A0092B-C50C-407E-A947-70E740481C1C}">
                          <a14:useLocalDpi xmlns:a14="http://schemas.microsoft.com/office/drawing/2010/main" val="0"/>
                        </a:ext>
                      </a:extLst>
                    </a:blip>
                    <a:stretch>
                      <a:fillRect/>
                    </a:stretch>
                  </pic:blipFill>
                  <pic:spPr bwMode="auto">
                    <a:xfrm>
                      <a:off x="0" y="0"/>
                      <a:ext cx="6070650" cy="7613607"/>
                    </a:xfrm>
                    <a:prstGeom prst="rect">
                      <a:avLst/>
                    </a:prstGeom>
                    <a:noFill/>
                    <a:ln>
                      <a:solidFill>
                        <a:schemeClr val="tx1"/>
                      </a:solidFill>
                    </a:ln>
                  </pic:spPr>
                </pic:pic>
              </a:graphicData>
            </a:graphic>
          </wp:inline>
        </w:drawing>
      </w:r>
    </w:p>
    <w:p w14:paraId="3DAC4BDB" w14:textId="1AB8BB22" w:rsidR="00560F39" w:rsidRPr="00560F39" w:rsidRDefault="00560F39" w:rsidP="00560F39">
      <w:pPr>
        <w:pStyle w:val="ListParagraph"/>
        <w:numPr>
          <w:ilvl w:val="0"/>
          <w:numId w:val="61"/>
        </w:numPr>
        <w:jc w:val="both"/>
        <w:rPr>
          <w:rFonts w:asciiTheme="majorHAnsi" w:hAnsiTheme="majorHAnsi"/>
        </w:rPr>
      </w:pPr>
      <w:r w:rsidRPr="00560F39">
        <w:rPr>
          <w:rFonts w:asciiTheme="majorHAnsi" w:hAnsiTheme="majorHAnsi"/>
        </w:rPr>
        <w:t>The ‘Apply Filters’ button will load the report as per the values selected in the filters while the ‘Clear Filter’ will reset any selections made to the default values</w:t>
      </w:r>
    </w:p>
    <w:p w14:paraId="62A74E97" w14:textId="7E1ADCB4" w:rsidR="00E85C10" w:rsidRDefault="00E85C10" w:rsidP="00560F39">
      <w:pPr>
        <w:pStyle w:val="ListParagraph"/>
        <w:numPr>
          <w:ilvl w:val="0"/>
          <w:numId w:val="61"/>
        </w:numPr>
        <w:jc w:val="both"/>
        <w:rPr>
          <w:rFonts w:asciiTheme="majorHAnsi" w:hAnsiTheme="majorHAnsi"/>
        </w:rPr>
      </w:pPr>
      <w:r>
        <w:rPr>
          <w:rFonts w:asciiTheme="majorHAnsi" w:hAnsiTheme="majorHAnsi"/>
        </w:rPr>
        <w:lastRenderedPageBreak/>
        <w:t>The overview will load as in the above image, with the four main sections namely, cash and cash equivalents, equity and other assets in your demat, margin calculation and funds in transit, displaying the datapoints as detailed in the data-fields table</w:t>
      </w:r>
    </w:p>
    <w:p w14:paraId="6791DC73" w14:textId="32F68839" w:rsidR="00E85C10" w:rsidRDefault="00E85C10" w:rsidP="00560F39">
      <w:pPr>
        <w:pStyle w:val="ListParagraph"/>
        <w:numPr>
          <w:ilvl w:val="0"/>
          <w:numId w:val="61"/>
        </w:numPr>
        <w:jc w:val="both"/>
        <w:rPr>
          <w:rFonts w:asciiTheme="majorHAnsi" w:hAnsiTheme="majorHAnsi"/>
        </w:rPr>
      </w:pPr>
      <w:r>
        <w:rPr>
          <w:rFonts w:asciiTheme="majorHAnsi" w:hAnsiTheme="majorHAnsi"/>
        </w:rPr>
        <w:t>It should be noted that for this report all values that are displayed are absolute values in direct Rs. and the same is as denoted on the Amount column heading</w:t>
      </w:r>
    </w:p>
    <w:p w14:paraId="36D4CE7F" w14:textId="15D2616B" w:rsidR="00E85C10" w:rsidRDefault="00E85C10" w:rsidP="00560F39">
      <w:pPr>
        <w:pStyle w:val="ListParagraph"/>
        <w:numPr>
          <w:ilvl w:val="0"/>
          <w:numId w:val="61"/>
        </w:numPr>
        <w:jc w:val="both"/>
        <w:rPr>
          <w:rFonts w:asciiTheme="majorHAnsi" w:hAnsiTheme="majorHAnsi"/>
        </w:rPr>
      </w:pPr>
      <w:r>
        <w:rPr>
          <w:rFonts w:asciiTheme="majorHAnsi" w:hAnsiTheme="majorHAnsi"/>
        </w:rPr>
        <w:t>T</w:t>
      </w:r>
      <w:r w:rsidR="00560F39">
        <w:rPr>
          <w:rFonts w:asciiTheme="majorHAnsi" w:hAnsiTheme="majorHAnsi"/>
        </w:rPr>
        <w:t xml:space="preserve">his </w:t>
      </w:r>
      <w:r>
        <w:rPr>
          <w:rFonts w:asciiTheme="majorHAnsi" w:hAnsiTheme="majorHAnsi"/>
        </w:rPr>
        <w:t xml:space="preserve">report </w:t>
      </w:r>
      <w:r w:rsidR="00560F39">
        <w:rPr>
          <w:rFonts w:asciiTheme="majorHAnsi" w:hAnsiTheme="majorHAnsi"/>
        </w:rPr>
        <w:t>has a footnote with the following points mentioned in:</w:t>
      </w:r>
    </w:p>
    <w:p w14:paraId="45159186" w14:textId="77777777" w:rsidR="00560F39" w:rsidRP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The above calculations exclude securities that are in Lock-in, Lien, Hold and suspended period</w:t>
      </w:r>
    </w:p>
    <w:p w14:paraId="677C8D94" w14:textId="77777777" w:rsidR="00560F39" w:rsidRP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Please note that the cash value that you can withdraw from your account does not consider pay-in and pay-out requests placed post 5 pm for the day</w:t>
      </w:r>
    </w:p>
    <w:p w14:paraId="3050670B" w14:textId="77777777" w:rsidR="00560F39" w:rsidRP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Stocks value is calculated based on the closing price for the day</w:t>
      </w:r>
    </w:p>
    <w:p w14:paraId="178DE9A4" w14:textId="77777777" w:rsidR="00560F39" w:rsidRP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Mutual Funds value is calculated based on the closing price for the previous trading day</w:t>
      </w:r>
    </w:p>
    <w:p w14:paraId="3A48E77C" w14:textId="77777777" w:rsidR="00560F39" w:rsidRP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Net Asset Value Post Haircut is the asset value discounted to factor the market risks</w:t>
      </w:r>
    </w:p>
    <w:p w14:paraId="42F0082F" w14:textId="71C2F9F4" w:rsidR="00560F39" w:rsidRDefault="00560F39" w:rsidP="00560F39">
      <w:pPr>
        <w:pStyle w:val="ListParagraph"/>
        <w:numPr>
          <w:ilvl w:val="0"/>
          <w:numId w:val="62"/>
        </w:numPr>
        <w:ind w:left="1134"/>
        <w:jc w:val="both"/>
        <w:rPr>
          <w:rFonts w:asciiTheme="majorHAnsi" w:hAnsiTheme="majorHAnsi"/>
        </w:rPr>
      </w:pPr>
      <w:r w:rsidRPr="00560F39">
        <w:rPr>
          <w:rFonts w:asciiTheme="majorHAnsi" w:hAnsiTheme="majorHAnsi"/>
        </w:rPr>
        <w:t>Statements are available for Nuvama Wealth and Investment Ltd. accounts only</w:t>
      </w:r>
    </w:p>
    <w:p w14:paraId="5FFBE972" w14:textId="142CD353" w:rsidR="00560F39" w:rsidRPr="00560F39" w:rsidRDefault="00560F39" w:rsidP="00560F39">
      <w:pPr>
        <w:pStyle w:val="ListParagraph"/>
        <w:numPr>
          <w:ilvl w:val="0"/>
          <w:numId w:val="61"/>
        </w:numPr>
        <w:jc w:val="both"/>
        <w:rPr>
          <w:rFonts w:asciiTheme="majorHAnsi" w:hAnsiTheme="majorHAnsi"/>
        </w:rPr>
      </w:pPr>
      <w:r>
        <w:rPr>
          <w:rFonts w:asciiTheme="majorHAnsi" w:hAnsiTheme="majorHAnsi"/>
        </w:rPr>
        <w:t>The detailed view of the report is as below</w:t>
      </w:r>
    </w:p>
    <w:p w14:paraId="0A0B4573" w14:textId="77777777" w:rsidR="00B60A16" w:rsidRDefault="00B60A16" w:rsidP="00B60A16">
      <w:pPr>
        <w:pStyle w:val="ListParagraph"/>
        <w:ind w:left="0"/>
        <w:jc w:val="both"/>
        <w:rPr>
          <w:rFonts w:asciiTheme="majorHAnsi" w:hAnsiTheme="majorHAnsi"/>
        </w:rPr>
      </w:pPr>
      <w:r>
        <w:rPr>
          <w:noProof/>
        </w:rPr>
        <w:drawing>
          <wp:inline distT="0" distB="0" distL="0" distR="0" wp14:anchorId="3A26F5C6" wp14:editId="37BFD225">
            <wp:extent cx="6057900" cy="5157629"/>
            <wp:effectExtent l="19050" t="19050" r="19050" b="2413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Picture 529"/>
                    <pic:cNvPicPr>
                      <a:picLocks noChangeAspect="1" noChangeArrowheads="1"/>
                    </pic:cNvPicPr>
                  </pic:nvPicPr>
                  <pic:blipFill>
                    <a:blip r:embed="rId206">
                      <a:extLst>
                        <a:ext uri="{28A0092B-C50C-407E-A947-70E740481C1C}">
                          <a14:useLocalDpi xmlns:a14="http://schemas.microsoft.com/office/drawing/2010/main" val="0"/>
                        </a:ext>
                      </a:extLst>
                    </a:blip>
                    <a:stretch>
                      <a:fillRect/>
                    </a:stretch>
                  </pic:blipFill>
                  <pic:spPr bwMode="auto">
                    <a:xfrm>
                      <a:off x="0" y="0"/>
                      <a:ext cx="6066810" cy="5165215"/>
                    </a:xfrm>
                    <a:prstGeom prst="rect">
                      <a:avLst/>
                    </a:prstGeom>
                    <a:noFill/>
                    <a:ln>
                      <a:solidFill>
                        <a:schemeClr val="tx1"/>
                      </a:solidFill>
                    </a:ln>
                  </pic:spPr>
                </pic:pic>
              </a:graphicData>
            </a:graphic>
          </wp:inline>
        </w:drawing>
      </w:r>
    </w:p>
    <w:p w14:paraId="68A091FA" w14:textId="77777777" w:rsidR="004557B4" w:rsidRDefault="00560F39" w:rsidP="004557B4">
      <w:pPr>
        <w:pStyle w:val="ListParagraph"/>
        <w:numPr>
          <w:ilvl w:val="0"/>
          <w:numId w:val="61"/>
        </w:numPr>
        <w:jc w:val="both"/>
        <w:rPr>
          <w:rFonts w:asciiTheme="majorHAnsi" w:hAnsiTheme="majorHAnsi"/>
        </w:rPr>
      </w:pPr>
      <w:r>
        <w:rPr>
          <w:rFonts w:asciiTheme="majorHAnsi" w:hAnsiTheme="majorHAnsi"/>
        </w:rPr>
        <w:t xml:space="preserve">While the filters remain the same for the detailed version, the data-points in the table below will change as depicted above with a total of the </w:t>
      </w:r>
      <w:r w:rsidR="004557B4">
        <w:rPr>
          <w:rFonts w:asciiTheme="majorHAnsi" w:hAnsiTheme="majorHAnsi"/>
        </w:rPr>
        <w:t>total value before and after haircut displayed to the user</w:t>
      </w:r>
    </w:p>
    <w:p w14:paraId="6E66ECF6" w14:textId="13B5B041" w:rsidR="00B60A16" w:rsidRPr="004557B4" w:rsidRDefault="004557B4" w:rsidP="004557B4">
      <w:pPr>
        <w:pStyle w:val="ListParagraph"/>
        <w:numPr>
          <w:ilvl w:val="0"/>
          <w:numId w:val="61"/>
        </w:numPr>
        <w:jc w:val="both"/>
        <w:rPr>
          <w:rFonts w:asciiTheme="majorHAnsi" w:hAnsiTheme="majorHAnsi"/>
        </w:rPr>
      </w:pPr>
      <w:r w:rsidRPr="004557B4">
        <w:rPr>
          <w:rFonts w:asciiTheme="majorHAnsi" w:hAnsiTheme="majorHAnsi"/>
        </w:rPr>
        <w:t>Each column has a sor</w:t>
      </w:r>
      <w:r>
        <w:rPr>
          <w:rFonts w:asciiTheme="majorHAnsi" w:hAnsiTheme="majorHAnsi"/>
        </w:rPr>
        <w:t>ting</w:t>
      </w:r>
      <w:r w:rsidRPr="004557B4">
        <w:rPr>
          <w:rFonts w:asciiTheme="majorHAnsi" w:hAnsiTheme="majorHAnsi"/>
        </w:rPr>
        <w:t xml:space="preserve"> feature as well</w:t>
      </w:r>
    </w:p>
    <w:p w14:paraId="676595BA" w14:textId="77777777" w:rsidR="00B60A16" w:rsidRPr="008A761A" w:rsidRDefault="00B60A16" w:rsidP="00B60A16">
      <w:pPr>
        <w:pStyle w:val="Subtitle"/>
        <w:numPr>
          <w:ilvl w:val="0"/>
          <w:numId w:val="60"/>
        </w:numPr>
        <w:rPr>
          <w:i w:val="0"/>
        </w:rPr>
      </w:pPr>
      <w:r w:rsidRPr="008A761A">
        <w:rPr>
          <w:i w:val="0"/>
        </w:rPr>
        <w:lastRenderedPageBreak/>
        <w:t>Validations</w:t>
      </w:r>
    </w:p>
    <w:p w14:paraId="3F2DE067" w14:textId="5980F9A3" w:rsidR="00B60A16" w:rsidRDefault="00B60A16" w:rsidP="004557B4">
      <w:pPr>
        <w:pStyle w:val="ListParagraph"/>
        <w:numPr>
          <w:ilvl w:val="6"/>
          <w:numId w:val="8"/>
        </w:numPr>
        <w:ind w:left="709"/>
        <w:rPr>
          <w:rFonts w:asciiTheme="majorHAnsi" w:hAnsiTheme="majorHAnsi"/>
        </w:rPr>
      </w:pPr>
      <w:r>
        <w:rPr>
          <w:rFonts w:asciiTheme="majorHAnsi" w:hAnsiTheme="majorHAnsi"/>
        </w:rPr>
        <w:t xml:space="preserve">In case </w:t>
      </w:r>
      <w:r w:rsidR="004557B4">
        <w:rPr>
          <w:rFonts w:asciiTheme="majorHAnsi" w:hAnsiTheme="majorHAnsi"/>
        </w:rPr>
        <w:t xml:space="preserve">a selected account does not have any investments, the </w:t>
      </w:r>
      <w:r>
        <w:rPr>
          <w:rFonts w:asciiTheme="majorHAnsi" w:hAnsiTheme="majorHAnsi"/>
        </w:rPr>
        <w:t>no data to be displayed</w:t>
      </w:r>
      <w:r w:rsidR="004557B4">
        <w:rPr>
          <w:rFonts w:asciiTheme="majorHAnsi" w:hAnsiTheme="majorHAnsi"/>
        </w:rPr>
        <w:t xml:space="preserve"> screen below will be used:</w:t>
      </w:r>
    </w:p>
    <w:p w14:paraId="5D1897DF" w14:textId="3C66461B" w:rsidR="00B60A16" w:rsidRPr="00EB765D" w:rsidRDefault="00B60A16" w:rsidP="00B60A16">
      <w:pPr>
        <w:pStyle w:val="ListParagraph"/>
        <w:ind w:left="0"/>
        <w:rPr>
          <w:rFonts w:asciiTheme="majorHAnsi" w:hAnsiTheme="majorHAnsi"/>
        </w:rPr>
      </w:pPr>
      <w:r>
        <w:rPr>
          <w:noProof/>
        </w:rPr>
        <w:drawing>
          <wp:inline distT="0" distB="0" distL="0" distR="0" wp14:anchorId="4D04C5F5" wp14:editId="68C3D8EF">
            <wp:extent cx="6096449" cy="3619766"/>
            <wp:effectExtent l="19050" t="19050" r="19050" b="1905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pic:cNvPicPr>
                      <a:picLocks noChangeAspect="1" noChangeArrowheads="1"/>
                    </pic:cNvPicPr>
                  </pic:nvPicPr>
                  <pic:blipFill>
                    <a:blip r:embed="rId207">
                      <a:extLst>
                        <a:ext uri="{28A0092B-C50C-407E-A947-70E740481C1C}">
                          <a14:useLocalDpi xmlns:a14="http://schemas.microsoft.com/office/drawing/2010/main" val="0"/>
                        </a:ext>
                      </a:extLst>
                    </a:blip>
                    <a:stretch>
                      <a:fillRect/>
                    </a:stretch>
                  </pic:blipFill>
                  <pic:spPr bwMode="auto">
                    <a:xfrm>
                      <a:off x="0" y="0"/>
                      <a:ext cx="6096449" cy="3619766"/>
                    </a:xfrm>
                    <a:prstGeom prst="rect">
                      <a:avLst/>
                    </a:prstGeom>
                    <a:noFill/>
                    <a:ln>
                      <a:solidFill>
                        <a:schemeClr val="tx1"/>
                      </a:solidFill>
                    </a:ln>
                  </pic:spPr>
                </pic:pic>
              </a:graphicData>
            </a:graphic>
          </wp:inline>
        </w:drawing>
      </w:r>
    </w:p>
    <w:p w14:paraId="13872AF1" w14:textId="77777777" w:rsidR="00B60A16" w:rsidRDefault="00B60A16" w:rsidP="00B60A16">
      <w:pPr>
        <w:pStyle w:val="Subtitle"/>
        <w:numPr>
          <w:ilvl w:val="0"/>
          <w:numId w:val="60"/>
        </w:numPr>
        <w:rPr>
          <w:i w:val="0"/>
        </w:rPr>
      </w:pPr>
      <w:r w:rsidRPr="008A761A">
        <w:rPr>
          <w:i w:val="0"/>
        </w:rPr>
        <w:t>Fields/Data-points for Web</w:t>
      </w:r>
    </w:p>
    <w:tbl>
      <w:tblPr>
        <w:tblStyle w:val="TableGrid"/>
        <w:tblW w:w="8788" w:type="dxa"/>
        <w:tblInd w:w="534" w:type="dxa"/>
        <w:tblLook w:val="04A0" w:firstRow="1" w:lastRow="0" w:firstColumn="1" w:lastColumn="0" w:noHBand="0" w:noVBand="1"/>
      </w:tblPr>
      <w:tblGrid>
        <w:gridCol w:w="3318"/>
        <w:gridCol w:w="5470"/>
      </w:tblGrid>
      <w:tr w:rsidR="00B60A16" w:rsidRPr="008A761A" w14:paraId="297F88DE" w14:textId="77777777" w:rsidTr="00BA572B">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3872CBA" w14:textId="77777777" w:rsidR="00B60A16" w:rsidRPr="008A761A" w:rsidRDefault="00B60A16" w:rsidP="00BA572B">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3CBB8DB" w14:textId="77777777" w:rsidR="00B60A16" w:rsidRPr="008A761A" w:rsidRDefault="00B60A16" w:rsidP="00BA572B">
            <w:pPr>
              <w:rPr>
                <w:rFonts w:asciiTheme="majorHAnsi" w:hAnsiTheme="majorHAnsi"/>
                <w:sz w:val="24"/>
                <w:szCs w:val="24"/>
              </w:rPr>
            </w:pPr>
            <w:r w:rsidRPr="008A761A">
              <w:rPr>
                <w:rFonts w:asciiTheme="majorHAnsi" w:hAnsiTheme="majorHAnsi"/>
                <w:sz w:val="24"/>
                <w:szCs w:val="24"/>
              </w:rPr>
              <w:t>Description</w:t>
            </w:r>
          </w:p>
        </w:tc>
      </w:tr>
      <w:tr w:rsidR="00B60A16" w:rsidRPr="008A761A" w14:paraId="082337FB" w14:textId="77777777" w:rsidTr="00BA572B">
        <w:trPr>
          <w:trHeight w:val="292"/>
        </w:trPr>
        <w:tc>
          <w:tcPr>
            <w:tcW w:w="8788" w:type="dxa"/>
            <w:gridSpan w:val="2"/>
          </w:tcPr>
          <w:p w14:paraId="1CB2884A" w14:textId="7EF7C6F6" w:rsidR="00B60A16" w:rsidRPr="008A761A" w:rsidRDefault="004557B4" w:rsidP="00BA572B">
            <w:pPr>
              <w:rPr>
                <w:rFonts w:asciiTheme="majorHAnsi" w:hAnsiTheme="majorHAnsi"/>
                <w:szCs w:val="24"/>
              </w:rPr>
            </w:pPr>
            <w:r>
              <w:rPr>
                <w:rFonts w:asciiTheme="majorHAnsi" w:hAnsiTheme="majorHAnsi"/>
                <w:szCs w:val="24"/>
              </w:rPr>
              <w:t>Cash and Cash Equivalent</w:t>
            </w:r>
            <w:r w:rsidR="00B60A16">
              <w:rPr>
                <w:rFonts w:asciiTheme="majorHAnsi" w:hAnsiTheme="majorHAnsi"/>
                <w:szCs w:val="24"/>
              </w:rPr>
              <w:t xml:space="preserve"> – </w:t>
            </w:r>
            <w:r>
              <w:rPr>
                <w:rFonts w:asciiTheme="majorHAnsi" w:hAnsiTheme="majorHAnsi"/>
                <w:szCs w:val="24"/>
              </w:rPr>
              <w:t>Overview</w:t>
            </w:r>
            <w:r w:rsidR="00B60A16">
              <w:rPr>
                <w:rFonts w:asciiTheme="majorHAnsi" w:hAnsiTheme="majorHAnsi"/>
                <w:szCs w:val="24"/>
              </w:rPr>
              <w:t xml:space="preserve"> section 1</w:t>
            </w:r>
          </w:p>
        </w:tc>
      </w:tr>
      <w:tr w:rsidR="00B60A16" w:rsidRPr="008A761A" w14:paraId="4764969B" w14:textId="77777777" w:rsidTr="00BA572B">
        <w:trPr>
          <w:trHeight w:val="292"/>
        </w:trPr>
        <w:tc>
          <w:tcPr>
            <w:tcW w:w="3318" w:type="dxa"/>
          </w:tcPr>
          <w:p w14:paraId="4A275B65" w14:textId="7804153C" w:rsidR="00B60A16" w:rsidRPr="008A761A" w:rsidRDefault="004557B4" w:rsidP="00BA572B">
            <w:pPr>
              <w:rPr>
                <w:rFonts w:asciiTheme="majorHAnsi" w:hAnsiTheme="majorHAnsi"/>
                <w:szCs w:val="24"/>
              </w:rPr>
            </w:pPr>
            <w:r>
              <w:rPr>
                <w:rFonts w:asciiTheme="majorHAnsi" w:hAnsiTheme="majorHAnsi"/>
                <w:szCs w:val="24"/>
              </w:rPr>
              <w:t>Cash Available</w:t>
            </w:r>
          </w:p>
        </w:tc>
        <w:tc>
          <w:tcPr>
            <w:tcW w:w="5470" w:type="dxa"/>
          </w:tcPr>
          <w:p w14:paraId="62EA08E8" w14:textId="7919D655" w:rsidR="00B60A16" w:rsidRPr="008A761A" w:rsidRDefault="00B60A16" w:rsidP="00BA572B">
            <w:pPr>
              <w:rPr>
                <w:rFonts w:asciiTheme="majorHAnsi" w:hAnsiTheme="majorHAnsi"/>
                <w:szCs w:val="24"/>
              </w:rPr>
            </w:pPr>
            <w:r>
              <w:rPr>
                <w:rFonts w:asciiTheme="majorHAnsi" w:hAnsiTheme="majorHAnsi"/>
                <w:szCs w:val="24"/>
              </w:rPr>
              <w:t>Read only value of t</w:t>
            </w:r>
            <w:r w:rsidR="004557B4">
              <w:rPr>
                <w:rFonts w:asciiTheme="majorHAnsi" w:hAnsiTheme="majorHAnsi"/>
                <w:szCs w:val="24"/>
              </w:rPr>
              <w:t>he total liquid cash available in the account for investing</w:t>
            </w:r>
          </w:p>
        </w:tc>
      </w:tr>
      <w:tr w:rsidR="00B60A16" w:rsidRPr="008A761A" w14:paraId="7624CD02" w14:textId="77777777" w:rsidTr="00BA572B">
        <w:trPr>
          <w:trHeight w:val="292"/>
        </w:trPr>
        <w:tc>
          <w:tcPr>
            <w:tcW w:w="3318" w:type="dxa"/>
          </w:tcPr>
          <w:p w14:paraId="190DFEE4" w14:textId="7B58C318" w:rsidR="00B60A16" w:rsidRPr="008A761A" w:rsidRDefault="004557B4" w:rsidP="00BA572B">
            <w:pPr>
              <w:rPr>
                <w:rFonts w:asciiTheme="majorHAnsi" w:hAnsiTheme="majorHAnsi"/>
                <w:szCs w:val="24"/>
              </w:rPr>
            </w:pPr>
            <w:r>
              <w:rPr>
                <w:rFonts w:asciiTheme="majorHAnsi" w:hAnsiTheme="majorHAnsi"/>
                <w:szCs w:val="24"/>
              </w:rPr>
              <w:t>Cash Receivable</w:t>
            </w:r>
          </w:p>
        </w:tc>
        <w:tc>
          <w:tcPr>
            <w:tcW w:w="5470" w:type="dxa"/>
          </w:tcPr>
          <w:p w14:paraId="48F83C0E" w14:textId="5E9A9F6D" w:rsidR="00B60A16" w:rsidRPr="008A761A" w:rsidRDefault="004557B4" w:rsidP="00BA572B">
            <w:pPr>
              <w:rPr>
                <w:rFonts w:asciiTheme="majorHAnsi" w:hAnsiTheme="majorHAnsi"/>
                <w:szCs w:val="24"/>
              </w:rPr>
            </w:pPr>
            <w:r>
              <w:rPr>
                <w:rFonts w:asciiTheme="majorHAnsi" w:hAnsiTheme="majorHAnsi"/>
                <w:szCs w:val="24"/>
              </w:rPr>
              <w:t>Read only value of the total liquid cash expected to be credited to the account</w:t>
            </w:r>
          </w:p>
        </w:tc>
      </w:tr>
      <w:tr w:rsidR="00B60A16" w:rsidRPr="008A761A" w14:paraId="3F75C42A" w14:textId="77777777" w:rsidTr="00BA572B">
        <w:trPr>
          <w:trHeight w:val="292"/>
        </w:trPr>
        <w:tc>
          <w:tcPr>
            <w:tcW w:w="3318" w:type="dxa"/>
          </w:tcPr>
          <w:p w14:paraId="7CD9C374" w14:textId="4E6C051D" w:rsidR="00B60A16" w:rsidRPr="008A761A" w:rsidRDefault="004557B4" w:rsidP="00BA572B">
            <w:pPr>
              <w:rPr>
                <w:rFonts w:asciiTheme="majorHAnsi" w:hAnsiTheme="majorHAnsi"/>
                <w:szCs w:val="24"/>
              </w:rPr>
            </w:pPr>
            <w:r>
              <w:rPr>
                <w:rFonts w:asciiTheme="majorHAnsi" w:hAnsiTheme="majorHAnsi"/>
                <w:szCs w:val="24"/>
              </w:rPr>
              <w:t>Net Cash Available (A)</w:t>
            </w:r>
          </w:p>
        </w:tc>
        <w:tc>
          <w:tcPr>
            <w:tcW w:w="5470" w:type="dxa"/>
          </w:tcPr>
          <w:p w14:paraId="492C318D" w14:textId="252239D7" w:rsidR="00B60A16" w:rsidRPr="008A761A" w:rsidRDefault="004557B4" w:rsidP="00BA572B">
            <w:pPr>
              <w:rPr>
                <w:rFonts w:asciiTheme="majorHAnsi" w:hAnsiTheme="majorHAnsi"/>
                <w:szCs w:val="24"/>
              </w:rPr>
            </w:pPr>
            <w:r>
              <w:rPr>
                <w:rFonts w:asciiTheme="majorHAnsi" w:hAnsiTheme="majorHAnsi"/>
                <w:szCs w:val="24"/>
              </w:rPr>
              <w:t>Read only value of the net between the available and receivable cash</w:t>
            </w:r>
          </w:p>
        </w:tc>
      </w:tr>
      <w:tr w:rsidR="00B60A16" w:rsidRPr="008A761A" w14:paraId="4BA4EF1F" w14:textId="77777777" w:rsidTr="00BA572B">
        <w:trPr>
          <w:trHeight w:val="292"/>
        </w:trPr>
        <w:tc>
          <w:tcPr>
            <w:tcW w:w="8788" w:type="dxa"/>
            <w:gridSpan w:val="2"/>
          </w:tcPr>
          <w:p w14:paraId="23F36636" w14:textId="72E23452" w:rsidR="00B60A16" w:rsidRPr="008A761A" w:rsidRDefault="004557B4" w:rsidP="00BA572B">
            <w:pPr>
              <w:rPr>
                <w:rFonts w:asciiTheme="majorHAnsi" w:hAnsiTheme="majorHAnsi"/>
                <w:szCs w:val="24"/>
              </w:rPr>
            </w:pPr>
            <w:r>
              <w:rPr>
                <w:rFonts w:asciiTheme="majorHAnsi" w:hAnsiTheme="majorHAnsi"/>
                <w:szCs w:val="24"/>
              </w:rPr>
              <w:t>Equity and other Assets in your Demat</w:t>
            </w:r>
            <w:r w:rsidR="00B60A16">
              <w:rPr>
                <w:rFonts w:asciiTheme="majorHAnsi" w:hAnsiTheme="majorHAnsi"/>
                <w:szCs w:val="24"/>
              </w:rPr>
              <w:t xml:space="preserve"> –</w:t>
            </w:r>
            <w:r>
              <w:rPr>
                <w:rFonts w:asciiTheme="majorHAnsi" w:hAnsiTheme="majorHAnsi"/>
                <w:szCs w:val="24"/>
              </w:rPr>
              <w:t xml:space="preserve"> Overview</w:t>
            </w:r>
            <w:r w:rsidR="00B60A16">
              <w:rPr>
                <w:rFonts w:asciiTheme="majorHAnsi" w:hAnsiTheme="majorHAnsi"/>
                <w:szCs w:val="24"/>
              </w:rPr>
              <w:t xml:space="preserve"> section 2</w:t>
            </w:r>
          </w:p>
        </w:tc>
      </w:tr>
      <w:tr w:rsidR="00B60A16" w:rsidRPr="008A761A" w14:paraId="726C54AE" w14:textId="77777777" w:rsidTr="00BA572B">
        <w:trPr>
          <w:trHeight w:val="292"/>
        </w:trPr>
        <w:tc>
          <w:tcPr>
            <w:tcW w:w="3318" w:type="dxa"/>
          </w:tcPr>
          <w:p w14:paraId="1176595F" w14:textId="29CF7232" w:rsidR="00B60A16" w:rsidRPr="008A761A" w:rsidRDefault="004557B4" w:rsidP="00BA572B">
            <w:pPr>
              <w:rPr>
                <w:rFonts w:asciiTheme="majorHAnsi" w:hAnsiTheme="majorHAnsi"/>
                <w:szCs w:val="24"/>
              </w:rPr>
            </w:pPr>
            <w:r w:rsidRPr="004557B4">
              <w:rPr>
                <w:rFonts w:asciiTheme="majorHAnsi" w:hAnsiTheme="majorHAnsi"/>
                <w:szCs w:val="24"/>
              </w:rPr>
              <w:t>Stocks</w:t>
            </w:r>
            <w:r>
              <w:t xml:space="preserve"> </w:t>
            </w:r>
            <w:r w:rsidRPr="004557B4">
              <w:rPr>
                <w:rFonts w:asciiTheme="majorHAnsi" w:hAnsiTheme="majorHAnsi"/>
                <w:szCs w:val="24"/>
              </w:rPr>
              <w:t>Value</w:t>
            </w:r>
          </w:p>
        </w:tc>
        <w:tc>
          <w:tcPr>
            <w:tcW w:w="5470" w:type="dxa"/>
          </w:tcPr>
          <w:p w14:paraId="044F5494" w14:textId="703FA530" w:rsidR="00B60A16" w:rsidRPr="008A761A" w:rsidRDefault="004557B4" w:rsidP="00BA572B">
            <w:pPr>
              <w:rPr>
                <w:rFonts w:asciiTheme="majorHAnsi" w:hAnsiTheme="majorHAnsi"/>
                <w:szCs w:val="24"/>
              </w:rPr>
            </w:pPr>
            <w:r>
              <w:rPr>
                <w:rFonts w:asciiTheme="majorHAnsi" w:hAnsiTheme="majorHAnsi"/>
                <w:szCs w:val="24"/>
              </w:rPr>
              <w:t>Read only value of the total valuation of all stocks in the selected account</w:t>
            </w:r>
          </w:p>
        </w:tc>
      </w:tr>
      <w:tr w:rsidR="00B60A16" w:rsidRPr="008A761A" w14:paraId="429F48DF" w14:textId="77777777" w:rsidTr="00BA572B">
        <w:trPr>
          <w:trHeight w:val="292"/>
        </w:trPr>
        <w:tc>
          <w:tcPr>
            <w:tcW w:w="3318" w:type="dxa"/>
          </w:tcPr>
          <w:p w14:paraId="40F989C7" w14:textId="5A6E964D" w:rsidR="00B60A16" w:rsidRPr="008A761A" w:rsidRDefault="004557B4" w:rsidP="00BA572B">
            <w:pPr>
              <w:rPr>
                <w:rFonts w:asciiTheme="majorHAnsi" w:hAnsiTheme="majorHAnsi"/>
                <w:szCs w:val="24"/>
              </w:rPr>
            </w:pPr>
            <w:r>
              <w:rPr>
                <w:rFonts w:asciiTheme="majorHAnsi" w:hAnsiTheme="majorHAnsi"/>
                <w:szCs w:val="24"/>
              </w:rPr>
              <w:t>Mutual Fund Value</w:t>
            </w:r>
          </w:p>
        </w:tc>
        <w:tc>
          <w:tcPr>
            <w:tcW w:w="5470" w:type="dxa"/>
          </w:tcPr>
          <w:p w14:paraId="402766CB" w14:textId="3471D065" w:rsidR="00B60A16" w:rsidRPr="008A761A" w:rsidRDefault="004557B4" w:rsidP="00BA572B">
            <w:pPr>
              <w:rPr>
                <w:rFonts w:asciiTheme="majorHAnsi" w:hAnsiTheme="majorHAnsi"/>
                <w:szCs w:val="24"/>
              </w:rPr>
            </w:pPr>
            <w:r>
              <w:rPr>
                <w:rFonts w:asciiTheme="majorHAnsi" w:hAnsiTheme="majorHAnsi"/>
                <w:szCs w:val="24"/>
              </w:rPr>
              <w:t>Read only value of the total valuation of all MFs in the selected account</w:t>
            </w:r>
          </w:p>
        </w:tc>
      </w:tr>
      <w:tr w:rsidR="00B60A16" w:rsidRPr="008A761A" w14:paraId="319840AF" w14:textId="77777777" w:rsidTr="00BA572B">
        <w:trPr>
          <w:trHeight w:val="292"/>
        </w:trPr>
        <w:tc>
          <w:tcPr>
            <w:tcW w:w="3318" w:type="dxa"/>
          </w:tcPr>
          <w:p w14:paraId="73BB65A8" w14:textId="7BA959C5" w:rsidR="00B60A16" w:rsidRPr="008A761A" w:rsidRDefault="004557B4" w:rsidP="00BA572B">
            <w:pPr>
              <w:rPr>
                <w:rFonts w:asciiTheme="majorHAnsi" w:hAnsiTheme="majorHAnsi"/>
                <w:szCs w:val="24"/>
              </w:rPr>
            </w:pPr>
            <w:r>
              <w:rPr>
                <w:rFonts w:asciiTheme="majorHAnsi" w:hAnsiTheme="majorHAnsi"/>
                <w:szCs w:val="24"/>
              </w:rPr>
              <w:t>Assets Value (B)</w:t>
            </w:r>
          </w:p>
        </w:tc>
        <w:tc>
          <w:tcPr>
            <w:tcW w:w="5470" w:type="dxa"/>
          </w:tcPr>
          <w:p w14:paraId="7737C548" w14:textId="3D84BEEC" w:rsidR="00B60A16" w:rsidRPr="008A761A" w:rsidRDefault="004557B4" w:rsidP="00BA572B">
            <w:pPr>
              <w:rPr>
                <w:rFonts w:asciiTheme="majorHAnsi" w:hAnsiTheme="majorHAnsi"/>
                <w:szCs w:val="24"/>
              </w:rPr>
            </w:pPr>
            <w:r>
              <w:rPr>
                <w:rFonts w:asciiTheme="majorHAnsi" w:hAnsiTheme="majorHAnsi"/>
                <w:szCs w:val="24"/>
              </w:rPr>
              <w:t>Read only total of stocks</w:t>
            </w:r>
            <w:r w:rsidR="00EE6FA0">
              <w:rPr>
                <w:rFonts w:asciiTheme="majorHAnsi" w:hAnsiTheme="majorHAnsi"/>
                <w:szCs w:val="24"/>
              </w:rPr>
              <w:t>/</w:t>
            </w:r>
            <w:r>
              <w:rPr>
                <w:rFonts w:asciiTheme="majorHAnsi" w:hAnsiTheme="majorHAnsi"/>
                <w:szCs w:val="24"/>
              </w:rPr>
              <w:t>MF valuations</w:t>
            </w:r>
            <w:r w:rsidR="00EE6FA0">
              <w:rPr>
                <w:rFonts w:asciiTheme="majorHAnsi" w:hAnsiTheme="majorHAnsi"/>
                <w:szCs w:val="24"/>
              </w:rPr>
              <w:t xml:space="preserve"> for the account</w:t>
            </w:r>
          </w:p>
        </w:tc>
      </w:tr>
      <w:tr w:rsidR="00B60A16" w:rsidRPr="008A761A" w14:paraId="4A81C61A" w14:textId="77777777" w:rsidTr="00BA572B">
        <w:trPr>
          <w:trHeight w:val="279"/>
        </w:trPr>
        <w:tc>
          <w:tcPr>
            <w:tcW w:w="3318" w:type="dxa"/>
            <w:tcBorders>
              <w:top w:val="single" w:sz="4" w:space="0" w:color="auto"/>
              <w:left w:val="single" w:sz="4" w:space="0" w:color="auto"/>
              <w:bottom w:val="single" w:sz="4" w:space="0" w:color="auto"/>
              <w:right w:val="single" w:sz="4" w:space="0" w:color="auto"/>
            </w:tcBorders>
          </w:tcPr>
          <w:p w14:paraId="38F65836" w14:textId="42D14DC9" w:rsidR="00B60A16" w:rsidRPr="008A761A" w:rsidRDefault="004557B4" w:rsidP="00BA572B">
            <w:pPr>
              <w:rPr>
                <w:rFonts w:asciiTheme="majorHAnsi" w:hAnsiTheme="majorHAnsi"/>
                <w:szCs w:val="24"/>
              </w:rPr>
            </w:pPr>
            <w:r>
              <w:rPr>
                <w:rFonts w:asciiTheme="majorHAnsi" w:hAnsiTheme="majorHAnsi"/>
                <w:szCs w:val="24"/>
              </w:rPr>
              <w:t>Total Assets (A+B)</w:t>
            </w:r>
          </w:p>
        </w:tc>
        <w:tc>
          <w:tcPr>
            <w:tcW w:w="5470" w:type="dxa"/>
            <w:tcBorders>
              <w:top w:val="single" w:sz="4" w:space="0" w:color="auto"/>
              <w:left w:val="single" w:sz="4" w:space="0" w:color="auto"/>
              <w:bottom w:val="single" w:sz="4" w:space="0" w:color="auto"/>
              <w:right w:val="single" w:sz="4" w:space="0" w:color="auto"/>
            </w:tcBorders>
          </w:tcPr>
          <w:p w14:paraId="5DA2D2E7" w14:textId="0ADD378B" w:rsidR="00B60A16" w:rsidRPr="008A761A" w:rsidRDefault="004557B4" w:rsidP="00BA572B">
            <w:pPr>
              <w:rPr>
                <w:rFonts w:asciiTheme="majorHAnsi" w:hAnsiTheme="majorHAnsi"/>
                <w:szCs w:val="24"/>
              </w:rPr>
            </w:pPr>
            <w:r>
              <w:rPr>
                <w:rFonts w:asciiTheme="majorHAnsi" w:hAnsiTheme="majorHAnsi"/>
                <w:szCs w:val="24"/>
              </w:rPr>
              <w:t xml:space="preserve">Read only value of the total margin available from cash and </w:t>
            </w:r>
            <w:r w:rsidR="00EE6FA0">
              <w:rPr>
                <w:rFonts w:asciiTheme="majorHAnsi" w:hAnsiTheme="majorHAnsi"/>
                <w:szCs w:val="24"/>
              </w:rPr>
              <w:t>assets – EQ+MF available</w:t>
            </w:r>
          </w:p>
        </w:tc>
      </w:tr>
      <w:tr w:rsidR="00B60A16" w:rsidRPr="008A761A" w14:paraId="7773E5D9" w14:textId="77777777" w:rsidTr="00BA572B">
        <w:trPr>
          <w:trHeight w:val="292"/>
        </w:trPr>
        <w:tc>
          <w:tcPr>
            <w:tcW w:w="8788" w:type="dxa"/>
            <w:gridSpan w:val="2"/>
          </w:tcPr>
          <w:p w14:paraId="6F99B9A5" w14:textId="3CF53C6A" w:rsidR="00B60A16" w:rsidRPr="008A761A" w:rsidRDefault="00B60A16" w:rsidP="00BA572B">
            <w:pPr>
              <w:rPr>
                <w:rFonts w:asciiTheme="majorHAnsi" w:hAnsiTheme="majorHAnsi"/>
                <w:szCs w:val="24"/>
              </w:rPr>
            </w:pPr>
            <w:r w:rsidRPr="005F4851">
              <w:rPr>
                <w:rFonts w:asciiTheme="majorHAnsi" w:hAnsiTheme="majorHAnsi"/>
                <w:szCs w:val="24"/>
              </w:rPr>
              <w:t>M</w:t>
            </w:r>
            <w:r w:rsidR="00EE6FA0">
              <w:rPr>
                <w:rFonts w:asciiTheme="majorHAnsi" w:hAnsiTheme="majorHAnsi"/>
                <w:szCs w:val="24"/>
              </w:rPr>
              <w:t>argin Calculation</w:t>
            </w:r>
            <w:r>
              <w:rPr>
                <w:rFonts w:asciiTheme="majorHAnsi" w:hAnsiTheme="majorHAnsi"/>
                <w:szCs w:val="24"/>
              </w:rPr>
              <w:t xml:space="preserve"> – </w:t>
            </w:r>
            <w:r w:rsidR="00EE6FA0">
              <w:rPr>
                <w:rFonts w:asciiTheme="majorHAnsi" w:hAnsiTheme="majorHAnsi"/>
                <w:szCs w:val="24"/>
              </w:rPr>
              <w:t>Overview</w:t>
            </w:r>
            <w:r>
              <w:rPr>
                <w:rFonts w:asciiTheme="majorHAnsi" w:hAnsiTheme="majorHAnsi"/>
                <w:szCs w:val="24"/>
              </w:rPr>
              <w:t xml:space="preserve"> section 3</w:t>
            </w:r>
          </w:p>
        </w:tc>
      </w:tr>
      <w:tr w:rsidR="00B60A16" w:rsidRPr="008A761A" w14:paraId="6B173FF0" w14:textId="77777777" w:rsidTr="00BA572B">
        <w:trPr>
          <w:trHeight w:val="292"/>
        </w:trPr>
        <w:tc>
          <w:tcPr>
            <w:tcW w:w="3318" w:type="dxa"/>
          </w:tcPr>
          <w:p w14:paraId="3445C03A" w14:textId="077F1977" w:rsidR="00B60A16" w:rsidRPr="008A761A" w:rsidRDefault="00EE6FA0" w:rsidP="00BA572B">
            <w:pPr>
              <w:rPr>
                <w:rFonts w:asciiTheme="majorHAnsi" w:hAnsiTheme="majorHAnsi"/>
                <w:szCs w:val="24"/>
              </w:rPr>
            </w:pPr>
            <w:r>
              <w:rPr>
                <w:rFonts w:asciiTheme="majorHAnsi" w:hAnsiTheme="majorHAnsi"/>
                <w:szCs w:val="24"/>
              </w:rPr>
              <w:t>New Asset Value Post Haircut</w:t>
            </w:r>
          </w:p>
        </w:tc>
        <w:tc>
          <w:tcPr>
            <w:tcW w:w="5470" w:type="dxa"/>
          </w:tcPr>
          <w:p w14:paraId="72EC376D" w14:textId="25FCBCE4" w:rsidR="00B60A16" w:rsidRPr="008A761A" w:rsidRDefault="00B60A16" w:rsidP="00BA572B">
            <w:pPr>
              <w:rPr>
                <w:rFonts w:asciiTheme="majorHAnsi" w:hAnsiTheme="majorHAnsi"/>
                <w:szCs w:val="24"/>
              </w:rPr>
            </w:pPr>
            <w:r>
              <w:rPr>
                <w:rFonts w:asciiTheme="majorHAnsi" w:hAnsiTheme="majorHAnsi"/>
                <w:szCs w:val="24"/>
              </w:rPr>
              <w:t xml:space="preserve">Read only value of </w:t>
            </w:r>
            <w:r w:rsidR="00EE6FA0">
              <w:rPr>
                <w:rFonts w:asciiTheme="majorHAnsi" w:hAnsiTheme="majorHAnsi"/>
                <w:szCs w:val="24"/>
              </w:rPr>
              <w:t>the total amount available after haircut is applied</w:t>
            </w:r>
          </w:p>
        </w:tc>
      </w:tr>
      <w:tr w:rsidR="00B60A16" w:rsidRPr="008A761A" w14:paraId="50362DB5" w14:textId="77777777" w:rsidTr="00BA572B">
        <w:trPr>
          <w:trHeight w:val="292"/>
        </w:trPr>
        <w:tc>
          <w:tcPr>
            <w:tcW w:w="3318" w:type="dxa"/>
          </w:tcPr>
          <w:p w14:paraId="75FCD764" w14:textId="07D473F9" w:rsidR="00B60A16" w:rsidRPr="008A761A" w:rsidRDefault="00EE6FA0" w:rsidP="00BA572B">
            <w:pPr>
              <w:rPr>
                <w:rFonts w:asciiTheme="majorHAnsi" w:hAnsiTheme="majorHAnsi"/>
                <w:szCs w:val="24"/>
              </w:rPr>
            </w:pPr>
            <w:r>
              <w:rPr>
                <w:rFonts w:asciiTheme="majorHAnsi" w:hAnsiTheme="majorHAnsi"/>
                <w:szCs w:val="24"/>
              </w:rPr>
              <w:t>Margin blocked for derivatives</w:t>
            </w:r>
          </w:p>
        </w:tc>
        <w:tc>
          <w:tcPr>
            <w:tcW w:w="5470" w:type="dxa"/>
          </w:tcPr>
          <w:p w14:paraId="7FE0053F" w14:textId="5EE1F2C5" w:rsidR="00B60A16" w:rsidRPr="008A761A" w:rsidRDefault="00B60A16" w:rsidP="00BA572B">
            <w:pPr>
              <w:rPr>
                <w:rFonts w:asciiTheme="majorHAnsi" w:hAnsiTheme="majorHAnsi"/>
                <w:szCs w:val="24"/>
              </w:rPr>
            </w:pPr>
            <w:r>
              <w:rPr>
                <w:rFonts w:asciiTheme="majorHAnsi" w:hAnsiTheme="majorHAnsi"/>
                <w:szCs w:val="24"/>
              </w:rPr>
              <w:t xml:space="preserve">Read only value of the </w:t>
            </w:r>
            <w:r w:rsidR="00EE6FA0">
              <w:rPr>
                <w:rFonts w:asciiTheme="majorHAnsi" w:hAnsiTheme="majorHAnsi"/>
                <w:szCs w:val="24"/>
              </w:rPr>
              <w:t>amount (margin) that has been reserved for derivative investments</w:t>
            </w:r>
          </w:p>
        </w:tc>
      </w:tr>
      <w:tr w:rsidR="00EE6FA0" w:rsidRPr="008A761A" w14:paraId="59991400" w14:textId="77777777" w:rsidTr="00BA572B">
        <w:trPr>
          <w:trHeight w:val="292"/>
        </w:trPr>
        <w:tc>
          <w:tcPr>
            <w:tcW w:w="3318" w:type="dxa"/>
          </w:tcPr>
          <w:p w14:paraId="58B4AC33" w14:textId="2B47ABEC" w:rsidR="00EE6FA0" w:rsidRDefault="00EE6FA0" w:rsidP="00BA572B">
            <w:pPr>
              <w:rPr>
                <w:rFonts w:asciiTheme="majorHAnsi" w:hAnsiTheme="majorHAnsi"/>
                <w:szCs w:val="24"/>
              </w:rPr>
            </w:pPr>
            <w:r>
              <w:rPr>
                <w:rFonts w:asciiTheme="majorHAnsi" w:hAnsiTheme="majorHAnsi"/>
                <w:szCs w:val="24"/>
              </w:rPr>
              <w:t>Free Margin to trade</w:t>
            </w:r>
          </w:p>
        </w:tc>
        <w:tc>
          <w:tcPr>
            <w:tcW w:w="5470" w:type="dxa"/>
          </w:tcPr>
          <w:p w14:paraId="263EFDBD" w14:textId="49246558" w:rsidR="00EE6FA0" w:rsidRDefault="00EE6FA0" w:rsidP="00BA572B">
            <w:pPr>
              <w:rPr>
                <w:rFonts w:asciiTheme="majorHAnsi" w:hAnsiTheme="majorHAnsi"/>
                <w:szCs w:val="24"/>
              </w:rPr>
            </w:pPr>
            <w:r>
              <w:rPr>
                <w:rFonts w:asciiTheme="majorHAnsi" w:hAnsiTheme="majorHAnsi"/>
                <w:szCs w:val="24"/>
              </w:rPr>
              <w:t xml:space="preserve">Read only value of the total margin available for trading </w:t>
            </w:r>
          </w:p>
        </w:tc>
      </w:tr>
      <w:tr w:rsidR="00B60A16" w:rsidRPr="008A761A" w14:paraId="7694C98A" w14:textId="77777777" w:rsidTr="00BA572B">
        <w:trPr>
          <w:trHeight w:val="279"/>
        </w:trPr>
        <w:tc>
          <w:tcPr>
            <w:tcW w:w="8788" w:type="dxa"/>
            <w:gridSpan w:val="2"/>
            <w:tcBorders>
              <w:top w:val="single" w:sz="4" w:space="0" w:color="auto"/>
              <w:left w:val="single" w:sz="4" w:space="0" w:color="auto"/>
              <w:bottom w:val="single" w:sz="4" w:space="0" w:color="auto"/>
              <w:right w:val="single" w:sz="4" w:space="0" w:color="auto"/>
            </w:tcBorders>
          </w:tcPr>
          <w:p w14:paraId="49846147" w14:textId="09CC3202" w:rsidR="00B60A16" w:rsidRPr="008A761A" w:rsidRDefault="00EE6FA0" w:rsidP="00BA572B">
            <w:pPr>
              <w:rPr>
                <w:rFonts w:asciiTheme="majorHAnsi" w:hAnsiTheme="majorHAnsi"/>
                <w:szCs w:val="24"/>
              </w:rPr>
            </w:pPr>
            <w:r w:rsidRPr="00EE6FA0">
              <w:rPr>
                <w:rFonts w:asciiTheme="majorHAnsi" w:hAnsiTheme="majorHAnsi"/>
                <w:szCs w:val="24"/>
              </w:rPr>
              <w:t>Funds</w:t>
            </w:r>
            <w:r>
              <w:rPr>
                <w:rFonts w:asciiTheme="majorHAnsi" w:hAnsiTheme="majorHAnsi"/>
                <w:szCs w:val="24"/>
              </w:rPr>
              <w:t xml:space="preserve"> in transit (not considered in Assets and Margin) – Overview section 4</w:t>
            </w:r>
          </w:p>
        </w:tc>
      </w:tr>
      <w:tr w:rsidR="00B60A16" w:rsidRPr="008A761A" w14:paraId="54BEA8FC" w14:textId="77777777" w:rsidTr="00BA572B">
        <w:trPr>
          <w:trHeight w:val="292"/>
        </w:trPr>
        <w:tc>
          <w:tcPr>
            <w:tcW w:w="3318" w:type="dxa"/>
          </w:tcPr>
          <w:p w14:paraId="4504B0CA" w14:textId="6A76EAF3" w:rsidR="00B60A16" w:rsidRPr="008A761A" w:rsidRDefault="00EE6FA0" w:rsidP="00BA572B">
            <w:pPr>
              <w:rPr>
                <w:rFonts w:asciiTheme="majorHAnsi" w:hAnsiTheme="majorHAnsi"/>
                <w:szCs w:val="24"/>
              </w:rPr>
            </w:pPr>
            <w:r>
              <w:rPr>
                <w:rFonts w:asciiTheme="majorHAnsi" w:hAnsiTheme="majorHAnsi"/>
                <w:szCs w:val="24"/>
              </w:rPr>
              <w:t>Uncleared cheque value</w:t>
            </w:r>
          </w:p>
        </w:tc>
        <w:tc>
          <w:tcPr>
            <w:tcW w:w="5470" w:type="dxa"/>
          </w:tcPr>
          <w:p w14:paraId="5FFF0062" w14:textId="1ACB0C4E" w:rsidR="00B60A16" w:rsidRPr="008A761A" w:rsidRDefault="00B60A16" w:rsidP="00BA572B">
            <w:pPr>
              <w:rPr>
                <w:rFonts w:asciiTheme="majorHAnsi" w:hAnsiTheme="majorHAnsi"/>
                <w:szCs w:val="24"/>
              </w:rPr>
            </w:pPr>
            <w:r>
              <w:rPr>
                <w:rFonts w:asciiTheme="majorHAnsi" w:hAnsiTheme="majorHAnsi"/>
                <w:szCs w:val="24"/>
              </w:rPr>
              <w:t xml:space="preserve">Read only </w:t>
            </w:r>
            <w:r w:rsidR="00EE6FA0">
              <w:rPr>
                <w:rFonts w:asciiTheme="majorHAnsi" w:hAnsiTheme="majorHAnsi"/>
                <w:szCs w:val="24"/>
              </w:rPr>
              <w:t>value of the cheque amount that has not been cleared</w:t>
            </w:r>
          </w:p>
        </w:tc>
      </w:tr>
      <w:tr w:rsidR="00B31672" w:rsidRPr="008A761A" w14:paraId="3B805A79" w14:textId="77777777" w:rsidTr="00AA3D0F">
        <w:trPr>
          <w:trHeight w:val="292"/>
        </w:trPr>
        <w:tc>
          <w:tcPr>
            <w:tcW w:w="8788" w:type="dxa"/>
            <w:gridSpan w:val="2"/>
          </w:tcPr>
          <w:p w14:paraId="5A81AABF" w14:textId="7649E3FA" w:rsidR="00B31672" w:rsidRDefault="00B31672" w:rsidP="00BA572B">
            <w:pPr>
              <w:rPr>
                <w:rFonts w:asciiTheme="majorHAnsi" w:hAnsiTheme="majorHAnsi"/>
                <w:szCs w:val="24"/>
              </w:rPr>
            </w:pPr>
            <w:r>
              <w:rPr>
                <w:rFonts w:asciiTheme="majorHAnsi" w:hAnsiTheme="majorHAnsi"/>
                <w:szCs w:val="24"/>
              </w:rPr>
              <w:lastRenderedPageBreak/>
              <w:t>Valuation Report</w:t>
            </w:r>
          </w:p>
        </w:tc>
      </w:tr>
      <w:tr w:rsidR="00B31672" w:rsidRPr="008A761A" w14:paraId="1610584A" w14:textId="77777777" w:rsidTr="00BA572B">
        <w:trPr>
          <w:trHeight w:val="292"/>
        </w:trPr>
        <w:tc>
          <w:tcPr>
            <w:tcW w:w="3318" w:type="dxa"/>
          </w:tcPr>
          <w:p w14:paraId="461B9BD0" w14:textId="4CA8DF87" w:rsidR="00B31672" w:rsidRDefault="00B31672" w:rsidP="00BA572B">
            <w:pPr>
              <w:rPr>
                <w:rFonts w:asciiTheme="majorHAnsi" w:hAnsiTheme="majorHAnsi"/>
                <w:szCs w:val="24"/>
              </w:rPr>
            </w:pPr>
            <w:r>
              <w:rPr>
                <w:rFonts w:asciiTheme="majorHAnsi" w:hAnsiTheme="majorHAnsi"/>
                <w:szCs w:val="24"/>
              </w:rPr>
              <w:t>Security Type</w:t>
            </w:r>
          </w:p>
        </w:tc>
        <w:tc>
          <w:tcPr>
            <w:tcW w:w="5470" w:type="dxa"/>
          </w:tcPr>
          <w:p w14:paraId="2C355BD2" w14:textId="48270402" w:rsidR="00B31672" w:rsidRDefault="00B31672" w:rsidP="00BA572B">
            <w:pPr>
              <w:rPr>
                <w:rFonts w:asciiTheme="majorHAnsi" w:hAnsiTheme="majorHAnsi"/>
                <w:szCs w:val="24"/>
              </w:rPr>
            </w:pPr>
            <w:r>
              <w:rPr>
                <w:rFonts w:asciiTheme="majorHAnsi" w:hAnsiTheme="majorHAnsi"/>
                <w:szCs w:val="24"/>
              </w:rPr>
              <w:t xml:space="preserve">Read only value of the instrument type – e.g. Stocks/MF </w:t>
            </w:r>
          </w:p>
        </w:tc>
      </w:tr>
      <w:tr w:rsidR="00B31672" w:rsidRPr="008A761A" w14:paraId="2566F152" w14:textId="77777777" w:rsidTr="00BA572B">
        <w:trPr>
          <w:trHeight w:val="292"/>
        </w:trPr>
        <w:tc>
          <w:tcPr>
            <w:tcW w:w="3318" w:type="dxa"/>
          </w:tcPr>
          <w:p w14:paraId="0C17CFED" w14:textId="5ADD605F" w:rsidR="00B31672" w:rsidRDefault="00B31672" w:rsidP="00BA572B">
            <w:pPr>
              <w:rPr>
                <w:rFonts w:asciiTheme="majorHAnsi" w:hAnsiTheme="majorHAnsi"/>
                <w:szCs w:val="24"/>
              </w:rPr>
            </w:pPr>
            <w:r>
              <w:rPr>
                <w:rFonts w:asciiTheme="majorHAnsi" w:hAnsiTheme="majorHAnsi"/>
                <w:szCs w:val="24"/>
              </w:rPr>
              <w:t>Security Name</w:t>
            </w:r>
          </w:p>
        </w:tc>
        <w:tc>
          <w:tcPr>
            <w:tcW w:w="5470" w:type="dxa"/>
          </w:tcPr>
          <w:p w14:paraId="08905DB0" w14:textId="3336934E" w:rsidR="00B31672" w:rsidRDefault="00B31672" w:rsidP="00BA572B">
            <w:pPr>
              <w:rPr>
                <w:rFonts w:asciiTheme="majorHAnsi" w:hAnsiTheme="majorHAnsi"/>
                <w:szCs w:val="24"/>
              </w:rPr>
            </w:pPr>
            <w:r>
              <w:rPr>
                <w:rFonts w:asciiTheme="majorHAnsi" w:hAnsiTheme="majorHAnsi"/>
                <w:szCs w:val="24"/>
              </w:rPr>
              <w:t>Read only value of the instrument name</w:t>
            </w:r>
          </w:p>
        </w:tc>
      </w:tr>
      <w:tr w:rsidR="00B31672" w:rsidRPr="008A761A" w14:paraId="28EBC23E" w14:textId="77777777" w:rsidTr="00BA572B">
        <w:trPr>
          <w:trHeight w:val="292"/>
        </w:trPr>
        <w:tc>
          <w:tcPr>
            <w:tcW w:w="3318" w:type="dxa"/>
          </w:tcPr>
          <w:p w14:paraId="79449C18" w14:textId="2F279906" w:rsidR="00B31672" w:rsidRDefault="00B31672" w:rsidP="00BA572B">
            <w:pPr>
              <w:rPr>
                <w:rFonts w:asciiTheme="majorHAnsi" w:hAnsiTheme="majorHAnsi"/>
                <w:szCs w:val="24"/>
              </w:rPr>
            </w:pPr>
            <w:r>
              <w:rPr>
                <w:rFonts w:asciiTheme="majorHAnsi" w:hAnsiTheme="majorHAnsi"/>
                <w:szCs w:val="24"/>
              </w:rPr>
              <w:t>Quantity</w:t>
            </w:r>
          </w:p>
        </w:tc>
        <w:tc>
          <w:tcPr>
            <w:tcW w:w="5470" w:type="dxa"/>
          </w:tcPr>
          <w:p w14:paraId="58254598" w14:textId="7F815947" w:rsidR="00B31672" w:rsidRDefault="00317FB2" w:rsidP="00BA572B">
            <w:pPr>
              <w:rPr>
                <w:rFonts w:asciiTheme="majorHAnsi" w:hAnsiTheme="majorHAnsi"/>
                <w:szCs w:val="24"/>
              </w:rPr>
            </w:pPr>
            <w:r>
              <w:rPr>
                <w:rFonts w:asciiTheme="majorHAnsi" w:hAnsiTheme="majorHAnsi"/>
                <w:szCs w:val="24"/>
              </w:rPr>
              <w:t>Read only value of the quantity of shared or MF units</w:t>
            </w:r>
          </w:p>
        </w:tc>
      </w:tr>
      <w:tr w:rsidR="00B31672" w:rsidRPr="008A761A" w14:paraId="04A419C5" w14:textId="77777777" w:rsidTr="00BA572B">
        <w:trPr>
          <w:trHeight w:val="292"/>
        </w:trPr>
        <w:tc>
          <w:tcPr>
            <w:tcW w:w="3318" w:type="dxa"/>
          </w:tcPr>
          <w:p w14:paraId="77879F2F" w14:textId="397B95A5" w:rsidR="00B31672" w:rsidRDefault="00B31672" w:rsidP="00BA572B">
            <w:pPr>
              <w:rPr>
                <w:rFonts w:asciiTheme="majorHAnsi" w:hAnsiTheme="majorHAnsi"/>
                <w:szCs w:val="24"/>
              </w:rPr>
            </w:pPr>
            <w:r>
              <w:rPr>
                <w:rFonts w:asciiTheme="majorHAnsi" w:hAnsiTheme="majorHAnsi"/>
                <w:szCs w:val="24"/>
              </w:rPr>
              <w:t>Price</w:t>
            </w:r>
          </w:p>
        </w:tc>
        <w:tc>
          <w:tcPr>
            <w:tcW w:w="5470" w:type="dxa"/>
          </w:tcPr>
          <w:p w14:paraId="28F2C609" w14:textId="30635407" w:rsidR="00B31672" w:rsidRDefault="00317FB2" w:rsidP="00BA572B">
            <w:pPr>
              <w:rPr>
                <w:rFonts w:asciiTheme="majorHAnsi" w:hAnsiTheme="majorHAnsi"/>
                <w:szCs w:val="24"/>
              </w:rPr>
            </w:pPr>
            <w:r>
              <w:rPr>
                <w:rFonts w:asciiTheme="majorHAnsi" w:hAnsiTheme="majorHAnsi"/>
                <w:szCs w:val="24"/>
              </w:rPr>
              <w:t>Read only market value for the share/unit</w:t>
            </w:r>
          </w:p>
        </w:tc>
      </w:tr>
      <w:tr w:rsidR="00B31672" w:rsidRPr="008A761A" w14:paraId="7E1D0D46" w14:textId="77777777" w:rsidTr="00BA572B">
        <w:trPr>
          <w:trHeight w:val="292"/>
        </w:trPr>
        <w:tc>
          <w:tcPr>
            <w:tcW w:w="3318" w:type="dxa"/>
          </w:tcPr>
          <w:p w14:paraId="267D4D85" w14:textId="08A4CBA9" w:rsidR="00B31672" w:rsidRDefault="00B31672" w:rsidP="00BA572B">
            <w:pPr>
              <w:rPr>
                <w:rFonts w:asciiTheme="majorHAnsi" w:hAnsiTheme="majorHAnsi"/>
                <w:szCs w:val="24"/>
              </w:rPr>
            </w:pPr>
            <w:r>
              <w:rPr>
                <w:rFonts w:asciiTheme="majorHAnsi" w:hAnsiTheme="majorHAnsi"/>
                <w:szCs w:val="24"/>
              </w:rPr>
              <w:t>Value</w:t>
            </w:r>
          </w:p>
        </w:tc>
        <w:tc>
          <w:tcPr>
            <w:tcW w:w="5470" w:type="dxa"/>
          </w:tcPr>
          <w:p w14:paraId="3013AE93" w14:textId="077C8160" w:rsidR="00B31672" w:rsidRDefault="00317FB2" w:rsidP="00BA572B">
            <w:pPr>
              <w:rPr>
                <w:rFonts w:asciiTheme="majorHAnsi" w:hAnsiTheme="majorHAnsi"/>
                <w:szCs w:val="24"/>
              </w:rPr>
            </w:pPr>
            <w:r>
              <w:rPr>
                <w:rFonts w:asciiTheme="majorHAnsi" w:hAnsiTheme="majorHAnsi"/>
                <w:szCs w:val="24"/>
              </w:rPr>
              <w:t>Ready only value of price * qty</w:t>
            </w:r>
          </w:p>
        </w:tc>
      </w:tr>
      <w:tr w:rsidR="00B31672" w:rsidRPr="008A761A" w14:paraId="605E54B6" w14:textId="77777777" w:rsidTr="00BA572B">
        <w:trPr>
          <w:trHeight w:val="292"/>
        </w:trPr>
        <w:tc>
          <w:tcPr>
            <w:tcW w:w="3318" w:type="dxa"/>
          </w:tcPr>
          <w:p w14:paraId="3B932865" w14:textId="0B1BA239" w:rsidR="00B31672" w:rsidRDefault="00B31672" w:rsidP="00BA572B">
            <w:pPr>
              <w:rPr>
                <w:rFonts w:asciiTheme="majorHAnsi" w:hAnsiTheme="majorHAnsi"/>
                <w:szCs w:val="24"/>
              </w:rPr>
            </w:pPr>
            <w:r>
              <w:rPr>
                <w:rFonts w:asciiTheme="majorHAnsi" w:hAnsiTheme="majorHAnsi"/>
                <w:szCs w:val="24"/>
              </w:rPr>
              <w:t>Haircut</w:t>
            </w:r>
            <w:r w:rsidR="00317FB2">
              <w:rPr>
                <w:rFonts w:asciiTheme="majorHAnsi" w:hAnsiTheme="majorHAnsi"/>
                <w:szCs w:val="24"/>
              </w:rPr>
              <w:t xml:space="preserve"> %</w:t>
            </w:r>
          </w:p>
        </w:tc>
        <w:tc>
          <w:tcPr>
            <w:tcW w:w="5470" w:type="dxa"/>
          </w:tcPr>
          <w:p w14:paraId="17818F2C" w14:textId="5C12AFEB" w:rsidR="00B31672" w:rsidRDefault="00317FB2" w:rsidP="00BA572B">
            <w:pPr>
              <w:rPr>
                <w:rFonts w:asciiTheme="majorHAnsi" w:hAnsiTheme="majorHAnsi"/>
                <w:szCs w:val="24"/>
              </w:rPr>
            </w:pPr>
            <w:r>
              <w:rPr>
                <w:rFonts w:asciiTheme="majorHAnsi" w:hAnsiTheme="majorHAnsi"/>
                <w:szCs w:val="24"/>
              </w:rPr>
              <w:t>Read only value of the % amount of haircut applicable</w:t>
            </w:r>
          </w:p>
        </w:tc>
      </w:tr>
      <w:tr w:rsidR="00B31672" w:rsidRPr="008A761A" w14:paraId="2F9BB021" w14:textId="77777777" w:rsidTr="00BA572B">
        <w:trPr>
          <w:trHeight w:val="292"/>
        </w:trPr>
        <w:tc>
          <w:tcPr>
            <w:tcW w:w="3318" w:type="dxa"/>
          </w:tcPr>
          <w:p w14:paraId="1DE4C022" w14:textId="15A7151B" w:rsidR="00B31672" w:rsidRDefault="00B31672" w:rsidP="00BA572B">
            <w:pPr>
              <w:rPr>
                <w:rFonts w:asciiTheme="majorHAnsi" w:hAnsiTheme="majorHAnsi"/>
                <w:szCs w:val="24"/>
              </w:rPr>
            </w:pPr>
            <w:r>
              <w:rPr>
                <w:rFonts w:asciiTheme="majorHAnsi" w:hAnsiTheme="majorHAnsi"/>
                <w:szCs w:val="24"/>
              </w:rPr>
              <w:t>Value Post Haircut</w:t>
            </w:r>
          </w:p>
        </w:tc>
        <w:tc>
          <w:tcPr>
            <w:tcW w:w="5470" w:type="dxa"/>
          </w:tcPr>
          <w:p w14:paraId="6BAB8F0C" w14:textId="2B36E9CC" w:rsidR="00B31672" w:rsidRDefault="00317FB2" w:rsidP="00BA572B">
            <w:pPr>
              <w:rPr>
                <w:rFonts w:asciiTheme="majorHAnsi" w:hAnsiTheme="majorHAnsi"/>
                <w:szCs w:val="24"/>
              </w:rPr>
            </w:pPr>
            <w:r>
              <w:rPr>
                <w:rFonts w:asciiTheme="majorHAnsi" w:hAnsiTheme="majorHAnsi"/>
                <w:szCs w:val="24"/>
              </w:rPr>
              <w:t>Ready only value of the share/unit post application of the haircut</w:t>
            </w:r>
          </w:p>
        </w:tc>
      </w:tr>
    </w:tbl>
    <w:p w14:paraId="33A24807" w14:textId="77777777" w:rsidR="00317FB2" w:rsidRPr="00317FB2" w:rsidRDefault="00317FB2" w:rsidP="00317FB2">
      <w:pPr>
        <w:pStyle w:val="Subtitle"/>
        <w:numPr>
          <w:ilvl w:val="0"/>
          <w:numId w:val="0"/>
        </w:numPr>
        <w:ind w:left="720"/>
        <w:rPr>
          <w:i w:val="0"/>
          <w:sz w:val="2"/>
          <w:szCs w:val="2"/>
        </w:rPr>
      </w:pPr>
    </w:p>
    <w:p w14:paraId="36A05ACD" w14:textId="12932FED" w:rsidR="00B60A16" w:rsidRPr="008A761A" w:rsidRDefault="00B60A16" w:rsidP="00B60A16">
      <w:pPr>
        <w:pStyle w:val="Subtitle"/>
        <w:numPr>
          <w:ilvl w:val="0"/>
          <w:numId w:val="60"/>
        </w:numPr>
        <w:rPr>
          <w:i w:val="0"/>
        </w:rPr>
      </w:pPr>
      <w:r w:rsidRPr="008A761A">
        <w:rPr>
          <w:i w:val="0"/>
        </w:rPr>
        <w:t xml:space="preserve">Call to Action  </w:t>
      </w:r>
    </w:p>
    <w:p w14:paraId="40C83A59" w14:textId="77777777" w:rsidR="00B60A16" w:rsidRPr="008A761A" w:rsidRDefault="00B60A16" w:rsidP="00EE6FA0">
      <w:pPr>
        <w:pStyle w:val="ListParagraph"/>
        <w:numPr>
          <w:ilvl w:val="0"/>
          <w:numId w:val="64"/>
        </w:numPr>
        <w:jc w:val="both"/>
        <w:rPr>
          <w:rFonts w:asciiTheme="majorHAnsi" w:hAnsiTheme="majorHAnsi"/>
        </w:rPr>
      </w:pPr>
      <w:r>
        <w:rPr>
          <w:rFonts w:asciiTheme="majorHAnsi" w:hAnsiTheme="majorHAnsi"/>
        </w:rPr>
        <w:t>Export as Excel / PDF</w:t>
      </w:r>
    </w:p>
    <w:p w14:paraId="5C7333EF" w14:textId="77777777" w:rsidR="00B60A16" w:rsidRDefault="00B60A16" w:rsidP="00B60A16">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enables the user to export the data for the selected filters to an excel / PDF</w:t>
      </w:r>
    </w:p>
    <w:p w14:paraId="4A9C3C3A" w14:textId="77777777" w:rsidR="00B60A16" w:rsidRPr="008A761A" w:rsidRDefault="00B60A16" w:rsidP="00EE6FA0">
      <w:pPr>
        <w:pStyle w:val="ListParagraph"/>
        <w:numPr>
          <w:ilvl w:val="0"/>
          <w:numId w:val="64"/>
        </w:numPr>
        <w:jc w:val="both"/>
        <w:rPr>
          <w:rFonts w:asciiTheme="majorHAnsi" w:hAnsiTheme="majorHAnsi"/>
        </w:rPr>
      </w:pPr>
      <w:r>
        <w:rPr>
          <w:rFonts w:asciiTheme="majorHAnsi" w:hAnsiTheme="majorHAnsi"/>
        </w:rPr>
        <w:t>Individual Filters</w:t>
      </w:r>
    </w:p>
    <w:p w14:paraId="66BF6631" w14:textId="77777777" w:rsidR="00B60A16" w:rsidRDefault="00B60A16" w:rsidP="00B60A16">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57C05FEF" w14:textId="77777777" w:rsidR="00B60A16" w:rsidRDefault="00B60A16" w:rsidP="00EE6FA0">
      <w:pPr>
        <w:pStyle w:val="ListParagraph"/>
        <w:numPr>
          <w:ilvl w:val="0"/>
          <w:numId w:val="64"/>
        </w:numPr>
        <w:jc w:val="both"/>
        <w:rPr>
          <w:rFonts w:asciiTheme="majorHAnsi" w:hAnsiTheme="majorHAnsi"/>
        </w:rPr>
      </w:pPr>
      <w:r>
        <w:rPr>
          <w:rFonts w:asciiTheme="majorHAnsi" w:hAnsiTheme="majorHAnsi"/>
        </w:rPr>
        <w:t>Apply Filters</w:t>
      </w:r>
    </w:p>
    <w:p w14:paraId="0A2D3084" w14:textId="77777777" w:rsidR="00B60A16" w:rsidRPr="00BB6937" w:rsidRDefault="00B60A16" w:rsidP="00B60A16">
      <w:pPr>
        <w:pStyle w:val="ListParagraph"/>
        <w:jc w:val="both"/>
        <w:rPr>
          <w:rFonts w:asciiTheme="majorHAnsi" w:hAnsiTheme="majorHAnsi"/>
        </w:rPr>
      </w:pPr>
      <w:r>
        <w:rPr>
          <w:rFonts w:asciiTheme="majorHAnsi" w:hAnsiTheme="majorHAnsi"/>
        </w:rPr>
        <w:t>Enables the user to fetch the data as per the filters added</w:t>
      </w:r>
    </w:p>
    <w:p w14:paraId="02AADF85" w14:textId="77777777" w:rsidR="00B60A16" w:rsidRPr="008A761A" w:rsidRDefault="00B60A16" w:rsidP="00EE6FA0">
      <w:pPr>
        <w:pStyle w:val="ListParagraph"/>
        <w:numPr>
          <w:ilvl w:val="0"/>
          <w:numId w:val="64"/>
        </w:numPr>
        <w:jc w:val="both"/>
        <w:rPr>
          <w:rFonts w:asciiTheme="majorHAnsi" w:hAnsiTheme="majorHAnsi"/>
        </w:rPr>
      </w:pPr>
      <w:r>
        <w:rPr>
          <w:rFonts w:asciiTheme="majorHAnsi" w:hAnsiTheme="majorHAnsi"/>
        </w:rPr>
        <w:t>Clear Filters</w:t>
      </w:r>
    </w:p>
    <w:p w14:paraId="704DA131" w14:textId="77777777" w:rsidR="00B60A16" w:rsidRDefault="00B60A16" w:rsidP="00B60A16">
      <w:pPr>
        <w:pStyle w:val="ListParagraph"/>
        <w:jc w:val="both"/>
        <w:rPr>
          <w:rFonts w:asciiTheme="majorHAnsi" w:hAnsiTheme="majorHAnsi"/>
        </w:rPr>
      </w:pPr>
      <w:r>
        <w:rPr>
          <w:rFonts w:asciiTheme="majorHAnsi" w:hAnsiTheme="majorHAnsi"/>
        </w:rPr>
        <w:t>Enables the user to reset the filters to their default values if clicked</w:t>
      </w:r>
    </w:p>
    <w:p w14:paraId="6D2DD7A0" w14:textId="77777777" w:rsidR="00B60A16" w:rsidRPr="008A761A" w:rsidRDefault="00B60A16" w:rsidP="00B60A16">
      <w:pPr>
        <w:pStyle w:val="Subtitle"/>
        <w:numPr>
          <w:ilvl w:val="0"/>
          <w:numId w:val="60"/>
        </w:numPr>
        <w:rPr>
          <w:i w:val="0"/>
        </w:rPr>
      </w:pPr>
      <w:r w:rsidRPr="008A761A">
        <w:rPr>
          <w:i w:val="0"/>
        </w:rPr>
        <w:t>Alternate / Connected Flows</w:t>
      </w:r>
    </w:p>
    <w:p w14:paraId="12B60B97" w14:textId="555A316D" w:rsidR="00B60A16" w:rsidRDefault="00B60A16" w:rsidP="00B60A16">
      <w:pPr>
        <w:ind w:firstLine="720"/>
        <w:jc w:val="both"/>
        <w:rPr>
          <w:rFonts w:asciiTheme="majorHAnsi" w:hAnsiTheme="majorHAnsi"/>
        </w:rPr>
      </w:pPr>
      <w:r w:rsidRPr="008A761A">
        <w:rPr>
          <w:rFonts w:asciiTheme="majorHAnsi" w:hAnsiTheme="majorHAnsi"/>
        </w:rPr>
        <w:t>NA</w:t>
      </w:r>
    </w:p>
    <w:p w14:paraId="00270309" w14:textId="77777777" w:rsidR="00EA7695" w:rsidRPr="008A761A" w:rsidRDefault="00EA7695" w:rsidP="00EA7695">
      <w:pPr>
        <w:jc w:val="both"/>
        <w:rPr>
          <w:rFonts w:asciiTheme="majorHAnsi" w:hAnsiTheme="majorHAnsi"/>
        </w:rPr>
      </w:pPr>
    </w:p>
    <w:p w14:paraId="0194AF5E" w14:textId="72696D8B" w:rsidR="00EA7695" w:rsidRPr="008A761A" w:rsidRDefault="00EA7695" w:rsidP="00EA7695">
      <w:pPr>
        <w:pStyle w:val="Heading2"/>
      </w:pPr>
      <w:bookmarkStart w:id="37" w:name="_Toc129608371"/>
      <w:r>
        <w:t>Bills and Contract Report</w:t>
      </w:r>
      <w:bookmarkEnd w:id="37"/>
    </w:p>
    <w:p w14:paraId="4018664A" w14:textId="77777777" w:rsidR="00EA7695" w:rsidRPr="008A761A" w:rsidRDefault="00EA7695" w:rsidP="00EA7695">
      <w:pPr>
        <w:pStyle w:val="Subtitle"/>
        <w:numPr>
          <w:ilvl w:val="0"/>
          <w:numId w:val="65"/>
        </w:numPr>
        <w:tabs>
          <w:tab w:val="left" w:pos="284"/>
          <w:tab w:val="left" w:pos="426"/>
        </w:tabs>
        <w:rPr>
          <w:i w:val="0"/>
        </w:rPr>
      </w:pPr>
      <w:r w:rsidRPr="008A761A">
        <w:rPr>
          <w:i w:val="0"/>
        </w:rPr>
        <w:t xml:space="preserve">Input Flow </w:t>
      </w:r>
    </w:p>
    <w:p w14:paraId="0319071E" w14:textId="5A5ED45A" w:rsidR="00EA7695" w:rsidRPr="00C728F1" w:rsidRDefault="00EA7695" w:rsidP="00EA7695">
      <w:pPr>
        <w:pStyle w:val="ListParagraph"/>
        <w:numPr>
          <w:ilvl w:val="0"/>
          <w:numId w:val="5"/>
        </w:numPr>
        <w:jc w:val="both"/>
        <w:rPr>
          <w:rFonts w:asciiTheme="majorHAnsi" w:eastAsia="Calibri" w:hAnsiTheme="majorHAnsi" w:cs="Calibri"/>
          <w:spacing w:val="4"/>
          <w:szCs w:val="20"/>
        </w:rPr>
      </w:pPr>
      <w:r w:rsidRPr="008A761A">
        <w:rPr>
          <w:rFonts w:asciiTheme="majorHAnsi" w:eastAsia="Calibri" w:hAnsiTheme="majorHAnsi"/>
        </w:rPr>
        <w:t xml:space="preserve">Main Menu &gt;&gt; </w:t>
      </w:r>
      <w:r>
        <w:rPr>
          <w:rFonts w:asciiTheme="majorHAnsi" w:eastAsia="Calibri" w:hAnsiTheme="majorHAnsi"/>
        </w:rPr>
        <w:t>Reports</w:t>
      </w:r>
      <w:r w:rsidRPr="008A761A">
        <w:rPr>
          <w:rFonts w:asciiTheme="majorHAnsi" w:eastAsia="Calibri" w:hAnsiTheme="majorHAnsi"/>
        </w:rPr>
        <w:t xml:space="preserve"> &gt;&gt; </w:t>
      </w:r>
      <w:r w:rsidR="00AD328D">
        <w:rPr>
          <w:rFonts w:asciiTheme="majorHAnsi" w:eastAsia="Calibri" w:hAnsiTheme="majorHAnsi"/>
        </w:rPr>
        <w:t>Bills and Contract</w:t>
      </w:r>
      <w:r>
        <w:rPr>
          <w:rFonts w:asciiTheme="majorHAnsi" w:eastAsia="Calibri" w:hAnsiTheme="majorHAnsi"/>
        </w:rPr>
        <w:t xml:space="preserve"> Report selected &gt;&gt; </w:t>
      </w:r>
      <w:r w:rsidR="00AD328D">
        <w:rPr>
          <w:rFonts w:asciiTheme="majorHAnsi" w:eastAsia="Calibri" w:hAnsiTheme="majorHAnsi"/>
        </w:rPr>
        <w:t>Bills and Contract</w:t>
      </w:r>
      <w:r>
        <w:rPr>
          <w:rFonts w:asciiTheme="majorHAnsi" w:eastAsia="Calibri" w:hAnsiTheme="majorHAnsi"/>
        </w:rPr>
        <w:t xml:space="preserve"> Report</w:t>
      </w:r>
      <w:r w:rsidRPr="008A761A">
        <w:rPr>
          <w:rFonts w:asciiTheme="majorHAnsi" w:eastAsia="Calibri" w:hAnsiTheme="majorHAnsi"/>
        </w:rPr>
        <w:t xml:space="preserve"> opens</w:t>
      </w:r>
    </w:p>
    <w:p w14:paraId="7232CDDB" w14:textId="77777777" w:rsidR="00EA7695" w:rsidRPr="00C728F1" w:rsidRDefault="00EA7695" w:rsidP="00EA7695">
      <w:pPr>
        <w:jc w:val="both"/>
        <w:rPr>
          <w:rFonts w:asciiTheme="majorHAnsi" w:eastAsia="Calibri" w:hAnsiTheme="majorHAnsi" w:cs="Calibri"/>
          <w:spacing w:val="4"/>
          <w:szCs w:val="20"/>
        </w:rPr>
      </w:pPr>
      <w:r>
        <w:rPr>
          <w:noProof/>
        </w:rPr>
        <w:drawing>
          <wp:inline distT="0" distB="0" distL="0" distR="0" wp14:anchorId="72F29A81" wp14:editId="2A93B1B9">
            <wp:extent cx="6080759" cy="3390900"/>
            <wp:effectExtent l="19050" t="19050" r="15875" b="1905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pic:cNvPicPr>
                      <a:picLocks noChangeAspect="1" noChangeArrowheads="1"/>
                    </pic:cNvPicPr>
                  </pic:nvPicPr>
                  <pic:blipFill rotWithShape="1">
                    <a:blip r:embed="rId208">
                      <a:extLst>
                        <a:ext uri="{28A0092B-C50C-407E-A947-70E740481C1C}">
                          <a14:useLocalDpi xmlns:a14="http://schemas.microsoft.com/office/drawing/2010/main" val="0"/>
                        </a:ext>
                      </a:extLst>
                    </a:blip>
                    <a:srcRect l="157" r="-157" b="23524"/>
                    <a:stretch/>
                  </pic:blipFill>
                  <pic:spPr bwMode="auto">
                    <a:xfrm>
                      <a:off x="0" y="0"/>
                      <a:ext cx="6080759" cy="33909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10411A" w14:textId="77777777" w:rsidR="00EA7695" w:rsidRPr="008A761A" w:rsidRDefault="00EA7695" w:rsidP="00EA7695">
      <w:pPr>
        <w:pStyle w:val="Subtitle"/>
        <w:numPr>
          <w:ilvl w:val="0"/>
          <w:numId w:val="65"/>
        </w:numPr>
        <w:rPr>
          <w:i w:val="0"/>
        </w:rPr>
      </w:pPr>
      <w:r w:rsidRPr="008A761A">
        <w:rPr>
          <w:i w:val="0"/>
        </w:rPr>
        <w:lastRenderedPageBreak/>
        <w:t>Basic Flow</w:t>
      </w:r>
    </w:p>
    <w:p w14:paraId="00E30595" w14:textId="2A031FBD" w:rsidR="00EA7695" w:rsidRPr="00AD328D" w:rsidRDefault="00EA7695" w:rsidP="00AD328D">
      <w:pPr>
        <w:pStyle w:val="ListParagraph"/>
        <w:numPr>
          <w:ilvl w:val="0"/>
          <w:numId w:val="66"/>
        </w:numPr>
        <w:jc w:val="both"/>
        <w:rPr>
          <w:rFonts w:asciiTheme="majorHAnsi" w:hAnsiTheme="majorHAnsi"/>
        </w:rPr>
      </w:pPr>
      <w:r w:rsidRPr="008A761A">
        <w:rPr>
          <w:rFonts w:asciiTheme="majorHAnsi" w:hAnsiTheme="majorHAnsi"/>
        </w:rPr>
        <w:t>Th</w:t>
      </w:r>
      <w:r>
        <w:rPr>
          <w:rFonts w:asciiTheme="majorHAnsi" w:hAnsiTheme="majorHAnsi"/>
        </w:rPr>
        <w:t>e</w:t>
      </w:r>
      <w:r w:rsidR="00AD328D">
        <w:rPr>
          <w:rFonts w:asciiTheme="majorHAnsi" w:hAnsiTheme="majorHAnsi"/>
        </w:rPr>
        <w:t xml:space="preserve"> bills and contract notes to be released to the client are made available through this report. He can download these and ZIP files for the specific filter preferences selected</w:t>
      </w:r>
    </w:p>
    <w:p w14:paraId="2059C4C0" w14:textId="77777777" w:rsidR="00EA7695" w:rsidRDefault="00EA7695" w:rsidP="00AD328D">
      <w:pPr>
        <w:pStyle w:val="ListParagraph"/>
        <w:numPr>
          <w:ilvl w:val="0"/>
          <w:numId w:val="66"/>
        </w:numPr>
        <w:jc w:val="both"/>
        <w:rPr>
          <w:rFonts w:asciiTheme="majorHAnsi" w:hAnsiTheme="majorHAnsi"/>
        </w:rPr>
      </w:pPr>
      <w:r>
        <w:rPr>
          <w:rFonts w:asciiTheme="majorHAnsi" w:hAnsiTheme="majorHAnsi"/>
        </w:rPr>
        <w:t>The filters have the following options to choose from:</w:t>
      </w:r>
    </w:p>
    <w:p w14:paraId="7CE2C1FC" w14:textId="48E56D5D" w:rsidR="00AD328D" w:rsidRDefault="00AD328D" w:rsidP="00AD328D">
      <w:pPr>
        <w:pStyle w:val="ListParagraph"/>
        <w:numPr>
          <w:ilvl w:val="1"/>
          <w:numId w:val="66"/>
        </w:numPr>
        <w:jc w:val="both"/>
        <w:rPr>
          <w:rFonts w:asciiTheme="majorHAnsi" w:hAnsiTheme="majorHAnsi"/>
        </w:rPr>
      </w:pPr>
      <w:r>
        <w:rPr>
          <w:rFonts w:asciiTheme="majorHAnsi" w:hAnsiTheme="majorHAnsi"/>
        </w:rPr>
        <w:t>Period Selection – The bills and contact report can be loaded in for periods like the this/previous weeks, for this/past month or even for a custom date range. By default, the filter will always load for the current week. The start and the end date for the filter will be disabled while the quick filters are used but the dates in them will keep changing as per the selection made in the quick filter</w:t>
      </w:r>
    </w:p>
    <w:p w14:paraId="24A16613" w14:textId="15A723CC" w:rsidR="00AD328D" w:rsidRDefault="00AD328D" w:rsidP="00AD328D">
      <w:pPr>
        <w:pStyle w:val="ListParagraph"/>
        <w:numPr>
          <w:ilvl w:val="1"/>
          <w:numId w:val="66"/>
        </w:numPr>
        <w:jc w:val="both"/>
        <w:rPr>
          <w:rFonts w:asciiTheme="majorHAnsi" w:hAnsiTheme="majorHAnsi"/>
        </w:rPr>
      </w:pPr>
      <w:r>
        <w:rPr>
          <w:rFonts w:asciiTheme="majorHAnsi" w:hAnsiTheme="majorHAnsi"/>
        </w:rPr>
        <w:t xml:space="preserve">Report Type Selection – This enables the user to fetch either the bills or the contract notes for download. Default is </w:t>
      </w:r>
      <w:r w:rsidR="00D930EA">
        <w:rPr>
          <w:rFonts w:asciiTheme="majorHAnsi" w:hAnsiTheme="majorHAnsi"/>
        </w:rPr>
        <w:t>Contract Notes</w:t>
      </w:r>
    </w:p>
    <w:p w14:paraId="2EDDC641" w14:textId="59772D6C" w:rsidR="00EA7695" w:rsidRDefault="00AD328D" w:rsidP="00AD328D">
      <w:pPr>
        <w:pStyle w:val="ListParagraph"/>
        <w:numPr>
          <w:ilvl w:val="1"/>
          <w:numId w:val="66"/>
        </w:numPr>
        <w:jc w:val="both"/>
        <w:rPr>
          <w:rFonts w:asciiTheme="majorHAnsi" w:hAnsiTheme="majorHAnsi"/>
        </w:rPr>
      </w:pPr>
      <w:r>
        <w:rPr>
          <w:rFonts w:asciiTheme="majorHAnsi" w:hAnsiTheme="majorHAnsi"/>
        </w:rPr>
        <w:t xml:space="preserve">Segment </w:t>
      </w:r>
      <w:r w:rsidR="00EA7695">
        <w:rPr>
          <w:rFonts w:asciiTheme="majorHAnsi" w:hAnsiTheme="majorHAnsi"/>
        </w:rPr>
        <w:t xml:space="preserve">Selection – This enables the user to </w:t>
      </w:r>
      <w:r>
        <w:rPr>
          <w:rFonts w:asciiTheme="majorHAnsi" w:hAnsiTheme="majorHAnsi"/>
        </w:rPr>
        <w:t xml:space="preserve">either </w:t>
      </w:r>
      <w:r w:rsidR="00EA7695">
        <w:rPr>
          <w:rFonts w:asciiTheme="majorHAnsi" w:hAnsiTheme="majorHAnsi"/>
        </w:rPr>
        <w:t xml:space="preserve">select </w:t>
      </w:r>
      <w:r>
        <w:rPr>
          <w:rFonts w:asciiTheme="majorHAnsi" w:hAnsiTheme="majorHAnsi"/>
        </w:rPr>
        <w:t xml:space="preserve">all or </w:t>
      </w:r>
      <w:r w:rsidR="00EA7695">
        <w:rPr>
          <w:rFonts w:asciiTheme="majorHAnsi" w:hAnsiTheme="majorHAnsi"/>
        </w:rPr>
        <w:t xml:space="preserve">a specific </w:t>
      </w:r>
      <w:r>
        <w:rPr>
          <w:rFonts w:asciiTheme="majorHAnsi" w:hAnsiTheme="majorHAnsi"/>
        </w:rPr>
        <w:t>segment like Cash/FNO/Currency for viewing the bills or contact notes from that segment. Default is All</w:t>
      </w:r>
    </w:p>
    <w:p w14:paraId="0CA2C50C" w14:textId="1D1B4BBD" w:rsidR="00EA7695" w:rsidRPr="00C52FBE" w:rsidRDefault="00AD328D" w:rsidP="00C52FBE">
      <w:pPr>
        <w:pStyle w:val="ListParagraph"/>
        <w:numPr>
          <w:ilvl w:val="1"/>
          <w:numId w:val="66"/>
        </w:numPr>
        <w:jc w:val="both"/>
        <w:rPr>
          <w:rFonts w:asciiTheme="majorHAnsi" w:hAnsiTheme="majorHAnsi"/>
        </w:rPr>
      </w:pPr>
      <w:r>
        <w:rPr>
          <w:rFonts w:asciiTheme="majorHAnsi" w:hAnsiTheme="majorHAnsi"/>
        </w:rPr>
        <w:t>Account S</w:t>
      </w:r>
      <w:r w:rsidR="00EA7695">
        <w:rPr>
          <w:rFonts w:asciiTheme="majorHAnsi" w:hAnsiTheme="majorHAnsi"/>
        </w:rPr>
        <w:t xml:space="preserve">election – Enables the user to select </w:t>
      </w:r>
      <w:r>
        <w:rPr>
          <w:rFonts w:asciiTheme="majorHAnsi" w:hAnsiTheme="majorHAnsi"/>
        </w:rPr>
        <w:t xml:space="preserve">the account for </w:t>
      </w:r>
      <w:r w:rsidR="00C52FBE">
        <w:rPr>
          <w:rFonts w:asciiTheme="majorHAnsi" w:hAnsiTheme="majorHAnsi"/>
        </w:rPr>
        <w:t xml:space="preserve">which </w:t>
      </w:r>
      <w:r>
        <w:rPr>
          <w:rFonts w:asciiTheme="majorHAnsi" w:hAnsiTheme="majorHAnsi"/>
        </w:rPr>
        <w:t xml:space="preserve">the bills or contract notes </w:t>
      </w:r>
      <w:r w:rsidR="00C52FBE">
        <w:rPr>
          <w:rFonts w:asciiTheme="majorHAnsi" w:hAnsiTheme="majorHAnsi"/>
        </w:rPr>
        <w:t>must</w:t>
      </w:r>
      <w:r>
        <w:rPr>
          <w:rFonts w:asciiTheme="majorHAnsi" w:hAnsiTheme="majorHAnsi"/>
        </w:rPr>
        <w:t xml:space="preserve"> be fetched for. By default</w:t>
      </w:r>
      <w:r w:rsidR="00C52FBE">
        <w:rPr>
          <w:rFonts w:asciiTheme="majorHAnsi" w:hAnsiTheme="majorHAnsi"/>
        </w:rPr>
        <w:t>,</w:t>
      </w:r>
      <w:r>
        <w:rPr>
          <w:rFonts w:asciiTheme="majorHAnsi" w:hAnsiTheme="majorHAnsi"/>
        </w:rPr>
        <w:t xml:space="preserve"> the first available account is selected here</w:t>
      </w:r>
    </w:p>
    <w:p w14:paraId="5B6E0FAC" w14:textId="6D8463F2" w:rsidR="00EA7695" w:rsidRDefault="00EA7695" w:rsidP="00AD328D">
      <w:pPr>
        <w:pStyle w:val="ListParagraph"/>
        <w:numPr>
          <w:ilvl w:val="0"/>
          <w:numId w:val="66"/>
        </w:numPr>
        <w:jc w:val="both"/>
        <w:rPr>
          <w:rFonts w:asciiTheme="majorHAnsi" w:hAnsiTheme="majorHAnsi"/>
        </w:rPr>
      </w:pPr>
      <w:r w:rsidRPr="00560F39">
        <w:rPr>
          <w:rFonts w:asciiTheme="majorHAnsi" w:hAnsiTheme="majorHAnsi"/>
        </w:rPr>
        <w:t>The ‘Apply Filters’ button will load the report as per the values selected in the filters while the ‘Clear Filter’ will reset any selections made to the default values</w:t>
      </w:r>
    </w:p>
    <w:p w14:paraId="0AFB36ED" w14:textId="349B89FE" w:rsidR="00CF5CEB" w:rsidRDefault="00310665" w:rsidP="00AD328D">
      <w:pPr>
        <w:pStyle w:val="ListParagraph"/>
        <w:numPr>
          <w:ilvl w:val="0"/>
          <w:numId w:val="66"/>
        </w:numPr>
        <w:jc w:val="both"/>
        <w:rPr>
          <w:rFonts w:asciiTheme="majorHAnsi" w:hAnsiTheme="majorHAnsi"/>
        </w:rPr>
      </w:pPr>
      <w:r>
        <w:rPr>
          <w:rFonts w:asciiTheme="majorHAnsi" w:hAnsiTheme="majorHAnsi"/>
        </w:rPr>
        <w:t>The data-table below the filters section has a listing of all the fetched bills and contracts arranged as per the date, with an option to download each of these through the download button available for each row</w:t>
      </w:r>
    </w:p>
    <w:p w14:paraId="4E0993D7" w14:textId="13177FDC" w:rsidR="00310665" w:rsidRDefault="00310665" w:rsidP="00AD328D">
      <w:pPr>
        <w:pStyle w:val="ListParagraph"/>
        <w:numPr>
          <w:ilvl w:val="0"/>
          <w:numId w:val="66"/>
        </w:numPr>
        <w:jc w:val="both"/>
        <w:rPr>
          <w:rFonts w:asciiTheme="majorHAnsi" w:hAnsiTheme="majorHAnsi"/>
        </w:rPr>
      </w:pPr>
      <w:r>
        <w:rPr>
          <w:rFonts w:asciiTheme="majorHAnsi" w:hAnsiTheme="majorHAnsi"/>
        </w:rPr>
        <w:t>Alternatively, for bulk downloads, the user can use the checkbox to the left of the date column or even the select all checkbox in the header and click on the export selected data button at the top of the page to download the selected records</w:t>
      </w:r>
    </w:p>
    <w:p w14:paraId="39455339" w14:textId="77777777" w:rsidR="00EA7695" w:rsidRPr="004557B4" w:rsidRDefault="00EA7695" w:rsidP="00AD328D">
      <w:pPr>
        <w:pStyle w:val="ListParagraph"/>
        <w:numPr>
          <w:ilvl w:val="0"/>
          <w:numId w:val="66"/>
        </w:numPr>
        <w:jc w:val="both"/>
        <w:rPr>
          <w:rFonts w:asciiTheme="majorHAnsi" w:hAnsiTheme="majorHAnsi"/>
        </w:rPr>
      </w:pPr>
      <w:r w:rsidRPr="004557B4">
        <w:rPr>
          <w:rFonts w:asciiTheme="majorHAnsi" w:hAnsiTheme="majorHAnsi"/>
        </w:rPr>
        <w:t>Each column has a sor</w:t>
      </w:r>
      <w:r>
        <w:rPr>
          <w:rFonts w:asciiTheme="majorHAnsi" w:hAnsiTheme="majorHAnsi"/>
        </w:rPr>
        <w:t>ting</w:t>
      </w:r>
      <w:r w:rsidRPr="004557B4">
        <w:rPr>
          <w:rFonts w:asciiTheme="majorHAnsi" w:hAnsiTheme="majorHAnsi"/>
        </w:rPr>
        <w:t xml:space="preserve"> feature as well</w:t>
      </w:r>
    </w:p>
    <w:p w14:paraId="33967285" w14:textId="77777777" w:rsidR="00EA7695" w:rsidRPr="008A761A" w:rsidRDefault="00EA7695" w:rsidP="00EA7695">
      <w:pPr>
        <w:pStyle w:val="Subtitle"/>
        <w:numPr>
          <w:ilvl w:val="0"/>
          <w:numId w:val="65"/>
        </w:numPr>
        <w:rPr>
          <w:i w:val="0"/>
        </w:rPr>
      </w:pPr>
      <w:r w:rsidRPr="008A761A">
        <w:rPr>
          <w:i w:val="0"/>
        </w:rPr>
        <w:t>Validations</w:t>
      </w:r>
    </w:p>
    <w:p w14:paraId="2DB436BA" w14:textId="50A2BB43" w:rsidR="00EA7695" w:rsidRDefault="0044154B" w:rsidP="00310665">
      <w:pPr>
        <w:pStyle w:val="ListParagraph"/>
        <w:numPr>
          <w:ilvl w:val="0"/>
          <w:numId w:val="67"/>
        </w:numPr>
        <w:ind w:left="709"/>
        <w:rPr>
          <w:rFonts w:asciiTheme="majorHAnsi" w:hAnsiTheme="majorHAnsi"/>
        </w:rPr>
      </w:pPr>
      <w:r>
        <w:rPr>
          <w:rFonts w:asciiTheme="majorHAnsi" w:hAnsiTheme="majorHAnsi"/>
        </w:rPr>
        <w:t>If there are no</w:t>
      </w:r>
      <w:r w:rsidR="00EA7695">
        <w:rPr>
          <w:rFonts w:asciiTheme="majorHAnsi" w:hAnsiTheme="majorHAnsi"/>
        </w:rPr>
        <w:t xml:space="preserve"> </w:t>
      </w:r>
      <w:r w:rsidR="00310665">
        <w:rPr>
          <w:rFonts w:asciiTheme="majorHAnsi" w:hAnsiTheme="majorHAnsi"/>
        </w:rPr>
        <w:t>bills or contract notes to be displayed</w:t>
      </w:r>
      <w:r w:rsidR="00EA7695">
        <w:rPr>
          <w:rFonts w:asciiTheme="majorHAnsi" w:hAnsiTheme="majorHAnsi"/>
        </w:rPr>
        <w:t xml:space="preserve">, the no data </w:t>
      </w:r>
      <w:r>
        <w:rPr>
          <w:rFonts w:asciiTheme="majorHAnsi" w:hAnsiTheme="majorHAnsi"/>
        </w:rPr>
        <w:t xml:space="preserve">below is </w:t>
      </w:r>
      <w:r w:rsidR="00EA7695">
        <w:rPr>
          <w:rFonts w:asciiTheme="majorHAnsi" w:hAnsiTheme="majorHAnsi"/>
        </w:rPr>
        <w:t>displayed</w:t>
      </w:r>
      <w:r>
        <w:rPr>
          <w:rFonts w:asciiTheme="majorHAnsi" w:hAnsiTheme="majorHAnsi"/>
        </w:rPr>
        <w:t>:</w:t>
      </w:r>
    </w:p>
    <w:p w14:paraId="75A45250" w14:textId="77777777" w:rsidR="00EA7695" w:rsidRPr="00EB765D" w:rsidRDefault="00EA7695" w:rsidP="00EA7695">
      <w:pPr>
        <w:pStyle w:val="ListParagraph"/>
        <w:ind w:left="0"/>
        <w:rPr>
          <w:rFonts w:asciiTheme="majorHAnsi" w:hAnsiTheme="majorHAnsi"/>
        </w:rPr>
      </w:pPr>
      <w:r>
        <w:rPr>
          <w:noProof/>
        </w:rPr>
        <w:drawing>
          <wp:inline distT="0" distB="0" distL="0" distR="0" wp14:anchorId="4AA89848" wp14:editId="3AB8C6F1">
            <wp:extent cx="6048375" cy="3716676"/>
            <wp:effectExtent l="19050" t="19050" r="9525" b="1714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Picture 555"/>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b="15727"/>
                    <a:stretch/>
                  </pic:blipFill>
                  <pic:spPr bwMode="auto">
                    <a:xfrm>
                      <a:off x="0" y="0"/>
                      <a:ext cx="6144627" cy="377582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BF6B19C" w14:textId="77777777" w:rsidR="00EA7695" w:rsidRDefault="00EA7695" w:rsidP="00EA7695">
      <w:pPr>
        <w:pStyle w:val="Subtitle"/>
        <w:numPr>
          <w:ilvl w:val="0"/>
          <w:numId w:val="65"/>
        </w:numPr>
        <w:rPr>
          <w:i w:val="0"/>
        </w:rPr>
      </w:pPr>
      <w:r w:rsidRPr="008A761A">
        <w:rPr>
          <w:i w:val="0"/>
        </w:rPr>
        <w:lastRenderedPageBreak/>
        <w:t>Fields/Data-points for Web</w:t>
      </w:r>
    </w:p>
    <w:tbl>
      <w:tblPr>
        <w:tblStyle w:val="TableGrid"/>
        <w:tblW w:w="8788" w:type="dxa"/>
        <w:tblInd w:w="534" w:type="dxa"/>
        <w:tblLook w:val="04A0" w:firstRow="1" w:lastRow="0" w:firstColumn="1" w:lastColumn="0" w:noHBand="0" w:noVBand="1"/>
      </w:tblPr>
      <w:tblGrid>
        <w:gridCol w:w="3318"/>
        <w:gridCol w:w="5470"/>
      </w:tblGrid>
      <w:tr w:rsidR="00EA7695" w:rsidRPr="008A761A" w14:paraId="5E1E891C" w14:textId="77777777" w:rsidTr="00BA572B">
        <w:trPr>
          <w:trHeight w:val="279"/>
        </w:trPr>
        <w:tc>
          <w:tcPr>
            <w:tcW w:w="3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20892E7" w14:textId="77777777" w:rsidR="00EA7695" w:rsidRPr="008A761A" w:rsidRDefault="00EA7695" w:rsidP="00BA572B">
            <w:pPr>
              <w:rPr>
                <w:rFonts w:asciiTheme="majorHAnsi" w:hAnsiTheme="majorHAnsi"/>
                <w:sz w:val="24"/>
                <w:szCs w:val="24"/>
              </w:rPr>
            </w:pPr>
            <w:r w:rsidRPr="008A761A">
              <w:rPr>
                <w:rFonts w:asciiTheme="majorHAnsi" w:hAnsiTheme="majorHAnsi"/>
                <w:sz w:val="24"/>
                <w:szCs w:val="24"/>
              </w:rPr>
              <w:t>Field Name</w:t>
            </w:r>
          </w:p>
        </w:tc>
        <w:tc>
          <w:tcPr>
            <w:tcW w:w="547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DF86A9B" w14:textId="77777777" w:rsidR="00EA7695" w:rsidRPr="008A761A" w:rsidRDefault="00EA7695" w:rsidP="00BA572B">
            <w:pPr>
              <w:rPr>
                <w:rFonts w:asciiTheme="majorHAnsi" w:hAnsiTheme="majorHAnsi"/>
                <w:sz w:val="24"/>
                <w:szCs w:val="24"/>
              </w:rPr>
            </w:pPr>
            <w:r w:rsidRPr="008A761A">
              <w:rPr>
                <w:rFonts w:asciiTheme="majorHAnsi" w:hAnsiTheme="majorHAnsi"/>
                <w:sz w:val="24"/>
                <w:szCs w:val="24"/>
              </w:rPr>
              <w:t>Description</w:t>
            </w:r>
          </w:p>
        </w:tc>
      </w:tr>
      <w:tr w:rsidR="00EA7695" w:rsidRPr="008A761A" w14:paraId="6725AABE" w14:textId="77777777" w:rsidTr="00BA572B">
        <w:trPr>
          <w:trHeight w:val="292"/>
        </w:trPr>
        <w:tc>
          <w:tcPr>
            <w:tcW w:w="3318" w:type="dxa"/>
          </w:tcPr>
          <w:p w14:paraId="1BF8537F" w14:textId="568916E2" w:rsidR="00EA7695" w:rsidRPr="008A761A" w:rsidRDefault="00731A7A" w:rsidP="00BA572B">
            <w:pPr>
              <w:rPr>
                <w:rFonts w:asciiTheme="majorHAnsi" w:hAnsiTheme="majorHAnsi"/>
                <w:szCs w:val="24"/>
              </w:rPr>
            </w:pPr>
            <w:r>
              <w:rPr>
                <w:rFonts w:asciiTheme="majorHAnsi" w:hAnsiTheme="majorHAnsi"/>
                <w:szCs w:val="24"/>
              </w:rPr>
              <w:t>Date</w:t>
            </w:r>
          </w:p>
        </w:tc>
        <w:tc>
          <w:tcPr>
            <w:tcW w:w="5470" w:type="dxa"/>
          </w:tcPr>
          <w:p w14:paraId="20A7F9C4" w14:textId="32C0CC5F" w:rsidR="00EA7695" w:rsidRPr="008A761A" w:rsidRDefault="00EA7695" w:rsidP="00BA572B">
            <w:pPr>
              <w:rPr>
                <w:rFonts w:asciiTheme="majorHAnsi" w:hAnsiTheme="majorHAnsi"/>
                <w:szCs w:val="24"/>
              </w:rPr>
            </w:pPr>
            <w:r>
              <w:rPr>
                <w:rFonts w:asciiTheme="majorHAnsi" w:hAnsiTheme="majorHAnsi"/>
                <w:szCs w:val="24"/>
              </w:rPr>
              <w:t xml:space="preserve">Read only </w:t>
            </w:r>
            <w:r w:rsidR="00731A7A">
              <w:rPr>
                <w:rFonts w:asciiTheme="majorHAnsi" w:hAnsiTheme="majorHAnsi"/>
                <w:szCs w:val="24"/>
              </w:rPr>
              <w:t>date when the bill or contract note was issued to the user</w:t>
            </w:r>
          </w:p>
        </w:tc>
      </w:tr>
      <w:tr w:rsidR="00EA7695" w:rsidRPr="008A761A" w14:paraId="2FD570E5" w14:textId="77777777" w:rsidTr="00BA572B">
        <w:trPr>
          <w:trHeight w:val="292"/>
        </w:trPr>
        <w:tc>
          <w:tcPr>
            <w:tcW w:w="3318" w:type="dxa"/>
          </w:tcPr>
          <w:p w14:paraId="2B14335C" w14:textId="0EF7EB77" w:rsidR="00EA7695" w:rsidRPr="008A761A" w:rsidRDefault="00731A7A" w:rsidP="00BA572B">
            <w:pPr>
              <w:rPr>
                <w:rFonts w:asciiTheme="majorHAnsi" w:hAnsiTheme="majorHAnsi"/>
                <w:szCs w:val="24"/>
              </w:rPr>
            </w:pPr>
            <w:r>
              <w:rPr>
                <w:rFonts w:asciiTheme="majorHAnsi" w:hAnsiTheme="majorHAnsi"/>
                <w:szCs w:val="24"/>
              </w:rPr>
              <w:t>Segment</w:t>
            </w:r>
          </w:p>
        </w:tc>
        <w:tc>
          <w:tcPr>
            <w:tcW w:w="5470" w:type="dxa"/>
          </w:tcPr>
          <w:p w14:paraId="41031F52" w14:textId="0AB043C8" w:rsidR="00EA7695" w:rsidRPr="008A761A" w:rsidRDefault="00EA7695" w:rsidP="00BA572B">
            <w:pPr>
              <w:rPr>
                <w:rFonts w:asciiTheme="majorHAnsi" w:hAnsiTheme="majorHAnsi"/>
                <w:szCs w:val="24"/>
              </w:rPr>
            </w:pPr>
            <w:r>
              <w:rPr>
                <w:rFonts w:asciiTheme="majorHAnsi" w:hAnsiTheme="majorHAnsi"/>
                <w:szCs w:val="24"/>
              </w:rPr>
              <w:t xml:space="preserve">Read only value of the </w:t>
            </w:r>
            <w:r w:rsidR="00731A7A">
              <w:rPr>
                <w:rFonts w:asciiTheme="majorHAnsi" w:hAnsiTheme="majorHAnsi"/>
                <w:szCs w:val="24"/>
              </w:rPr>
              <w:t>segment to which the bill or contract note belongs to</w:t>
            </w:r>
          </w:p>
        </w:tc>
      </w:tr>
      <w:tr w:rsidR="00EA7695" w:rsidRPr="008A761A" w14:paraId="640FF086" w14:textId="77777777" w:rsidTr="00BA572B">
        <w:trPr>
          <w:trHeight w:val="292"/>
        </w:trPr>
        <w:tc>
          <w:tcPr>
            <w:tcW w:w="3318" w:type="dxa"/>
          </w:tcPr>
          <w:p w14:paraId="2A58CE72" w14:textId="1DD809F8" w:rsidR="00EA7695" w:rsidRPr="008A761A" w:rsidRDefault="00731A7A" w:rsidP="00BA572B">
            <w:pPr>
              <w:rPr>
                <w:rFonts w:asciiTheme="majorHAnsi" w:hAnsiTheme="majorHAnsi"/>
                <w:szCs w:val="24"/>
              </w:rPr>
            </w:pPr>
            <w:r>
              <w:rPr>
                <w:rFonts w:asciiTheme="majorHAnsi" w:hAnsiTheme="majorHAnsi"/>
                <w:szCs w:val="24"/>
              </w:rPr>
              <w:t>Action</w:t>
            </w:r>
          </w:p>
        </w:tc>
        <w:tc>
          <w:tcPr>
            <w:tcW w:w="5470" w:type="dxa"/>
          </w:tcPr>
          <w:p w14:paraId="2BF4A94E" w14:textId="6314C1E1" w:rsidR="00EA7695" w:rsidRPr="008A761A" w:rsidRDefault="00731A7A" w:rsidP="00BA572B">
            <w:pPr>
              <w:rPr>
                <w:rFonts w:asciiTheme="majorHAnsi" w:hAnsiTheme="majorHAnsi"/>
                <w:szCs w:val="24"/>
              </w:rPr>
            </w:pPr>
            <w:r>
              <w:rPr>
                <w:rFonts w:asciiTheme="majorHAnsi" w:hAnsiTheme="majorHAnsi"/>
                <w:szCs w:val="24"/>
              </w:rPr>
              <w:t>CTA to enable the user to download the bill/contract notes ZIP</w:t>
            </w:r>
          </w:p>
        </w:tc>
      </w:tr>
    </w:tbl>
    <w:p w14:paraId="588FDFAC" w14:textId="77777777" w:rsidR="00EA7695" w:rsidRPr="00317FB2" w:rsidRDefault="00EA7695" w:rsidP="00EA7695">
      <w:pPr>
        <w:pStyle w:val="Subtitle"/>
        <w:numPr>
          <w:ilvl w:val="0"/>
          <w:numId w:val="0"/>
        </w:numPr>
        <w:ind w:left="720"/>
        <w:rPr>
          <w:i w:val="0"/>
          <w:sz w:val="2"/>
          <w:szCs w:val="2"/>
        </w:rPr>
      </w:pPr>
    </w:p>
    <w:p w14:paraId="2284B575" w14:textId="77777777" w:rsidR="00EA7695" w:rsidRPr="008A761A" w:rsidRDefault="00EA7695" w:rsidP="00EA7695">
      <w:pPr>
        <w:pStyle w:val="Subtitle"/>
        <w:numPr>
          <w:ilvl w:val="0"/>
          <w:numId w:val="65"/>
        </w:numPr>
        <w:rPr>
          <w:i w:val="0"/>
        </w:rPr>
      </w:pPr>
      <w:r w:rsidRPr="008A761A">
        <w:rPr>
          <w:i w:val="0"/>
        </w:rPr>
        <w:t xml:space="preserve">Call to Action  </w:t>
      </w:r>
    </w:p>
    <w:p w14:paraId="58321987" w14:textId="2AD9B869" w:rsidR="00EA7695" w:rsidRPr="008A761A" w:rsidRDefault="00EA7695" w:rsidP="00731A7A">
      <w:pPr>
        <w:pStyle w:val="ListParagraph"/>
        <w:numPr>
          <w:ilvl w:val="0"/>
          <w:numId w:val="68"/>
        </w:numPr>
        <w:jc w:val="both"/>
        <w:rPr>
          <w:rFonts w:asciiTheme="majorHAnsi" w:hAnsiTheme="majorHAnsi"/>
        </w:rPr>
      </w:pPr>
      <w:r>
        <w:rPr>
          <w:rFonts w:asciiTheme="majorHAnsi" w:hAnsiTheme="majorHAnsi"/>
        </w:rPr>
        <w:t xml:space="preserve">Export </w:t>
      </w:r>
      <w:r w:rsidR="00731A7A">
        <w:rPr>
          <w:rFonts w:asciiTheme="majorHAnsi" w:hAnsiTheme="majorHAnsi"/>
        </w:rPr>
        <w:t>Selected Data</w:t>
      </w:r>
    </w:p>
    <w:p w14:paraId="150A2996" w14:textId="11481E44" w:rsidR="00EA7695" w:rsidRDefault="00EA7695" w:rsidP="00EA7695">
      <w:pPr>
        <w:pStyle w:val="ListParagraph"/>
        <w:jc w:val="both"/>
        <w:rPr>
          <w:rFonts w:asciiTheme="majorHAnsi" w:hAnsiTheme="majorHAnsi"/>
        </w:rPr>
      </w:pPr>
      <w:r w:rsidRPr="008A761A">
        <w:rPr>
          <w:rFonts w:asciiTheme="majorHAnsi" w:hAnsiTheme="majorHAnsi"/>
        </w:rPr>
        <w:t xml:space="preserve">This </w:t>
      </w:r>
      <w:r>
        <w:rPr>
          <w:rFonts w:asciiTheme="majorHAnsi" w:hAnsiTheme="majorHAnsi"/>
        </w:rPr>
        <w:t xml:space="preserve">enables the user to export the </w:t>
      </w:r>
      <w:r w:rsidR="00731A7A">
        <w:rPr>
          <w:rFonts w:asciiTheme="majorHAnsi" w:hAnsiTheme="majorHAnsi"/>
        </w:rPr>
        <w:t>ZIP files of the bills / contract notes for all the selected accounts</w:t>
      </w:r>
    </w:p>
    <w:p w14:paraId="41EA154A" w14:textId="77777777" w:rsidR="00EA7695" w:rsidRPr="008A761A" w:rsidRDefault="00EA7695" w:rsidP="00731A7A">
      <w:pPr>
        <w:pStyle w:val="ListParagraph"/>
        <w:numPr>
          <w:ilvl w:val="0"/>
          <w:numId w:val="68"/>
        </w:numPr>
        <w:jc w:val="both"/>
        <w:rPr>
          <w:rFonts w:asciiTheme="majorHAnsi" w:hAnsiTheme="majorHAnsi"/>
        </w:rPr>
      </w:pPr>
      <w:r>
        <w:rPr>
          <w:rFonts w:asciiTheme="majorHAnsi" w:hAnsiTheme="majorHAnsi"/>
        </w:rPr>
        <w:t>Individual Filters</w:t>
      </w:r>
    </w:p>
    <w:p w14:paraId="4C3FA1C2" w14:textId="77777777" w:rsidR="00EA7695" w:rsidRDefault="00EA7695" w:rsidP="00EA7695">
      <w:pPr>
        <w:pStyle w:val="ListParagraph"/>
        <w:jc w:val="both"/>
        <w:rPr>
          <w:rFonts w:asciiTheme="majorHAnsi" w:hAnsiTheme="majorHAnsi"/>
        </w:rPr>
      </w:pPr>
      <w:r>
        <w:rPr>
          <w:rFonts w:asciiTheme="majorHAnsi" w:hAnsiTheme="majorHAnsi"/>
        </w:rPr>
        <w:t>The working of each CTA of the individual filters is as explained in the main description</w:t>
      </w:r>
    </w:p>
    <w:p w14:paraId="402D5C34" w14:textId="77777777" w:rsidR="00EA7695" w:rsidRDefault="00EA7695" w:rsidP="00731A7A">
      <w:pPr>
        <w:pStyle w:val="ListParagraph"/>
        <w:numPr>
          <w:ilvl w:val="0"/>
          <w:numId w:val="68"/>
        </w:numPr>
        <w:jc w:val="both"/>
        <w:rPr>
          <w:rFonts w:asciiTheme="majorHAnsi" w:hAnsiTheme="majorHAnsi"/>
        </w:rPr>
      </w:pPr>
      <w:r>
        <w:rPr>
          <w:rFonts w:asciiTheme="majorHAnsi" w:hAnsiTheme="majorHAnsi"/>
        </w:rPr>
        <w:t>Apply Filters</w:t>
      </w:r>
    </w:p>
    <w:p w14:paraId="273710BB" w14:textId="77777777" w:rsidR="00EA7695" w:rsidRPr="00BB6937" w:rsidRDefault="00EA7695" w:rsidP="00EA7695">
      <w:pPr>
        <w:pStyle w:val="ListParagraph"/>
        <w:jc w:val="both"/>
        <w:rPr>
          <w:rFonts w:asciiTheme="majorHAnsi" w:hAnsiTheme="majorHAnsi"/>
        </w:rPr>
      </w:pPr>
      <w:r>
        <w:rPr>
          <w:rFonts w:asciiTheme="majorHAnsi" w:hAnsiTheme="majorHAnsi"/>
        </w:rPr>
        <w:t>Enables the user to fetch the data as per the filters added</w:t>
      </w:r>
    </w:p>
    <w:p w14:paraId="0689A79C" w14:textId="77777777" w:rsidR="00EA7695" w:rsidRPr="008A761A" w:rsidRDefault="00EA7695" w:rsidP="00731A7A">
      <w:pPr>
        <w:pStyle w:val="ListParagraph"/>
        <w:numPr>
          <w:ilvl w:val="0"/>
          <w:numId w:val="68"/>
        </w:numPr>
        <w:jc w:val="both"/>
        <w:rPr>
          <w:rFonts w:asciiTheme="majorHAnsi" w:hAnsiTheme="majorHAnsi"/>
        </w:rPr>
      </w:pPr>
      <w:r>
        <w:rPr>
          <w:rFonts w:asciiTheme="majorHAnsi" w:hAnsiTheme="majorHAnsi"/>
        </w:rPr>
        <w:t>Clear Filters</w:t>
      </w:r>
    </w:p>
    <w:p w14:paraId="69EFBEB2" w14:textId="16BDC310" w:rsidR="00EA7695" w:rsidRDefault="00EA7695" w:rsidP="00EA7695">
      <w:pPr>
        <w:pStyle w:val="ListParagraph"/>
        <w:jc w:val="both"/>
        <w:rPr>
          <w:rFonts w:asciiTheme="majorHAnsi" w:hAnsiTheme="majorHAnsi"/>
        </w:rPr>
      </w:pPr>
      <w:r>
        <w:rPr>
          <w:rFonts w:asciiTheme="majorHAnsi" w:hAnsiTheme="majorHAnsi"/>
        </w:rPr>
        <w:t>Enables the user to reset the filters to their default values if clicked</w:t>
      </w:r>
    </w:p>
    <w:p w14:paraId="08F104AC" w14:textId="0299C1E6" w:rsidR="00731A7A" w:rsidRDefault="00731A7A" w:rsidP="00731A7A">
      <w:pPr>
        <w:pStyle w:val="ListParagraph"/>
        <w:numPr>
          <w:ilvl w:val="0"/>
          <w:numId w:val="68"/>
        </w:numPr>
        <w:jc w:val="both"/>
        <w:rPr>
          <w:rFonts w:asciiTheme="majorHAnsi" w:hAnsiTheme="majorHAnsi"/>
        </w:rPr>
      </w:pPr>
      <w:r>
        <w:rPr>
          <w:rFonts w:asciiTheme="majorHAnsi" w:hAnsiTheme="majorHAnsi"/>
        </w:rPr>
        <w:t>Individual checkboxes</w:t>
      </w:r>
    </w:p>
    <w:p w14:paraId="5FB04E79" w14:textId="070B1DB9" w:rsidR="00731A7A" w:rsidRDefault="00731A7A" w:rsidP="00731A7A">
      <w:pPr>
        <w:pStyle w:val="ListParagraph"/>
        <w:jc w:val="both"/>
        <w:rPr>
          <w:rFonts w:asciiTheme="majorHAnsi" w:hAnsiTheme="majorHAnsi"/>
        </w:rPr>
      </w:pPr>
      <w:r>
        <w:rPr>
          <w:rFonts w:asciiTheme="majorHAnsi" w:hAnsiTheme="majorHAnsi"/>
        </w:rPr>
        <w:t>Helps the user multi-select all the records for which bills and contract notes have to be downloaded</w:t>
      </w:r>
    </w:p>
    <w:p w14:paraId="507FEE6A" w14:textId="482A138A" w:rsidR="00731A7A" w:rsidRDefault="00731A7A" w:rsidP="00731A7A">
      <w:pPr>
        <w:pStyle w:val="ListParagraph"/>
        <w:numPr>
          <w:ilvl w:val="0"/>
          <w:numId w:val="68"/>
        </w:numPr>
        <w:jc w:val="both"/>
        <w:rPr>
          <w:rFonts w:asciiTheme="majorHAnsi" w:hAnsiTheme="majorHAnsi"/>
        </w:rPr>
      </w:pPr>
      <w:r>
        <w:rPr>
          <w:rFonts w:asciiTheme="majorHAnsi" w:hAnsiTheme="majorHAnsi"/>
        </w:rPr>
        <w:t>Download</w:t>
      </w:r>
    </w:p>
    <w:p w14:paraId="113C7B90" w14:textId="21834E31" w:rsidR="00731A7A" w:rsidRDefault="00731A7A" w:rsidP="00731A7A">
      <w:pPr>
        <w:pStyle w:val="ListParagraph"/>
        <w:jc w:val="both"/>
        <w:rPr>
          <w:rFonts w:asciiTheme="majorHAnsi" w:hAnsiTheme="majorHAnsi"/>
        </w:rPr>
      </w:pPr>
      <w:r>
        <w:rPr>
          <w:rFonts w:asciiTheme="majorHAnsi" w:hAnsiTheme="majorHAnsi"/>
        </w:rPr>
        <w:t>This is used to download the bill/contract note ZIP file for the individual bill or contract note</w:t>
      </w:r>
    </w:p>
    <w:p w14:paraId="2D73A741" w14:textId="77777777" w:rsidR="00EA7695" w:rsidRPr="008A761A" w:rsidRDefault="00EA7695" w:rsidP="00EA7695">
      <w:pPr>
        <w:pStyle w:val="Subtitle"/>
        <w:numPr>
          <w:ilvl w:val="0"/>
          <w:numId w:val="65"/>
        </w:numPr>
        <w:rPr>
          <w:i w:val="0"/>
        </w:rPr>
      </w:pPr>
      <w:r w:rsidRPr="008A761A">
        <w:rPr>
          <w:i w:val="0"/>
        </w:rPr>
        <w:t>Alternate / Connected Flows</w:t>
      </w:r>
    </w:p>
    <w:p w14:paraId="7730B38E" w14:textId="7669D696" w:rsidR="00B60A16" w:rsidRPr="008A761A" w:rsidRDefault="00EA7695" w:rsidP="00EA7695">
      <w:pPr>
        <w:ind w:firstLine="720"/>
        <w:jc w:val="both"/>
        <w:rPr>
          <w:rFonts w:asciiTheme="majorHAnsi" w:hAnsiTheme="majorHAnsi"/>
        </w:rPr>
      </w:pPr>
      <w:r w:rsidRPr="008A761A">
        <w:rPr>
          <w:rFonts w:asciiTheme="majorHAnsi" w:hAnsiTheme="majorHAnsi"/>
        </w:rPr>
        <w:t>NA</w:t>
      </w:r>
    </w:p>
    <w:sectPr w:rsidR="00B60A16" w:rsidRPr="008A761A" w:rsidSect="006057C7">
      <w:headerReference w:type="even" r:id="rId210"/>
      <w:headerReference w:type="default" r:id="rId211"/>
      <w:footerReference w:type="even" r:id="rId212"/>
      <w:footerReference w:type="default" r:id="rId213"/>
      <w:headerReference w:type="first" r:id="rId214"/>
      <w:footerReference w:type="first" r:id="rId215"/>
      <w:type w:val="continuous"/>
      <w:pgSz w:w="11906" w:h="16838"/>
      <w:pgMar w:top="1276" w:right="1440" w:bottom="851"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3B6BE" w14:textId="77777777" w:rsidR="005654AB" w:rsidRDefault="005654AB" w:rsidP="004523C0">
      <w:pPr>
        <w:spacing w:after="0" w:line="240" w:lineRule="auto"/>
      </w:pPr>
      <w:r>
        <w:separator/>
      </w:r>
    </w:p>
  </w:endnote>
  <w:endnote w:type="continuationSeparator" w:id="0">
    <w:p w14:paraId="584DA2E4" w14:textId="77777777" w:rsidR="005654AB" w:rsidRDefault="005654AB" w:rsidP="004523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D262E" w14:textId="77777777" w:rsidR="002614B3" w:rsidRDefault="002614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376C9" w14:textId="77777777" w:rsidR="002614B3" w:rsidRDefault="002614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FFE73" w14:textId="77777777" w:rsidR="002614B3" w:rsidRDefault="002614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97F7E" w14:textId="77777777" w:rsidR="005654AB" w:rsidRDefault="005654AB" w:rsidP="004523C0">
      <w:pPr>
        <w:spacing w:after="0" w:line="240" w:lineRule="auto"/>
      </w:pPr>
      <w:r>
        <w:separator/>
      </w:r>
    </w:p>
  </w:footnote>
  <w:footnote w:type="continuationSeparator" w:id="0">
    <w:p w14:paraId="71247C53" w14:textId="77777777" w:rsidR="005654AB" w:rsidRDefault="005654AB" w:rsidP="004523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45E58" w14:textId="77777777" w:rsidR="002614B3" w:rsidRDefault="002614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C10E0" w14:textId="42C2886A" w:rsidR="008128AE" w:rsidRDefault="002614B3">
    <w:pPr>
      <w:pStyle w:val="Header"/>
    </w:pPr>
    <w:r>
      <w:rPr>
        <w:noProof/>
      </w:rPr>
      <mc:AlternateContent>
        <mc:Choice Requires="wps">
          <w:drawing>
            <wp:anchor distT="0" distB="0" distL="114300" distR="114300" simplePos="0" relativeHeight="251660288" behindDoc="0" locked="0" layoutInCell="0" allowOverlap="1" wp14:anchorId="3BF82CBD" wp14:editId="142078D8">
              <wp:simplePos x="0" y="0"/>
              <wp:positionH relativeFrom="margin">
                <wp:align>left</wp:align>
              </wp:positionH>
              <wp:positionV relativeFrom="topMargin">
                <wp:align>center</wp:align>
              </wp:positionV>
              <wp:extent cx="5943600" cy="173736"/>
              <wp:effectExtent l="0" t="0" r="0" b="635"/>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7A68B" w14:textId="684DEE09" w:rsidR="002614B3" w:rsidRPr="002614B3" w:rsidRDefault="002614B3" w:rsidP="002614B3">
                          <w:pPr>
                            <w:spacing w:after="0" w:line="240" w:lineRule="auto"/>
                            <w:jc w:val="right"/>
                            <w:rPr>
                              <w:noProof/>
                              <w:lang w:val="en-US"/>
                            </w:rPr>
                          </w:pPr>
                          <w:r>
                            <w:rPr>
                              <w:noProof/>
                              <w:lang w:val="en-US"/>
                            </w:rPr>
                            <w:t>Functionality Specification Documentation : Post Login Site</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3BF82CBD" id="_x0000_t202" coordsize="21600,21600" o:spt="202" path="m,l,21600r21600,l21600,xe">
              <v:stroke joinstyle="miter"/>
              <v:path gradientshapeok="t" o:connecttype="rect"/>
            </v:shapetype>
            <v:shape id="Text Box 220" o:spid="_x0000_s1026" type="#_x0000_t202" style="position:absolute;margin-left:0;margin-top:0;width:468pt;height:13.7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" o:allowincell="f" filled="f" stroked="f">
              <v:textbox style="mso-fit-shape-to-text:t" inset=",0,,0">
                <w:txbxContent>
                  <w:p w14:paraId="2237A68B" w14:textId="684DEE09" w:rsidR="002614B3" w:rsidRPr="002614B3" w:rsidRDefault="002614B3" w:rsidP="002614B3">
                    <w:pPr>
                      <w:spacing w:after="0" w:line="240" w:lineRule="auto"/>
                      <w:jc w:val="right"/>
                      <w:rPr>
                        <w:noProof/>
                        <w:lang w:val="en-US"/>
                      </w:rPr>
                    </w:pPr>
                    <w:r>
                      <w:rPr>
                        <w:noProof/>
                        <w:lang w:val="en-US"/>
                      </w:rPr>
                      <w:t>Functionality Specification Documentation : Post Login Site</w:t>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0" allowOverlap="1" wp14:anchorId="38B41F82" wp14:editId="338F9970">
              <wp:simplePos x="0" y="0"/>
              <wp:positionH relativeFrom="page">
                <wp:align>right</wp:align>
              </wp:positionH>
              <wp:positionV relativeFrom="topMargin">
                <wp:align>center</wp:align>
              </wp:positionV>
              <wp:extent cx="911860"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002060"/>
                      </a:solidFill>
                      <a:ln>
                        <a:noFill/>
                      </a:ln>
                    </wps:spPr>
                    <wps:txbx>
                      <w:txbxContent>
                        <w:p w14:paraId="4BFCF7FD" w14:textId="77777777" w:rsidR="002614B3" w:rsidRDefault="002614B3">
                          <w:pPr>
                            <w:spacing w:after="0" w:line="240" w:lineRule="auto"/>
                            <w:rPr>
                              <w:color w:val="FFFFFF" w:themeColor="background1"/>
                            </w:rPr>
                          </w:pPr>
                          <w:r>
                            <w:fldChar w:fldCharType="begin"/>
                          </w:r>
                          <w:r>
                            <w:instrText xml:space="preserve"> PAGE   \* MERGEFORMAT </w:instrText>
                          </w:r>
                          <w:r>
                            <w:fldChar w:fldCharType="separate"/>
                          </w:r>
                          <w:r>
                            <w:rPr>
                              <w:noProof/>
                              <w:color w:val="FFFFFF" w:themeColor="background1"/>
                            </w:rPr>
                            <w:t>2</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38B41F82" id="Text Box 221" o:spid="_x0000_s1027" type="#_x0000_t202" style="position:absolute;margin-left:20.6pt;margin-top:0;width:71.8pt;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" o:allowincell="f" fillcolor="#002060" stroked="f">
              <v:textbox style="mso-fit-shape-to-text:t" inset=",0,,0">
                <w:txbxContent>
                  <w:p w14:paraId="4BFCF7FD" w14:textId="77777777" w:rsidR="002614B3" w:rsidRDefault="002614B3">
                    <w:pPr>
                      <w:spacing w:after="0" w:line="240" w:lineRule="auto"/>
                      <w:rPr>
                        <w:color w:val="FFFFFF" w:themeColor="background1"/>
                      </w:rPr>
                    </w:pPr>
                    <w:r>
                      <w:fldChar w:fldCharType="begin"/>
                    </w:r>
                    <w:r>
                      <w:instrText xml:space="preserve"> PAGE   \* MERGEFORMAT </w:instrText>
                    </w:r>
                    <w:r>
                      <w:fldChar w:fldCharType="separate"/>
                    </w:r>
                    <w:r>
                      <w:rPr>
                        <w:noProof/>
                        <w:color w:val="FFFFFF" w:themeColor="background1"/>
                      </w:rPr>
                      <w:t>2</w:t>
                    </w:r>
                    <w:r>
                      <w:rPr>
                        <w:noProof/>
                        <w:color w:val="FFFFFF" w:themeColor="background1"/>
                      </w:rPr>
                      <w:fldChar w:fldCharType="end"/>
                    </w:r>
                  </w:p>
                </w:txbxContent>
              </v:textbox>
              <w10:wrap anchorx="page"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EE5DC" w14:textId="77777777" w:rsidR="002614B3" w:rsidRDefault="002614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23C30"/>
    <w:multiLevelType w:val="hybridMultilevel"/>
    <w:tmpl w:val="69DEFE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090384B"/>
    <w:multiLevelType w:val="hybridMultilevel"/>
    <w:tmpl w:val="9ACC27C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00A13FFE"/>
    <w:multiLevelType w:val="hybridMultilevel"/>
    <w:tmpl w:val="A4AE357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10F48D9"/>
    <w:multiLevelType w:val="hybridMultilevel"/>
    <w:tmpl w:val="F1D63F3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 w15:restartNumberingAfterBreak="0">
    <w:nsid w:val="011945EC"/>
    <w:multiLevelType w:val="hybridMultilevel"/>
    <w:tmpl w:val="30407162"/>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2FD4BED"/>
    <w:multiLevelType w:val="hybridMultilevel"/>
    <w:tmpl w:val="ECDC727E"/>
    <w:lvl w:ilvl="0" w:tplc="146CB5EE">
      <w:numFmt w:val="bullet"/>
      <w:lvlText w:val="-"/>
      <w:lvlJc w:val="left"/>
      <w:pPr>
        <w:ind w:left="720" w:hanging="360"/>
      </w:pPr>
      <w:rPr>
        <w:rFonts w:ascii="Cambria" w:eastAsia="Calibri" w:hAnsi="Cambria"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03D779F0"/>
    <w:multiLevelType w:val="hybridMultilevel"/>
    <w:tmpl w:val="84E8341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05596A42"/>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5F413F4"/>
    <w:multiLevelType w:val="hybridMultilevel"/>
    <w:tmpl w:val="69DEFE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07A5694A"/>
    <w:multiLevelType w:val="hybridMultilevel"/>
    <w:tmpl w:val="437E86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898646B"/>
    <w:multiLevelType w:val="hybridMultilevel"/>
    <w:tmpl w:val="3040716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B3B0397"/>
    <w:multiLevelType w:val="hybridMultilevel"/>
    <w:tmpl w:val="30407162"/>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249231B"/>
    <w:multiLevelType w:val="hybridMultilevel"/>
    <w:tmpl w:val="3040716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6B25F9"/>
    <w:multiLevelType w:val="hybridMultilevel"/>
    <w:tmpl w:val="C3FC0BE0"/>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46E648C"/>
    <w:multiLevelType w:val="hybridMultilevel"/>
    <w:tmpl w:val="08748550"/>
    <w:lvl w:ilvl="0" w:tplc="D27215F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6736DAC"/>
    <w:multiLevelType w:val="hybridMultilevel"/>
    <w:tmpl w:val="66F415A0"/>
    <w:lvl w:ilvl="0" w:tplc="FFFFFFFF">
      <w:start w:val="1"/>
      <w:numFmt w:val="lowerRoman"/>
      <w:lvlText w:val="%1."/>
      <w:lvlJc w:val="right"/>
      <w:pPr>
        <w:ind w:left="2160" w:hanging="18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1B6F15FA"/>
    <w:multiLevelType w:val="hybridMultilevel"/>
    <w:tmpl w:val="69DEFE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EF01845"/>
    <w:multiLevelType w:val="hybridMultilevel"/>
    <w:tmpl w:val="84E8341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97289D"/>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11F47A1"/>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137638E"/>
    <w:multiLevelType w:val="hybridMultilevel"/>
    <w:tmpl w:val="3040716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F23248"/>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50B4B50"/>
    <w:multiLevelType w:val="hybridMultilevel"/>
    <w:tmpl w:val="02E0AB8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25475DB6"/>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6A23CBB"/>
    <w:multiLevelType w:val="hybridMultilevel"/>
    <w:tmpl w:val="7F902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9F85148"/>
    <w:multiLevelType w:val="hybridMultilevel"/>
    <w:tmpl w:val="02E0AB8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2DCF23B4"/>
    <w:multiLevelType w:val="hybridMultilevel"/>
    <w:tmpl w:val="A4AE357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E9C40E6"/>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1857798"/>
    <w:multiLevelType w:val="hybridMultilevel"/>
    <w:tmpl w:val="7F902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3307BC7"/>
    <w:multiLevelType w:val="multilevel"/>
    <w:tmpl w:val="F7A882E2"/>
    <w:lvl w:ilvl="0">
      <w:start w:val="1"/>
      <w:numFmt w:val="decimal"/>
      <w:pStyle w:val="Heading1"/>
      <w:lvlText w:val="%1"/>
      <w:lvlJc w:val="left"/>
      <w:pPr>
        <w:ind w:left="432" w:hanging="432"/>
      </w:pPr>
      <w:rPr>
        <w:i w:val="0"/>
        <w:iCs/>
      </w:rPr>
    </w:lvl>
    <w:lvl w:ilvl="1">
      <w:start w:val="1"/>
      <w:numFmt w:val="decimal"/>
      <w:pStyle w:val="Heading2"/>
      <w:lvlText w:val="%1.%2"/>
      <w:lvlJc w:val="left"/>
      <w:pPr>
        <w:ind w:left="576" w:hanging="576"/>
      </w:pPr>
    </w:lvl>
    <w:lvl w:ilvl="2">
      <w:start w:val="1"/>
      <w:numFmt w:val="lowerLetter"/>
      <w:pStyle w:val="Heading3"/>
      <w:lvlText w:val="%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34C8192E"/>
    <w:multiLevelType w:val="hybridMultilevel"/>
    <w:tmpl w:val="64BAB5E8"/>
    <w:lvl w:ilvl="0" w:tplc="103AE15C">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356400AA"/>
    <w:multiLevelType w:val="hybridMultilevel"/>
    <w:tmpl w:val="2A346C0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2" w15:restartNumberingAfterBreak="0">
    <w:nsid w:val="37EB699B"/>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8A54F71"/>
    <w:multiLevelType w:val="hybridMultilevel"/>
    <w:tmpl w:val="02E0AB8C"/>
    <w:lvl w:ilvl="0" w:tplc="40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39540D31"/>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AA515F5"/>
    <w:multiLevelType w:val="hybridMultilevel"/>
    <w:tmpl w:val="2D5A4320"/>
    <w:lvl w:ilvl="0" w:tplc="4009000F">
      <w:start w:val="1"/>
      <w:numFmt w:val="decimal"/>
      <w:lvlText w:val="%1."/>
      <w:lvlJc w:val="left"/>
      <w:pPr>
        <w:ind w:left="720" w:hanging="360"/>
      </w:pPr>
    </w:lvl>
    <w:lvl w:ilvl="1" w:tplc="41501A50">
      <w:start w:val="1"/>
      <w:numFmt w:val="lowerRoman"/>
      <w:lvlText w:val="%2."/>
      <w:lvlJc w:val="right"/>
      <w:pPr>
        <w:ind w:left="1440" w:hanging="360"/>
      </w:pPr>
    </w:lvl>
    <w:lvl w:ilvl="2" w:tplc="4009001B">
      <w:start w:val="1"/>
      <w:numFmt w:val="lowerRoman"/>
      <w:lvlText w:val="%3."/>
      <w:lvlJc w:val="right"/>
      <w:pPr>
        <w:ind w:left="2160" w:hanging="180"/>
      </w:pPr>
    </w:lvl>
    <w:lvl w:ilvl="3" w:tplc="A6BCFBE4">
      <w:start w:val="3"/>
      <w:numFmt w:val="upperLetter"/>
      <w:lvlText w:val="%4."/>
      <w:lvlJc w:val="left"/>
      <w:pPr>
        <w:ind w:left="2880" w:hanging="360"/>
      </w:pPr>
      <w:rPr>
        <w:rFonts w:hint="default"/>
      </w:r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3BEF71E8"/>
    <w:multiLevelType w:val="hybridMultilevel"/>
    <w:tmpl w:val="E19EFAAC"/>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15:restartNumberingAfterBreak="0">
    <w:nsid w:val="3FAD130F"/>
    <w:multiLevelType w:val="hybridMultilevel"/>
    <w:tmpl w:val="D084EAEA"/>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3FBD03C8"/>
    <w:multiLevelType w:val="hybridMultilevel"/>
    <w:tmpl w:val="11CE4B30"/>
    <w:lvl w:ilvl="0" w:tplc="FFFFFFFF">
      <w:start w:val="1"/>
      <w:numFmt w:val="decimal"/>
      <w:lvlText w:val="%1."/>
      <w:lvlJc w:val="left"/>
      <w:pPr>
        <w:ind w:left="720" w:hanging="360"/>
      </w:pPr>
    </w:lvl>
    <w:lvl w:ilvl="1" w:tplc="FFFFFFFF">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FE60EBC"/>
    <w:multiLevelType w:val="hybridMultilevel"/>
    <w:tmpl w:val="835607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42B7745"/>
    <w:multiLevelType w:val="hybridMultilevel"/>
    <w:tmpl w:val="66900B8A"/>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48576DDB"/>
    <w:multiLevelType w:val="hybridMultilevel"/>
    <w:tmpl w:val="69DEFE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49092AFB"/>
    <w:multiLevelType w:val="hybridMultilevel"/>
    <w:tmpl w:val="7F902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AD760A2"/>
    <w:multiLevelType w:val="hybridMultilevel"/>
    <w:tmpl w:val="11CE4B30"/>
    <w:lvl w:ilvl="0" w:tplc="FFFFFFFF">
      <w:start w:val="1"/>
      <w:numFmt w:val="decimal"/>
      <w:lvlText w:val="%1."/>
      <w:lvlJc w:val="left"/>
      <w:pPr>
        <w:ind w:left="720" w:hanging="360"/>
      </w:pPr>
    </w:lvl>
    <w:lvl w:ilvl="1" w:tplc="103AE15C">
      <w:start w:val="1"/>
      <w:numFmt w:val="lowerRoman"/>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CA35EBD"/>
    <w:multiLevelType w:val="hybridMultilevel"/>
    <w:tmpl w:val="84E8341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5" w15:restartNumberingAfterBreak="0">
    <w:nsid w:val="51F60D11"/>
    <w:multiLevelType w:val="hybridMultilevel"/>
    <w:tmpl w:val="3040716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370439C"/>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4B14851"/>
    <w:multiLevelType w:val="hybridMultilevel"/>
    <w:tmpl w:val="84E8341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8" w15:restartNumberingAfterBreak="0">
    <w:nsid w:val="553A4A48"/>
    <w:multiLevelType w:val="hybridMultilevel"/>
    <w:tmpl w:val="30407162"/>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5B131F1"/>
    <w:multiLevelType w:val="hybridMultilevel"/>
    <w:tmpl w:val="66900B8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B440294"/>
    <w:multiLevelType w:val="hybridMultilevel"/>
    <w:tmpl w:val="02E0AB8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1" w15:restartNumberingAfterBreak="0">
    <w:nsid w:val="5D861776"/>
    <w:multiLevelType w:val="hybridMultilevel"/>
    <w:tmpl w:val="7F902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1B34925"/>
    <w:multiLevelType w:val="hybridMultilevel"/>
    <w:tmpl w:val="84E8341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3" w15:restartNumberingAfterBreak="0">
    <w:nsid w:val="64EC71E6"/>
    <w:multiLevelType w:val="hybridMultilevel"/>
    <w:tmpl w:val="A4AE3570"/>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6D370D4"/>
    <w:multiLevelType w:val="hybridMultilevel"/>
    <w:tmpl w:val="7F902BD0"/>
    <w:lvl w:ilvl="0" w:tplc="D27215F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B5600EE"/>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CB53B71"/>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D633EB9"/>
    <w:multiLevelType w:val="hybridMultilevel"/>
    <w:tmpl w:val="A4AE357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15:restartNumberingAfterBreak="0">
    <w:nsid w:val="6EE76C9D"/>
    <w:multiLevelType w:val="hybridMultilevel"/>
    <w:tmpl w:val="69DEFE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9" w15:restartNumberingAfterBreak="0">
    <w:nsid w:val="71D84C7F"/>
    <w:multiLevelType w:val="hybridMultilevel"/>
    <w:tmpl w:val="69DEFED4"/>
    <w:lvl w:ilvl="0" w:tplc="D27215F0">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0" w15:restartNumberingAfterBreak="0">
    <w:nsid w:val="71FC310E"/>
    <w:multiLevelType w:val="hybridMultilevel"/>
    <w:tmpl w:val="C43CC74A"/>
    <w:lvl w:ilvl="0" w:tplc="41501A50">
      <w:start w:val="1"/>
      <w:numFmt w:val="lowerRoman"/>
      <w:lvlText w:val="%1."/>
      <w:lvlJc w:val="right"/>
      <w:pPr>
        <w:ind w:left="144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3C80498"/>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744B33C6"/>
    <w:multiLevelType w:val="hybridMultilevel"/>
    <w:tmpl w:val="02E0AB8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3" w15:restartNumberingAfterBreak="0">
    <w:nsid w:val="74745724"/>
    <w:multiLevelType w:val="hybridMultilevel"/>
    <w:tmpl w:val="7270D52A"/>
    <w:lvl w:ilvl="0" w:tplc="4009000F">
      <w:start w:val="1"/>
      <w:numFmt w:val="decimal"/>
      <w:lvlText w:val="%1."/>
      <w:lvlJc w:val="left"/>
      <w:pPr>
        <w:ind w:left="5040" w:hanging="360"/>
      </w:pPr>
    </w:lvl>
    <w:lvl w:ilvl="1" w:tplc="40090019" w:tentative="1">
      <w:start w:val="1"/>
      <w:numFmt w:val="lowerLetter"/>
      <w:lvlText w:val="%2."/>
      <w:lvlJc w:val="left"/>
      <w:pPr>
        <w:ind w:left="5760" w:hanging="360"/>
      </w:pPr>
    </w:lvl>
    <w:lvl w:ilvl="2" w:tplc="4009001B" w:tentative="1">
      <w:start w:val="1"/>
      <w:numFmt w:val="lowerRoman"/>
      <w:lvlText w:val="%3."/>
      <w:lvlJc w:val="right"/>
      <w:pPr>
        <w:ind w:left="6480" w:hanging="180"/>
      </w:pPr>
    </w:lvl>
    <w:lvl w:ilvl="3" w:tplc="4009000F" w:tentative="1">
      <w:start w:val="1"/>
      <w:numFmt w:val="decimal"/>
      <w:lvlText w:val="%4."/>
      <w:lvlJc w:val="left"/>
      <w:pPr>
        <w:ind w:left="7200" w:hanging="360"/>
      </w:pPr>
    </w:lvl>
    <w:lvl w:ilvl="4" w:tplc="40090019" w:tentative="1">
      <w:start w:val="1"/>
      <w:numFmt w:val="lowerLetter"/>
      <w:lvlText w:val="%5."/>
      <w:lvlJc w:val="left"/>
      <w:pPr>
        <w:ind w:left="7920" w:hanging="360"/>
      </w:pPr>
    </w:lvl>
    <w:lvl w:ilvl="5" w:tplc="4009001B" w:tentative="1">
      <w:start w:val="1"/>
      <w:numFmt w:val="lowerRoman"/>
      <w:lvlText w:val="%6."/>
      <w:lvlJc w:val="right"/>
      <w:pPr>
        <w:ind w:left="8640" w:hanging="180"/>
      </w:pPr>
    </w:lvl>
    <w:lvl w:ilvl="6" w:tplc="4009000F" w:tentative="1">
      <w:start w:val="1"/>
      <w:numFmt w:val="decimal"/>
      <w:lvlText w:val="%7."/>
      <w:lvlJc w:val="left"/>
      <w:pPr>
        <w:ind w:left="9360" w:hanging="360"/>
      </w:pPr>
    </w:lvl>
    <w:lvl w:ilvl="7" w:tplc="40090019" w:tentative="1">
      <w:start w:val="1"/>
      <w:numFmt w:val="lowerLetter"/>
      <w:lvlText w:val="%8."/>
      <w:lvlJc w:val="left"/>
      <w:pPr>
        <w:ind w:left="10080" w:hanging="360"/>
      </w:pPr>
    </w:lvl>
    <w:lvl w:ilvl="8" w:tplc="4009001B" w:tentative="1">
      <w:start w:val="1"/>
      <w:numFmt w:val="lowerRoman"/>
      <w:lvlText w:val="%9."/>
      <w:lvlJc w:val="right"/>
      <w:pPr>
        <w:ind w:left="10800" w:hanging="180"/>
      </w:pPr>
    </w:lvl>
  </w:abstractNum>
  <w:abstractNum w:abstractNumId="64" w15:restartNumberingAfterBreak="0">
    <w:nsid w:val="791F749B"/>
    <w:multiLevelType w:val="hybridMultilevel"/>
    <w:tmpl w:val="437E8644"/>
    <w:lvl w:ilvl="0" w:tplc="D27215F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B3F6A3A"/>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7EAA18A9"/>
    <w:multiLevelType w:val="hybridMultilevel"/>
    <w:tmpl w:val="A4AE357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EB06950"/>
    <w:multiLevelType w:val="hybridMultilevel"/>
    <w:tmpl w:val="A4AE357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653411763">
    <w:abstractNumId w:val="29"/>
  </w:num>
  <w:num w:numId="2" w16cid:durableId="1958291374">
    <w:abstractNumId w:val="59"/>
  </w:num>
  <w:num w:numId="3" w16cid:durableId="1882981273">
    <w:abstractNumId w:val="2"/>
  </w:num>
  <w:num w:numId="4" w16cid:durableId="678967106">
    <w:abstractNumId w:val="35"/>
  </w:num>
  <w:num w:numId="5" w16cid:durableId="750009093">
    <w:abstractNumId w:val="5"/>
  </w:num>
  <w:num w:numId="6" w16cid:durableId="40978689">
    <w:abstractNumId w:val="26"/>
  </w:num>
  <w:num w:numId="7" w16cid:durableId="1508979301">
    <w:abstractNumId w:val="11"/>
  </w:num>
  <w:num w:numId="8" w16cid:durableId="1469939089">
    <w:abstractNumId w:val="47"/>
  </w:num>
  <w:num w:numId="9" w16cid:durableId="1203246060">
    <w:abstractNumId w:val="67"/>
  </w:num>
  <w:num w:numId="10" w16cid:durableId="787236267">
    <w:abstractNumId w:val="48"/>
  </w:num>
  <w:num w:numId="11" w16cid:durableId="1033504338">
    <w:abstractNumId w:val="40"/>
  </w:num>
  <w:num w:numId="12" w16cid:durableId="2105756792">
    <w:abstractNumId w:val="44"/>
  </w:num>
  <w:num w:numId="13" w16cid:durableId="2000421250">
    <w:abstractNumId w:val="57"/>
  </w:num>
  <w:num w:numId="14" w16cid:durableId="1778131845">
    <w:abstractNumId w:val="4"/>
  </w:num>
  <w:num w:numId="15" w16cid:durableId="1485244293">
    <w:abstractNumId w:val="36"/>
  </w:num>
  <w:num w:numId="16" w16cid:durableId="65037874">
    <w:abstractNumId w:val="45"/>
  </w:num>
  <w:num w:numId="17" w16cid:durableId="1314093647">
    <w:abstractNumId w:val="60"/>
  </w:num>
  <w:num w:numId="18" w16cid:durableId="1331908705">
    <w:abstractNumId w:val="53"/>
  </w:num>
  <w:num w:numId="19" w16cid:durableId="738482825">
    <w:abstractNumId w:val="0"/>
  </w:num>
  <w:num w:numId="20" w16cid:durableId="1736396181">
    <w:abstractNumId w:val="33"/>
  </w:num>
  <w:num w:numId="21" w16cid:durableId="703411360">
    <w:abstractNumId w:val="13"/>
  </w:num>
  <w:num w:numId="22" w16cid:durableId="1807628729">
    <w:abstractNumId w:val="25"/>
  </w:num>
  <w:num w:numId="23" w16cid:durableId="447623570">
    <w:abstractNumId w:val="8"/>
  </w:num>
  <w:num w:numId="24" w16cid:durableId="857432304">
    <w:abstractNumId w:val="41"/>
  </w:num>
  <w:num w:numId="25" w16cid:durableId="1764571650">
    <w:abstractNumId w:val="62"/>
  </w:num>
  <w:num w:numId="26" w16cid:durableId="1159927079">
    <w:abstractNumId w:val="30"/>
  </w:num>
  <w:num w:numId="27" w16cid:durableId="1230574179">
    <w:abstractNumId w:val="16"/>
  </w:num>
  <w:num w:numId="28" w16cid:durableId="399522403">
    <w:abstractNumId w:val="50"/>
  </w:num>
  <w:num w:numId="29" w16cid:durableId="2027124588">
    <w:abstractNumId w:val="22"/>
  </w:num>
  <w:num w:numId="30" w16cid:durableId="1400202816">
    <w:abstractNumId w:val="37"/>
  </w:num>
  <w:num w:numId="31" w16cid:durableId="141505730">
    <w:abstractNumId w:val="58"/>
  </w:num>
  <w:num w:numId="32" w16cid:durableId="885066353">
    <w:abstractNumId w:val="49"/>
  </w:num>
  <w:num w:numId="33" w16cid:durableId="479351383">
    <w:abstractNumId w:val="64"/>
  </w:num>
  <w:num w:numId="34" w16cid:durableId="382946631">
    <w:abstractNumId w:val="14"/>
  </w:num>
  <w:num w:numId="35" w16cid:durableId="1284573755">
    <w:abstractNumId w:val="52"/>
  </w:num>
  <w:num w:numId="36" w16cid:durableId="51346284">
    <w:abstractNumId w:val="9"/>
  </w:num>
  <w:num w:numId="37" w16cid:durableId="227494601">
    <w:abstractNumId w:val="56"/>
  </w:num>
  <w:num w:numId="38" w16cid:durableId="308096598">
    <w:abstractNumId w:val="20"/>
  </w:num>
  <w:num w:numId="39" w16cid:durableId="1103459725">
    <w:abstractNumId w:val="6"/>
  </w:num>
  <w:num w:numId="40" w16cid:durableId="586115975">
    <w:abstractNumId w:val="19"/>
  </w:num>
  <w:num w:numId="41" w16cid:durableId="213810115">
    <w:abstractNumId w:val="12"/>
  </w:num>
  <w:num w:numId="42" w16cid:durableId="2026587924">
    <w:abstractNumId w:val="39"/>
  </w:num>
  <w:num w:numId="43" w16cid:durableId="1593316929">
    <w:abstractNumId w:val="61"/>
  </w:num>
  <w:num w:numId="44" w16cid:durableId="2074739837">
    <w:abstractNumId w:val="43"/>
  </w:num>
  <w:num w:numId="45" w16cid:durableId="1200119690">
    <w:abstractNumId w:val="17"/>
  </w:num>
  <w:num w:numId="46" w16cid:durableId="2072845979">
    <w:abstractNumId w:val="46"/>
  </w:num>
  <w:num w:numId="47" w16cid:durableId="796722012">
    <w:abstractNumId w:val="10"/>
  </w:num>
  <w:num w:numId="48" w16cid:durableId="1043407173">
    <w:abstractNumId w:val="54"/>
  </w:num>
  <w:num w:numId="49" w16cid:durableId="2144080348">
    <w:abstractNumId w:val="27"/>
  </w:num>
  <w:num w:numId="50" w16cid:durableId="1353336339">
    <w:abstractNumId w:val="38"/>
  </w:num>
  <w:num w:numId="51" w16cid:durableId="1882470984">
    <w:abstractNumId w:val="15"/>
  </w:num>
  <w:num w:numId="52" w16cid:durableId="1333603380">
    <w:abstractNumId w:val="1"/>
  </w:num>
  <w:num w:numId="53" w16cid:durableId="531578427">
    <w:abstractNumId w:val="21"/>
  </w:num>
  <w:num w:numId="54" w16cid:durableId="1087267204">
    <w:abstractNumId w:val="7"/>
  </w:num>
  <w:num w:numId="55" w16cid:durableId="84498433">
    <w:abstractNumId w:val="24"/>
  </w:num>
  <w:num w:numId="56" w16cid:durableId="1399396426">
    <w:abstractNumId w:val="66"/>
  </w:num>
  <w:num w:numId="57" w16cid:durableId="811098651">
    <w:abstractNumId w:val="34"/>
  </w:num>
  <w:num w:numId="58" w16cid:durableId="1929728251">
    <w:abstractNumId w:val="3"/>
  </w:num>
  <w:num w:numId="59" w16cid:durableId="1094083824">
    <w:abstractNumId w:val="28"/>
  </w:num>
  <w:num w:numId="60" w16cid:durableId="1193611156">
    <w:abstractNumId w:val="55"/>
  </w:num>
  <w:num w:numId="61" w16cid:durableId="1250391181">
    <w:abstractNumId w:val="18"/>
  </w:num>
  <w:num w:numId="62" w16cid:durableId="1564489525">
    <w:abstractNumId w:val="31"/>
  </w:num>
  <w:num w:numId="63" w16cid:durableId="853687205">
    <w:abstractNumId w:val="32"/>
  </w:num>
  <w:num w:numId="64" w16cid:durableId="926697707">
    <w:abstractNumId w:val="51"/>
  </w:num>
  <w:num w:numId="65" w16cid:durableId="2109690196">
    <w:abstractNumId w:val="65"/>
  </w:num>
  <w:num w:numId="66" w16cid:durableId="1359116877">
    <w:abstractNumId w:val="23"/>
  </w:num>
  <w:num w:numId="67" w16cid:durableId="1016156591">
    <w:abstractNumId w:val="63"/>
  </w:num>
  <w:num w:numId="68" w16cid:durableId="426465191">
    <w:abstractNumId w:val="4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22F7"/>
    <w:rsid w:val="00001813"/>
    <w:rsid w:val="0000376D"/>
    <w:rsid w:val="00003894"/>
    <w:rsid w:val="00003F0F"/>
    <w:rsid w:val="00007435"/>
    <w:rsid w:val="0000781D"/>
    <w:rsid w:val="00011507"/>
    <w:rsid w:val="00012CD9"/>
    <w:rsid w:val="00012F7B"/>
    <w:rsid w:val="00013007"/>
    <w:rsid w:val="0001739C"/>
    <w:rsid w:val="000205F9"/>
    <w:rsid w:val="00020D00"/>
    <w:rsid w:val="00021932"/>
    <w:rsid w:val="000224EE"/>
    <w:rsid w:val="00023058"/>
    <w:rsid w:val="00023965"/>
    <w:rsid w:val="00023E25"/>
    <w:rsid w:val="00025D10"/>
    <w:rsid w:val="00025EF9"/>
    <w:rsid w:val="00027281"/>
    <w:rsid w:val="00030423"/>
    <w:rsid w:val="0003140D"/>
    <w:rsid w:val="00031667"/>
    <w:rsid w:val="000317FD"/>
    <w:rsid w:val="000326EA"/>
    <w:rsid w:val="00032CE4"/>
    <w:rsid w:val="00034B00"/>
    <w:rsid w:val="00035103"/>
    <w:rsid w:val="000370EE"/>
    <w:rsid w:val="00040449"/>
    <w:rsid w:val="00040878"/>
    <w:rsid w:val="00043DDD"/>
    <w:rsid w:val="0004502C"/>
    <w:rsid w:val="0004529F"/>
    <w:rsid w:val="00045665"/>
    <w:rsid w:val="0004639C"/>
    <w:rsid w:val="00046BD0"/>
    <w:rsid w:val="00047B8A"/>
    <w:rsid w:val="00054EAC"/>
    <w:rsid w:val="000560FA"/>
    <w:rsid w:val="00056FB0"/>
    <w:rsid w:val="00060AA1"/>
    <w:rsid w:val="00063499"/>
    <w:rsid w:val="00065BB0"/>
    <w:rsid w:val="0006718E"/>
    <w:rsid w:val="00067C90"/>
    <w:rsid w:val="00070772"/>
    <w:rsid w:val="00070B79"/>
    <w:rsid w:val="0007177F"/>
    <w:rsid w:val="000750D2"/>
    <w:rsid w:val="000764D4"/>
    <w:rsid w:val="00076655"/>
    <w:rsid w:val="000771DC"/>
    <w:rsid w:val="00081474"/>
    <w:rsid w:val="00081C23"/>
    <w:rsid w:val="000908AC"/>
    <w:rsid w:val="00090DB1"/>
    <w:rsid w:val="00090F66"/>
    <w:rsid w:val="0009274A"/>
    <w:rsid w:val="000964DF"/>
    <w:rsid w:val="00096E81"/>
    <w:rsid w:val="000A058E"/>
    <w:rsid w:val="000A05B8"/>
    <w:rsid w:val="000A3952"/>
    <w:rsid w:val="000A3C21"/>
    <w:rsid w:val="000A4ACE"/>
    <w:rsid w:val="000A5CE2"/>
    <w:rsid w:val="000A6E9E"/>
    <w:rsid w:val="000B20F0"/>
    <w:rsid w:val="000B3593"/>
    <w:rsid w:val="000B5188"/>
    <w:rsid w:val="000C34C1"/>
    <w:rsid w:val="000C6EBB"/>
    <w:rsid w:val="000C783F"/>
    <w:rsid w:val="000D0616"/>
    <w:rsid w:val="000D210C"/>
    <w:rsid w:val="000D2CE3"/>
    <w:rsid w:val="000D320E"/>
    <w:rsid w:val="000D43A6"/>
    <w:rsid w:val="000D5260"/>
    <w:rsid w:val="000E0718"/>
    <w:rsid w:val="000E194F"/>
    <w:rsid w:val="000E2536"/>
    <w:rsid w:val="000E2EE5"/>
    <w:rsid w:val="000E546B"/>
    <w:rsid w:val="000E5BD9"/>
    <w:rsid w:val="000F02EE"/>
    <w:rsid w:val="000F4B63"/>
    <w:rsid w:val="000F5CD8"/>
    <w:rsid w:val="000F605A"/>
    <w:rsid w:val="001034B7"/>
    <w:rsid w:val="001035F1"/>
    <w:rsid w:val="00104C9E"/>
    <w:rsid w:val="00107076"/>
    <w:rsid w:val="00110385"/>
    <w:rsid w:val="001127B7"/>
    <w:rsid w:val="00117AB0"/>
    <w:rsid w:val="00117C5A"/>
    <w:rsid w:val="00123522"/>
    <w:rsid w:val="0012370C"/>
    <w:rsid w:val="0012431A"/>
    <w:rsid w:val="00125835"/>
    <w:rsid w:val="001274C6"/>
    <w:rsid w:val="00132E00"/>
    <w:rsid w:val="00133FE5"/>
    <w:rsid w:val="001354FB"/>
    <w:rsid w:val="00135999"/>
    <w:rsid w:val="0013667A"/>
    <w:rsid w:val="00137517"/>
    <w:rsid w:val="001376E6"/>
    <w:rsid w:val="0014183B"/>
    <w:rsid w:val="001419FE"/>
    <w:rsid w:val="00141B7A"/>
    <w:rsid w:val="00141CF8"/>
    <w:rsid w:val="0014332D"/>
    <w:rsid w:val="0014492D"/>
    <w:rsid w:val="00144993"/>
    <w:rsid w:val="00147868"/>
    <w:rsid w:val="00147F4F"/>
    <w:rsid w:val="00150214"/>
    <w:rsid w:val="0015083A"/>
    <w:rsid w:val="00150E3D"/>
    <w:rsid w:val="00152649"/>
    <w:rsid w:val="001526F4"/>
    <w:rsid w:val="00153D62"/>
    <w:rsid w:val="00154829"/>
    <w:rsid w:val="001549D0"/>
    <w:rsid w:val="00154A55"/>
    <w:rsid w:val="00155A82"/>
    <w:rsid w:val="00155A99"/>
    <w:rsid w:val="00155ABA"/>
    <w:rsid w:val="001621C0"/>
    <w:rsid w:val="0016256A"/>
    <w:rsid w:val="00162A6E"/>
    <w:rsid w:val="001642B6"/>
    <w:rsid w:val="00166B65"/>
    <w:rsid w:val="001701F8"/>
    <w:rsid w:val="001722C0"/>
    <w:rsid w:val="001731B4"/>
    <w:rsid w:val="00176A4B"/>
    <w:rsid w:val="00177591"/>
    <w:rsid w:val="0018342D"/>
    <w:rsid w:val="001847EA"/>
    <w:rsid w:val="0018556E"/>
    <w:rsid w:val="00185975"/>
    <w:rsid w:val="00185B02"/>
    <w:rsid w:val="00186912"/>
    <w:rsid w:val="001900F5"/>
    <w:rsid w:val="00190533"/>
    <w:rsid w:val="00190CFB"/>
    <w:rsid w:val="001911C0"/>
    <w:rsid w:val="00193A2E"/>
    <w:rsid w:val="00194570"/>
    <w:rsid w:val="00197401"/>
    <w:rsid w:val="0019781B"/>
    <w:rsid w:val="00197EE5"/>
    <w:rsid w:val="001A0DAE"/>
    <w:rsid w:val="001A1D85"/>
    <w:rsid w:val="001A2F17"/>
    <w:rsid w:val="001A470F"/>
    <w:rsid w:val="001A4F49"/>
    <w:rsid w:val="001A4FB8"/>
    <w:rsid w:val="001A53B8"/>
    <w:rsid w:val="001A6E9B"/>
    <w:rsid w:val="001A73F1"/>
    <w:rsid w:val="001B0067"/>
    <w:rsid w:val="001B01FE"/>
    <w:rsid w:val="001B0FBB"/>
    <w:rsid w:val="001B2E23"/>
    <w:rsid w:val="001B318F"/>
    <w:rsid w:val="001B3A0C"/>
    <w:rsid w:val="001B4ACA"/>
    <w:rsid w:val="001B7F61"/>
    <w:rsid w:val="001C1F58"/>
    <w:rsid w:val="001C3287"/>
    <w:rsid w:val="001C32C2"/>
    <w:rsid w:val="001C3785"/>
    <w:rsid w:val="001C5D21"/>
    <w:rsid w:val="001C6587"/>
    <w:rsid w:val="001C7790"/>
    <w:rsid w:val="001C78A0"/>
    <w:rsid w:val="001D0566"/>
    <w:rsid w:val="001D5A26"/>
    <w:rsid w:val="001D5EE9"/>
    <w:rsid w:val="001D7110"/>
    <w:rsid w:val="001E0DB9"/>
    <w:rsid w:val="001E6281"/>
    <w:rsid w:val="001E6E2F"/>
    <w:rsid w:val="001E7F6B"/>
    <w:rsid w:val="001F1601"/>
    <w:rsid w:val="001F1E7F"/>
    <w:rsid w:val="001F3163"/>
    <w:rsid w:val="001F5324"/>
    <w:rsid w:val="001F6DAE"/>
    <w:rsid w:val="001F6DEB"/>
    <w:rsid w:val="0020297A"/>
    <w:rsid w:val="00204E6A"/>
    <w:rsid w:val="00207163"/>
    <w:rsid w:val="002071A8"/>
    <w:rsid w:val="002119DE"/>
    <w:rsid w:val="00212AC9"/>
    <w:rsid w:val="00213311"/>
    <w:rsid w:val="00214078"/>
    <w:rsid w:val="00215023"/>
    <w:rsid w:val="002205F7"/>
    <w:rsid w:val="002209AA"/>
    <w:rsid w:val="002245E7"/>
    <w:rsid w:val="00226BC9"/>
    <w:rsid w:val="00230075"/>
    <w:rsid w:val="002343D4"/>
    <w:rsid w:val="002348A9"/>
    <w:rsid w:val="00237BD3"/>
    <w:rsid w:val="0024453E"/>
    <w:rsid w:val="0024758A"/>
    <w:rsid w:val="00247F97"/>
    <w:rsid w:val="002501A0"/>
    <w:rsid w:val="002516DC"/>
    <w:rsid w:val="00252784"/>
    <w:rsid w:val="00252B8C"/>
    <w:rsid w:val="00252D0F"/>
    <w:rsid w:val="00254EAD"/>
    <w:rsid w:val="0025609D"/>
    <w:rsid w:val="00256D68"/>
    <w:rsid w:val="00257A02"/>
    <w:rsid w:val="00260AAB"/>
    <w:rsid w:val="002611BB"/>
    <w:rsid w:val="002614B3"/>
    <w:rsid w:val="00261585"/>
    <w:rsid w:val="00261C1F"/>
    <w:rsid w:val="002620A7"/>
    <w:rsid w:val="00264598"/>
    <w:rsid w:val="00265429"/>
    <w:rsid w:val="00265E6E"/>
    <w:rsid w:val="00271961"/>
    <w:rsid w:val="002801FD"/>
    <w:rsid w:val="00287717"/>
    <w:rsid w:val="00287833"/>
    <w:rsid w:val="00292405"/>
    <w:rsid w:val="00292A91"/>
    <w:rsid w:val="00293502"/>
    <w:rsid w:val="002944DD"/>
    <w:rsid w:val="002946C1"/>
    <w:rsid w:val="002959E4"/>
    <w:rsid w:val="00296991"/>
    <w:rsid w:val="00297FEA"/>
    <w:rsid w:val="002A2519"/>
    <w:rsid w:val="002A3747"/>
    <w:rsid w:val="002A42F1"/>
    <w:rsid w:val="002A4D2A"/>
    <w:rsid w:val="002B091E"/>
    <w:rsid w:val="002B1CBC"/>
    <w:rsid w:val="002B50BC"/>
    <w:rsid w:val="002B5E9A"/>
    <w:rsid w:val="002B6815"/>
    <w:rsid w:val="002B6D4C"/>
    <w:rsid w:val="002C15D6"/>
    <w:rsid w:val="002C187D"/>
    <w:rsid w:val="002C2084"/>
    <w:rsid w:val="002C3D3E"/>
    <w:rsid w:val="002C3FFE"/>
    <w:rsid w:val="002C4395"/>
    <w:rsid w:val="002C4E06"/>
    <w:rsid w:val="002C724C"/>
    <w:rsid w:val="002D0C1D"/>
    <w:rsid w:val="002D0F77"/>
    <w:rsid w:val="002D25A5"/>
    <w:rsid w:val="002D2FA2"/>
    <w:rsid w:val="002D5EB5"/>
    <w:rsid w:val="002D6135"/>
    <w:rsid w:val="002E21DF"/>
    <w:rsid w:val="002E44D4"/>
    <w:rsid w:val="002E7359"/>
    <w:rsid w:val="002F00E0"/>
    <w:rsid w:val="002F0A8C"/>
    <w:rsid w:val="002F0BC8"/>
    <w:rsid w:val="002F222C"/>
    <w:rsid w:val="002F4B9C"/>
    <w:rsid w:val="002F54D4"/>
    <w:rsid w:val="002F5F3A"/>
    <w:rsid w:val="003027EE"/>
    <w:rsid w:val="0030388A"/>
    <w:rsid w:val="003039B8"/>
    <w:rsid w:val="00304D68"/>
    <w:rsid w:val="00306039"/>
    <w:rsid w:val="00306152"/>
    <w:rsid w:val="00306584"/>
    <w:rsid w:val="00307F28"/>
    <w:rsid w:val="00310665"/>
    <w:rsid w:val="003115AE"/>
    <w:rsid w:val="00312999"/>
    <w:rsid w:val="003149C5"/>
    <w:rsid w:val="0031742D"/>
    <w:rsid w:val="00317FB2"/>
    <w:rsid w:val="00325625"/>
    <w:rsid w:val="00326B86"/>
    <w:rsid w:val="00326EB4"/>
    <w:rsid w:val="00330058"/>
    <w:rsid w:val="00330FFB"/>
    <w:rsid w:val="00331702"/>
    <w:rsid w:val="00332FD8"/>
    <w:rsid w:val="00334C91"/>
    <w:rsid w:val="0033573F"/>
    <w:rsid w:val="003365AE"/>
    <w:rsid w:val="00342374"/>
    <w:rsid w:val="00343639"/>
    <w:rsid w:val="003453A7"/>
    <w:rsid w:val="003473A1"/>
    <w:rsid w:val="00351BBF"/>
    <w:rsid w:val="00353783"/>
    <w:rsid w:val="00353F25"/>
    <w:rsid w:val="00356F4E"/>
    <w:rsid w:val="00357AA9"/>
    <w:rsid w:val="00357FEA"/>
    <w:rsid w:val="00362E2D"/>
    <w:rsid w:val="00363926"/>
    <w:rsid w:val="00364D31"/>
    <w:rsid w:val="00365C63"/>
    <w:rsid w:val="00367FFA"/>
    <w:rsid w:val="00371020"/>
    <w:rsid w:val="0037263D"/>
    <w:rsid w:val="003726A4"/>
    <w:rsid w:val="00377108"/>
    <w:rsid w:val="00377F20"/>
    <w:rsid w:val="00380147"/>
    <w:rsid w:val="00381C6A"/>
    <w:rsid w:val="003822D4"/>
    <w:rsid w:val="003834FB"/>
    <w:rsid w:val="0038377A"/>
    <w:rsid w:val="0038424A"/>
    <w:rsid w:val="003849C2"/>
    <w:rsid w:val="0038582E"/>
    <w:rsid w:val="0038750E"/>
    <w:rsid w:val="003922F7"/>
    <w:rsid w:val="00392545"/>
    <w:rsid w:val="0039276C"/>
    <w:rsid w:val="00392F10"/>
    <w:rsid w:val="00396177"/>
    <w:rsid w:val="00396A36"/>
    <w:rsid w:val="00396EF8"/>
    <w:rsid w:val="00397478"/>
    <w:rsid w:val="00397A74"/>
    <w:rsid w:val="003A0981"/>
    <w:rsid w:val="003A236F"/>
    <w:rsid w:val="003A37EA"/>
    <w:rsid w:val="003A3BD1"/>
    <w:rsid w:val="003A5AD8"/>
    <w:rsid w:val="003A5D08"/>
    <w:rsid w:val="003A6D05"/>
    <w:rsid w:val="003B30BF"/>
    <w:rsid w:val="003B483A"/>
    <w:rsid w:val="003B70D5"/>
    <w:rsid w:val="003C0A83"/>
    <w:rsid w:val="003C0EF6"/>
    <w:rsid w:val="003C22DD"/>
    <w:rsid w:val="003C28C2"/>
    <w:rsid w:val="003C2B63"/>
    <w:rsid w:val="003C3A4E"/>
    <w:rsid w:val="003C5DA8"/>
    <w:rsid w:val="003C5E8E"/>
    <w:rsid w:val="003C6DEF"/>
    <w:rsid w:val="003C7D2B"/>
    <w:rsid w:val="003D1C44"/>
    <w:rsid w:val="003D2D75"/>
    <w:rsid w:val="003D339B"/>
    <w:rsid w:val="003D3550"/>
    <w:rsid w:val="003D5125"/>
    <w:rsid w:val="003D5AB2"/>
    <w:rsid w:val="003E63BE"/>
    <w:rsid w:val="003E76BB"/>
    <w:rsid w:val="003E7704"/>
    <w:rsid w:val="003F0AEE"/>
    <w:rsid w:val="003F0E8C"/>
    <w:rsid w:val="003F5F4A"/>
    <w:rsid w:val="00401E61"/>
    <w:rsid w:val="00403B52"/>
    <w:rsid w:val="0040470E"/>
    <w:rsid w:val="00410E3A"/>
    <w:rsid w:val="00411742"/>
    <w:rsid w:val="00411776"/>
    <w:rsid w:val="00411F2D"/>
    <w:rsid w:val="004127B2"/>
    <w:rsid w:val="004134F8"/>
    <w:rsid w:val="00416460"/>
    <w:rsid w:val="00417831"/>
    <w:rsid w:val="00417D4B"/>
    <w:rsid w:val="0042060D"/>
    <w:rsid w:val="00420CD7"/>
    <w:rsid w:val="00421926"/>
    <w:rsid w:val="00421B83"/>
    <w:rsid w:val="00424922"/>
    <w:rsid w:val="00424B5A"/>
    <w:rsid w:val="00426879"/>
    <w:rsid w:val="00426B3D"/>
    <w:rsid w:val="00437060"/>
    <w:rsid w:val="0044082D"/>
    <w:rsid w:val="0044149F"/>
    <w:rsid w:val="0044154B"/>
    <w:rsid w:val="004430A6"/>
    <w:rsid w:val="00443344"/>
    <w:rsid w:val="00444AD0"/>
    <w:rsid w:val="00445B05"/>
    <w:rsid w:val="004472F5"/>
    <w:rsid w:val="00447B14"/>
    <w:rsid w:val="00450A57"/>
    <w:rsid w:val="00450C5C"/>
    <w:rsid w:val="004523C0"/>
    <w:rsid w:val="004528BE"/>
    <w:rsid w:val="00452E58"/>
    <w:rsid w:val="004557B4"/>
    <w:rsid w:val="00456E85"/>
    <w:rsid w:val="00460699"/>
    <w:rsid w:val="00462B9A"/>
    <w:rsid w:val="00465544"/>
    <w:rsid w:val="004662CB"/>
    <w:rsid w:val="00467175"/>
    <w:rsid w:val="00467639"/>
    <w:rsid w:val="0047353B"/>
    <w:rsid w:val="00475C18"/>
    <w:rsid w:val="00476C8E"/>
    <w:rsid w:val="004801E4"/>
    <w:rsid w:val="00481203"/>
    <w:rsid w:val="00481354"/>
    <w:rsid w:val="00481C21"/>
    <w:rsid w:val="00483E84"/>
    <w:rsid w:val="0048436E"/>
    <w:rsid w:val="00484BDF"/>
    <w:rsid w:val="00485317"/>
    <w:rsid w:val="004868FC"/>
    <w:rsid w:val="00486C4C"/>
    <w:rsid w:val="00486CE7"/>
    <w:rsid w:val="00486F31"/>
    <w:rsid w:val="00487F5E"/>
    <w:rsid w:val="004902A5"/>
    <w:rsid w:val="004904A5"/>
    <w:rsid w:val="004941C1"/>
    <w:rsid w:val="00495EDF"/>
    <w:rsid w:val="004968D2"/>
    <w:rsid w:val="00496ABD"/>
    <w:rsid w:val="00496E2B"/>
    <w:rsid w:val="004A0597"/>
    <w:rsid w:val="004A1A10"/>
    <w:rsid w:val="004A4D1C"/>
    <w:rsid w:val="004A76D1"/>
    <w:rsid w:val="004B3056"/>
    <w:rsid w:val="004B47BB"/>
    <w:rsid w:val="004B4DC6"/>
    <w:rsid w:val="004C09EA"/>
    <w:rsid w:val="004C3156"/>
    <w:rsid w:val="004C3C51"/>
    <w:rsid w:val="004C4EDB"/>
    <w:rsid w:val="004C4F2F"/>
    <w:rsid w:val="004C513E"/>
    <w:rsid w:val="004C636D"/>
    <w:rsid w:val="004C7300"/>
    <w:rsid w:val="004D00D8"/>
    <w:rsid w:val="004D0B44"/>
    <w:rsid w:val="004D0EEC"/>
    <w:rsid w:val="004D481D"/>
    <w:rsid w:val="004D5AE0"/>
    <w:rsid w:val="004D60D6"/>
    <w:rsid w:val="004D6382"/>
    <w:rsid w:val="004D65AC"/>
    <w:rsid w:val="004E02CB"/>
    <w:rsid w:val="004E2880"/>
    <w:rsid w:val="004E3C9C"/>
    <w:rsid w:val="004E6C7E"/>
    <w:rsid w:val="004E7CDF"/>
    <w:rsid w:val="004F1C20"/>
    <w:rsid w:val="004F5D0D"/>
    <w:rsid w:val="004F7519"/>
    <w:rsid w:val="004F7A04"/>
    <w:rsid w:val="005018C7"/>
    <w:rsid w:val="005018CA"/>
    <w:rsid w:val="00501A76"/>
    <w:rsid w:val="005040B3"/>
    <w:rsid w:val="00505ED2"/>
    <w:rsid w:val="005073E7"/>
    <w:rsid w:val="0051004F"/>
    <w:rsid w:val="00513586"/>
    <w:rsid w:val="0052009B"/>
    <w:rsid w:val="00520131"/>
    <w:rsid w:val="0052218F"/>
    <w:rsid w:val="005230F3"/>
    <w:rsid w:val="00524887"/>
    <w:rsid w:val="00526394"/>
    <w:rsid w:val="005263F5"/>
    <w:rsid w:val="00530BF8"/>
    <w:rsid w:val="005344DA"/>
    <w:rsid w:val="00535772"/>
    <w:rsid w:val="00535ED2"/>
    <w:rsid w:val="00536A20"/>
    <w:rsid w:val="00536CDB"/>
    <w:rsid w:val="005371B6"/>
    <w:rsid w:val="0053759E"/>
    <w:rsid w:val="00537D1F"/>
    <w:rsid w:val="00541A83"/>
    <w:rsid w:val="00542C6F"/>
    <w:rsid w:val="005442CB"/>
    <w:rsid w:val="005466B0"/>
    <w:rsid w:val="00547AE6"/>
    <w:rsid w:val="00556B99"/>
    <w:rsid w:val="00557A31"/>
    <w:rsid w:val="00557D1E"/>
    <w:rsid w:val="00557DEF"/>
    <w:rsid w:val="00560A79"/>
    <w:rsid w:val="00560F39"/>
    <w:rsid w:val="0056474C"/>
    <w:rsid w:val="00564BB9"/>
    <w:rsid w:val="00564E72"/>
    <w:rsid w:val="00565244"/>
    <w:rsid w:val="005654AB"/>
    <w:rsid w:val="00566FC6"/>
    <w:rsid w:val="00566FEE"/>
    <w:rsid w:val="00567284"/>
    <w:rsid w:val="005710ED"/>
    <w:rsid w:val="005711D0"/>
    <w:rsid w:val="00572639"/>
    <w:rsid w:val="00577DE8"/>
    <w:rsid w:val="00580C30"/>
    <w:rsid w:val="00581820"/>
    <w:rsid w:val="0058187C"/>
    <w:rsid w:val="00582986"/>
    <w:rsid w:val="00586369"/>
    <w:rsid w:val="005873D7"/>
    <w:rsid w:val="00587C92"/>
    <w:rsid w:val="0059038C"/>
    <w:rsid w:val="00593870"/>
    <w:rsid w:val="00593FBB"/>
    <w:rsid w:val="0059425C"/>
    <w:rsid w:val="00594691"/>
    <w:rsid w:val="00594FCC"/>
    <w:rsid w:val="005958BB"/>
    <w:rsid w:val="00596DA2"/>
    <w:rsid w:val="00597903"/>
    <w:rsid w:val="005A5556"/>
    <w:rsid w:val="005B443F"/>
    <w:rsid w:val="005B4598"/>
    <w:rsid w:val="005B65BF"/>
    <w:rsid w:val="005B6FD4"/>
    <w:rsid w:val="005B7437"/>
    <w:rsid w:val="005C0A83"/>
    <w:rsid w:val="005C225B"/>
    <w:rsid w:val="005C2529"/>
    <w:rsid w:val="005C2A23"/>
    <w:rsid w:val="005C2B18"/>
    <w:rsid w:val="005C2F66"/>
    <w:rsid w:val="005C446A"/>
    <w:rsid w:val="005C67BF"/>
    <w:rsid w:val="005C6A84"/>
    <w:rsid w:val="005C6A9C"/>
    <w:rsid w:val="005C6E31"/>
    <w:rsid w:val="005C7875"/>
    <w:rsid w:val="005D15F4"/>
    <w:rsid w:val="005D2521"/>
    <w:rsid w:val="005D2E9E"/>
    <w:rsid w:val="005D31F9"/>
    <w:rsid w:val="005D3B64"/>
    <w:rsid w:val="005D6847"/>
    <w:rsid w:val="005D6CDC"/>
    <w:rsid w:val="005D7531"/>
    <w:rsid w:val="005D7813"/>
    <w:rsid w:val="005E2F25"/>
    <w:rsid w:val="005E4F3D"/>
    <w:rsid w:val="005E62D3"/>
    <w:rsid w:val="005F33CC"/>
    <w:rsid w:val="005F4332"/>
    <w:rsid w:val="005F4851"/>
    <w:rsid w:val="005F626C"/>
    <w:rsid w:val="0060117C"/>
    <w:rsid w:val="006057C7"/>
    <w:rsid w:val="00606785"/>
    <w:rsid w:val="006068A8"/>
    <w:rsid w:val="006074CC"/>
    <w:rsid w:val="00607602"/>
    <w:rsid w:val="006119F1"/>
    <w:rsid w:val="00613477"/>
    <w:rsid w:val="00613B38"/>
    <w:rsid w:val="00614102"/>
    <w:rsid w:val="0061616E"/>
    <w:rsid w:val="006172DD"/>
    <w:rsid w:val="00620FB2"/>
    <w:rsid w:val="00621380"/>
    <w:rsid w:val="006215F3"/>
    <w:rsid w:val="006228C3"/>
    <w:rsid w:val="00623703"/>
    <w:rsid w:val="006245D1"/>
    <w:rsid w:val="00625070"/>
    <w:rsid w:val="006257F9"/>
    <w:rsid w:val="00627583"/>
    <w:rsid w:val="00630231"/>
    <w:rsid w:val="00630821"/>
    <w:rsid w:val="00631342"/>
    <w:rsid w:val="00631BB1"/>
    <w:rsid w:val="00632E27"/>
    <w:rsid w:val="006338F6"/>
    <w:rsid w:val="00635839"/>
    <w:rsid w:val="00635DC3"/>
    <w:rsid w:val="006439ED"/>
    <w:rsid w:val="006452D5"/>
    <w:rsid w:val="0064552C"/>
    <w:rsid w:val="006461B0"/>
    <w:rsid w:val="00646260"/>
    <w:rsid w:val="00647DC8"/>
    <w:rsid w:val="006508FB"/>
    <w:rsid w:val="006521B4"/>
    <w:rsid w:val="00652D4C"/>
    <w:rsid w:val="00662A61"/>
    <w:rsid w:val="00662E77"/>
    <w:rsid w:val="0066336A"/>
    <w:rsid w:val="00663736"/>
    <w:rsid w:val="006641D1"/>
    <w:rsid w:val="00667054"/>
    <w:rsid w:val="00667D27"/>
    <w:rsid w:val="0067134D"/>
    <w:rsid w:val="0067218D"/>
    <w:rsid w:val="006726AC"/>
    <w:rsid w:val="00672895"/>
    <w:rsid w:val="00672EAF"/>
    <w:rsid w:val="00673DFB"/>
    <w:rsid w:val="00675151"/>
    <w:rsid w:val="0067681D"/>
    <w:rsid w:val="00676A39"/>
    <w:rsid w:val="006770CA"/>
    <w:rsid w:val="006773D8"/>
    <w:rsid w:val="00681874"/>
    <w:rsid w:val="0068201D"/>
    <w:rsid w:val="00682BA8"/>
    <w:rsid w:val="00684254"/>
    <w:rsid w:val="006849D7"/>
    <w:rsid w:val="00684EC2"/>
    <w:rsid w:val="00687302"/>
    <w:rsid w:val="00690224"/>
    <w:rsid w:val="00691543"/>
    <w:rsid w:val="00691F33"/>
    <w:rsid w:val="006947F3"/>
    <w:rsid w:val="00695731"/>
    <w:rsid w:val="00695E35"/>
    <w:rsid w:val="0069699A"/>
    <w:rsid w:val="00697BB7"/>
    <w:rsid w:val="006A0B71"/>
    <w:rsid w:val="006A4B3C"/>
    <w:rsid w:val="006A51FB"/>
    <w:rsid w:val="006A6907"/>
    <w:rsid w:val="006B0124"/>
    <w:rsid w:val="006B0901"/>
    <w:rsid w:val="006B167B"/>
    <w:rsid w:val="006B2FF0"/>
    <w:rsid w:val="006B47CE"/>
    <w:rsid w:val="006B7C11"/>
    <w:rsid w:val="006B7C9B"/>
    <w:rsid w:val="006C3C31"/>
    <w:rsid w:val="006C429C"/>
    <w:rsid w:val="006C452B"/>
    <w:rsid w:val="006C70A5"/>
    <w:rsid w:val="006C757F"/>
    <w:rsid w:val="006D22E9"/>
    <w:rsid w:val="006D2FCB"/>
    <w:rsid w:val="006D3BF4"/>
    <w:rsid w:val="006D5FAE"/>
    <w:rsid w:val="006D6D22"/>
    <w:rsid w:val="006D70E1"/>
    <w:rsid w:val="006D712C"/>
    <w:rsid w:val="006E5E33"/>
    <w:rsid w:val="006E69CA"/>
    <w:rsid w:val="006E7737"/>
    <w:rsid w:val="006F128D"/>
    <w:rsid w:val="006F3D86"/>
    <w:rsid w:val="006F6E27"/>
    <w:rsid w:val="006F7221"/>
    <w:rsid w:val="00703CFE"/>
    <w:rsid w:val="00704D08"/>
    <w:rsid w:val="007055F7"/>
    <w:rsid w:val="0070676D"/>
    <w:rsid w:val="00707549"/>
    <w:rsid w:val="00711E0E"/>
    <w:rsid w:val="00715ECF"/>
    <w:rsid w:val="00717B9E"/>
    <w:rsid w:val="00721365"/>
    <w:rsid w:val="00721D01"/>
    <w:rsid w:val="0072283C"/>
    <w:rsid w:val="00723652"/>
    <w:rsid w:val="00723BD0"/>
    <w:rsid w:val="007303F6"/>
    <w:rsid w:val="00730B8B"/>
    <w:rsid w:val="00731A7A"/>
    <w:rsid w:val="00733325"/>
    <w:rsid w:val="0073541E"/>
    <w:rsid w:val="007355B3"/>
    <w:rsid w:val="00735A7A"/>
    <w:rsid w:val="00740EE7"/>
    <w:rsid w:val="00745241"/>
    <w:rsid w:val="007454B3"/>
    <w:rsid w:val="007503B8"/>
    <w:rsid w:val="0075209D"/>
    <w:rsid w:val="0075242D"/>
    <w:rsid w:val="00752E24"/>
    <w:rsid w:val="00754669"/>
    <w:rsid w:val="00757369"/>
    <w:rsid w:val="00757F82"/>
    <w:rsid w:val="00761928"/>
    <w:rsid w:val="00762771"/>
    <w:rsid w:val="00764A48"/>
    <w:rsid w:val="00765925"/>
    <w:rsid w:val="00765A70"/>
    <w:rsid w:val="00765CA7"/>
    <w:rsid w:val="00771432"/>
    <w:rsid w:val="00771F58"/>
    <w:rsid w:val="00773215"/>
    <w:rsid w:val="00773230"/>
    <w:rsid w:val="00773F65"/>
    <w:rsid w:val="00774F13"/>
    <w:rsid w:val="007752C7"/>
    <w:rsid w:val="007837FC"/>
    <w:rsid w:val="0078485A"/>
    <w:rsid w:val="00786954"/>
    <w:rsid w:val="00786CA2"/>
    <w:rsid w:val="00787BAF"/>
    <w:rsid w:val="0079012D"/>
    <w:rsid w:val="007909B8"/>
    <w:rsid w:val="0079179E"/>
    <w:rsid w:val="00792DD2"/>
    <w:rsid w:val="00793797"/>
    <w:rsid w:val="007946D6"/>
    <w:rsid w:val="00794E06"/>
    <w:rsid w:val="00794E5F"/>
    <w:rsid w:val="00796A2D"/>
    <w:rsid w:val="00796A71"/>
    <w:rsid w:val="007A0D31"/>
    <w:rsid w:val="007A6D82"/>
    <w:rsid w:val="007B0054"/>
    <w:rsid w:val="007B04C4"/>
    <w:rsid w:val="007B07AC"/>
    <w:rsid w:val="007B0EDE"/>
    <w:rsid w:val="007B1571"/>
    <w:rsid w:val="007B1579"/>
    <w:rsid w:val="007B18BA"/>
    <w:rsid w:val="007B2F84"/>
    <w:rsid w:val="007B31BC"/>
    <w:rsid w:val="007B3732"/>
    <w:rsid w:val="007B3883"/>
    <w:rsid w:val="007B6CC2"/>
    <w:rsid w:val="007C0F2E"/>
    <w:rsid w:val="007C1CA2"/>
    <w:rsid w:val="007C1D25"/>
    <w:rsid w:val="007C35B2"/>
    <w:rsid w:val="007C3C71"/>
    <w:rsid w:val="007C6147"/>
    <w:rsid w:val="007C6BB7"/>
    <w:rsid w:val="007C742E"/>
    <w:rsid w:val="007C74CD"/>
    <w:rsid w:val="007D0E36"/>
    <w:rsid w:val="007D3E55"/>
    <w:rsid w:val="007D42C9"/>
    <w:rsid w:val="007D68AA"/>
    <w:rsid w:val="007D71F1"/>
    <w:rsid w:val="007D7573"/>
    <w:rsid w:val="007E0293"/>
    <w:rsid w:val="007E3627"/>
    <w:rsid w:val="007E38DE"/>
    <w:rsid w:val="007E4073"/>
    <w:rsid w:val="007E4ABC"/>
    <w:rsid w:val="007E5219"/>
    <w:rsid w:val="007E54A0"/>
    <w:rsid w:val="007E5EAD"/>
    <w:rsid w:val="007E6916"/>
    <w:rsid w:val="007E6F1A"/>
    <w:rsid w:val="007E70A8"/>
    <w:rsid w:val="007F1C1E"/>
    <w:rsid w:val="007F1E3E"/>
    <w:rsid w:val="007F37A2"/>
    <w:rsid w:val="007F5814"/>
    <w:rsid w:val="00800E90"/>
    <w:rsid w:val="0080526E"/>
    <w:rsid w:val="00806FB9"/>
    <w:rsid w:val="00807AF5"/>
    <w:rsid w:val="008102FB"/>
    <w:rsid w:val="0081136D"/>
    <w:rsid w:val="0081167F"/>
    <w:rsid w:val="008128AE"/>
    <w:rsid w:val="00812C06"/>
    <w:rsid w:val="008146C3"/>
    <w:rsid w:val="00815108"/>
    <w:rsid w:val="008170B7"/>
    <w:rsid w:val="008205D4"/>
    <w:rsid w:val="00820E3E"/>
    <w:rsid w:val="0082218A"/>
    <w:rsid w:val="00822BB2"/>
    <w:rsid w:val="00824D1C"/>
    <w:rsid w:val="00830424"/>
    <w:rsid w:val="008315B2"/>
    <w:rsid w:val="00831839"/>
    <w:rsid w:val="00831DDD"/>
    <w:rsid w:val="00831EE8"/>
    <w:rsid w:val="0083326F"/>
    <w:rsid w:val="00834583"/>
    <w:rsid w:val="00834AC2"/>
    <w:rsid w:val="00834AC7"/>
    <w:rsid w:val="00835A7F"/>
    <w:rsid w:val="00835AA5"/>
    <w:rsid w:val="00835E9A"/>
    <w:rsid w:val="008360DE"/>
    <w:rsid w:val="008369DF"/>
    <w:rsid w:val="00844EF1"/>
    <w:rsid w:val="008457F9"/>
    <w:rsid w:val="008462FE"/>
    <w:rsid w:val="008502F8"/>
    <w:rsid w:val="00851A95"/>
    <w:rsid w:val="0085202E"/>
    <w:rsid w:val="00853CB0"/>
    <w:rsid w:val="008540C7"/>
    <w:rsid w:val="00860709"/>
    <w:rsid w:val="00862293"/>
    <w:rsid w:val="00862993"/>
    <w:rsid w:val="008635EA"/>
    <w:rsid w:val="0086621E"/>
    <w:rsid w:val="0086679E"/>
    <w:rsid w:val="008671DD"/>
    <w:rsid w:val="00873463"/>
    <w:rsid w:val="00877B91"/>
    <w:rsid w:val="00882075"/>
    <w:rsid w:val="0088272D"/>
    <w:rsid w:val="008832BE"/>
    <w:rsid w:val="00883F50"/>
    <w:rsid w:val="008850A3"/>
    <w:rsid w:val="00885FF9"/>
    <w:rsid w:val="00886009"/>
    <w:rsid w:val="00897A38"/>
    <w:rsid w:val="008A073F"/>
    <w:rsid w:val="008A0E10"/>
    <w:rsid w:val="008A2A68"/>
    <w:rsid w:val="008A483A"/>
    <w:rsid w:val="008A761A"/>
    <w:rsid w:val="008B19ED"/>
    <w:rsid w:val="008B2C0B"/>
    <w:rsid w:val="008B47DC"/>
    <w:rsid w:val="008B6530"/>
    <w:rsid w:val="008B68DD"/>
    <w:rsid w:val="008C2106"/>
    <w:rsid w:val="008C2193"/>
    <w:rsid w:val="008C2624"/>
    <w:rsid w:val="008C416C"/>
    <w:rsid w:val="008C71B2"/>
    <w:rsid w:val="008D0D0F"/>
    <w:rsid w:val="008D17C9"/>
    <w:rsid w:val="008D1ABF"/>
    <w:rsid w:val="008D1F51"/>
    <w:rsid w:val="008D74C9"/>
    <w:rsid w:val="008E3586"/>
    <w:rsid w:val="008E4E49"/>
    <w:rsid w:val="008E5E75"/>
    <w:rsid w:val="008E766F"/>
    <w:rsid w:val="008F0EDA"/>
    <w:rsid w:val="008F13F0"/>
    <w:rsid w:val="008F162C"/>
    <w:rsid w:val="008F19D9"/>
    <w:rsid w:val="008F1BBA"/>
    <w:rsid w:val="008F2FE0"/>
    <w:rsid w:val="008F463D"/>
    <w:rsid w:val="008F6333"/>
    <w:rsid w:val="008F66F9"/>
    <w:rsid w:val="008F75B2"/>
    <w:rsid w:val="00903AB7"/>
    <w:rsid w:val="0090589C"/>
    <w:rsid w:val="009107C0"/>
    <w:rsid w:val="00910ABD"/>
    <w:rsid w:val="00911305"/>
    <w:rsid w:val="009119AD"/>
    <w:rsid w:val="009158C2"/>
    <w:rsid w:val="00915C5F"/>
    <w:rsid w:val="00917143"/>
    <w:rsid w:val="009171BE"/>
    <w:rsid w:val="0092084D"/>
    <w:rsid w:val="00922049"/>
    <w:rsid w:val="0092257D"/>
    <w:rsid w:val="009258DE"/>
    <w:rsid w:val="009259D2"/>
    <w:rsid w:val="00925D2C"/>
    <w:rsid w:val="009266D5"/>
    <w:rsid w:val="009274B7"/>
    <w:rsid w:val="0092798E"/>
    <w:rsid w:val="00930E28"/>
    <w:rsid w:val="00932D02"/>
    <w:rsid w:val="009343B6"/>
    <w:rsid w:val="00934A5A"/>
    <w:rsid w:val="00934F21"/>
    <w:rsid w:val="009417AB"/>
    <w:rsid w:val="0094276C"/>
    <w:rsid w:val="00942D1E"/>
    <w:rsid w:val="00944A2E"/>
    <w:rsid w:val="00944FD2"/>
    <w:rsid w:val="00945248"/>
    <w:rsid w:val="00945D90"/>
    <w:rsid w:val="00946C2D"/>
    <w:rsid w:val="0094727F"/>
    <w:rsid w:val="009505AA"/>
    <w:rsid w:val="00955E7E"/>
    <w:rsid w:val="0095755B"/>
    <w:rsid w:val="0096004C"/>
    <w:rsid w:val="0096030C"/>
    <w:rsid w:val="00961227"/>
    <w:rsid w:val="009615A6"/>
    <w:rsid w:val="00964CEB"/>
    <w:rsid w:val="00966B13"/>
    <w:rsid w:val="00967EF1"/>
    <w:rsid w:val="0097004B"/>
    <w:rsid w:val="00971E2E"/>
    <w:rsid w:val="009756F6"/>
    <w:rsid w:val="00984234"/>
    <w:rsid w:val="00984306"/>
    <w:rsid w:val="00984429"/>
    <w:rsid w:val="00986CDA"/>
    <w:rsid w:val="0099103A"/>
    <w:rsid w:val="0099188C"/>
    <w:rsid w:val="009928D1"/>
    <w:rsid w:val="00996A1E"/>
    <w:rsid w:val="009974C0"/>
    <w:rsid w:val="009A111C"/>
    <w:rsid w:val="009A52F5"/>
    <w:rsid w:val="009A6927"/>
    <w:rsid w:val="009A74E4"/>
    <w:rsid w:val="009B1074"/>
    <w:rsid w:val="009B707E"/>
    <w:rsid w:val="009C054C"/>
    <w:rsid w:val="009C3EC0"/>
    <w:rsid w:val="009C4162"/>
    <w:rsid w:val="009C7658"/>
    <w:rsid w:val="009D0602"/>
    <w:rsid w:val="009D0B16"/>
    <w:rsid w:val="009D2E40"/>
    <w:rsid w:val="009D35BE"/>
    <w:rsid w:val="009D59CE"/>
    <w:rsid w:val="009D7607"/>
    <w:rsid w:val="009D7A72"/>
    <w:rsid w:val="009E23B9"/>
    <w:rsid w:val="009E242D"/>
    <w:rsid w:val="009E2E22"/>
    <w:rsid w:val="009E328A"/>
    <w:rsid w:val="009E42B0"/>
    <w:rsid w:val="009E57C5"/>
    <w:rsid w:val="009E62A0"/>
    <w:rsid w:val="009E73ED"/>
    <w:rsid w:val="009F005C"/>
    <w:rsid w:val="009F02C5"/>
    <w:rsid w:val="009F0AFB"/>
    <w:rsid w:val="009F13C7"/>
    <w:rsid w:val="009F2BD0"/>
    <w:rsid w:val="009F4463"/>
    <w:rsid w:val="009F465B"/>
    <w:rsid w:val="009F7601"/>
    <w:rsid w:val="00A0155F"/>
    <w:rsid w:val="00A01C3B"/>
    <w:rsid w:val="00A0388F"/>
    <w:rsid w:val="00A0416C"/>
    <w:rsid w:val="00A044C4"/>
    <w:rsid w:val="00A04A12"/>
    <w:rsid w:val="00A04D27"/>
    <w:rsid w:val="00A062E8"/>
    <w:rsid w:val="00A06A00"/>
    <w:rsid w:val="00A07479"/>
    <w:rsid w:val="00A12353"/>
    <w:rsid w:val="00A13594"/>
    <w:rsid w:val="00A135AE"/>
    <w:rsid w:val="00A13B60"/>
    <w:rsid w:val="00A16EEA"/>
    <w:rsid w:val="00A17AAA"/>
    <w:rsid w:val="00A21553"/>
    <w:rsid w:val="00A22FDE"/>
    <w:rsid w:val="00A2471E"/>
    <w:rsid w:val="00A260E0"/>
    <w:rsid w:val="00A31C64"/>
    <w:rsid w:val="00A31CB6"/>
    <w:rsid w:val="00A337D4"/>
    <w:rsid w:val="00A34A17"/>
    <w:rsid w:val="00A34AA0"/>
    <w:rsid w:val="00A37AD0"/>
    <w:rsid w:val="00A413E4"/>
    <w:rsid w:val="00A425F6"/>
    <w:rsid w:val="00A438B6"/>
    <w:rsid w:val="00A438F2"/>
    <w:rsid w:val="00A43A03"/>
    <w:rsid w:val="00A44971"/>
    <w:rsid w:val="00A508C4"/>
    <w:rsid w:val="00A531E5"/>
    <w:rsid w:val="00A539B2"/>
    <w:rsid w:val="00A55F97"/>
    <w:rsid w:val="00A60C29"/>
    <w:rsid w:val="00A6177A"/>
    <w:rsid w:val="00A619BD"/>
    <w:rsid w:val="00A61F8D"/>
    <w:rsid w:val="00A62475"/>
    <w:rsid w:val="00A66E39"/>
    <w:rsid w:val="00A670D1"/>
    <w:rsid w:val="00A674C3"/>
    <w:rsid w:val="00A677D8"/>
    <w:rsid w:val="00A705B4"/>
    <w:rsid w:val="00A709C1"/>
    <w:rsid w:val="00A70A32"/>
    <w:rsid w:val="00A7490B"/>
    <w:rsid w:val="00A76BC8"/>
    <w:rsid w:val="00A77788"/>
    <w:rsid w:val="00A82762"/>
    <w:rsid w:val="00A87E72"/>
    <w:rsid w:val="00A90C00"/>
    <w:rsid w:val="00A9205E"/>
    <w:rsid w:val="00A92D09"/>
    <w:rsid w:val="00A93569"/>
    <w:rsid w:val="00A93F05"/>
    <w:rsid w:val="00A94EA9"/>
    <w:rsid w:val="00A95711"/>
    <w:rsid w:val="00A973BC"/>
    <w:rsid w:val="00AA02F4"/>
    <w:rsid w:val="00AA0E57"/>
    <w:rsid w:val="00AA1DBF"/>
    <w:rsid w:val="00AA2406"/>
    <w:rsid w:val="00AA70A1"/>
    <w:rsid w:val="00AA7976"/>
    <w:rsid w:val="00AB0C44"/>
    <w:rsid w:val="00AB0E03"/>
    <w:rsid w:val="00AB1DBF"/>
    <w:rsid w:val="00AB31FE"/>
    <w:rsid w:val="00AB4179"/>
    <w:rsid w:val="00AB455D"/>
    <w:rsid w:val="00AB7B9B"/>
    <w:rsid w:val="00AC220E"/>
    <w:rsid w:val="00AC2E6B"/>
    <w:rsid w:val="00AC5997"/>
    <w:rsid w:val="00AC66E3"/>
    <w:rsid w:val="00AC7BBE"/>
    <w:rsid w:val="00AD11A7"/>
    <w:rsid w:val="00AD1C6F"/>
    <w:rsid w:val="00AD328D"/>
    <w:rsid w:val="00AD343D"/>
    <w:rsid w:val="00AD67DF"/>
    <w:rsid w:val="00AD7A4E"/>
    <w:rsid w:val="00AE44FB"/>
    <w:rsid w:val="00AE79C8"/>
    <w:rsid w:val="00AF25DB"/>
    <w:rsid w:val="00AF2CE6"/>
    <w:rsid w:val="00AF3273"/>
    <w:rsid w:val="00AF34A6"/>
    <w:rsid w:val="00AF38B3"/>
    <w:rsid w:val="00AF3B9E"/>
    <w:rsid w:val="00AF6CCF"/>
    <w:rsid w:val="00AF6D1D"/>
    <w:rsid w:val="00AF7EE9"/>
    <w:rsid w:val="00B017F8"/>
    <w:rsid w:val="00B01F1F"/>
    <w:rsid w:val="00B02B90"/>
    <w:rsid w:val="00B02CED"/>
    <w:rsid w:val="00B03DFF"/>
    <w:rsid w:val="00B04A7F"/>
    <w:rsid w:val="00B0545D"/>
    <w:rsid w:val="00B05487"/>
    <w:rsid w:val="00B059A3"/>
    <w:rsid w:val="00B06295"/>
    <w:rsid w:val="00B1014F"/>
    <w:rsid w:val="00B10CF5"/>
    <w:rsid w:val="00B118C6"/>
    <w:rsid w:val="00B120BB"/>
    <w:rsid w:val="00B120F4"/>
    <w:rsid w:val="00B150F2"/>
    <w:rsid w:val="00B151F5"/>
    <w:rsid w:val="00B1526F"/>
    <w:rsid w:val="00B159B5"/>
    <w:rsid w:val="00B16490"/>
    <w:rsid w:val="00B17FF7"/>
    <w:rsid w:val="00B206FD"/>
    <w:rsid w:val="00B2157E"/>
    <w:rsid w:val="00B23120"/>
    <w:rsid w:val="00B232C0"/>
    <w:rsid w:val="00B23353"/>
    <w:rsid w:val="00B23F39"/>
    <w:rsid w:val="00B278F7"/>
    <w:rsid w:val="00B31672"/>
    <w:rsid w:val="00B322A1"/>
    <w:rsid w:val="00B332DA"/>
    <w:rsid w:val="00B333EC"/>
    <w:rsid w:val="00B33749"/>
    <w:rsid w:val="00B34596"/>
    <w:rsid w:val="00B3603C"/>
    <w:rsid w:val="00B375D7"/>
    <w:rsid w:val="00B37AD9"/>
    <w:rsid w:val="00B40355"/>
    <w:rsid w:val="00B41E6B"/>
    <w:rsid w:val="00B44C68"/>
    <w:rsid w:val="00B45341"/>
    <w:rsid w:val="00B46267"/>
    <w:rsid w:val="00B46803"/>
    <w:rsid w:val="00B50897"/>
    <w:rsid w:val="00B5174F"/>
    <w:rsid w:val="00B51F25"/>
    <w:rsid w:val="00B549C6"/>
    <w:rsid w:val="00B55428"/>
    <w:rsid w:val="00B56E60"/>
    <w:rsid w:val="00B576F1"/>
    <w:rsid w:val="00B600E7"/>
    <w:rsid w:val="00B60544"/>
    <w:rsid w:val="00B60A16"/>
    <w:rsid w:val="00B64A43"/>
    <w:rsid w:val="00B65132"/>
    <w:rsid w:val="00B7057F"/>
    <w:rsid w:val="00B70D2E"/>
    <w:rsid w:val="00B717CA"/>
    <w:rsid w:val="00B7503B"/>
    <w:rsid w:val="00B750A4"/>
    <w:rsid w:val="00B84665"/>
    <w:rsid w:val="00B8675A"/>
    <w:rsid w:val="00B90EF1"/>
    <w:rsid w:val="00B94587"/>
    <w:rsid w:val="00B9566E"/>
    <w:rsid w:val="00B95829"/>
    <w:rsid w:val="00B96759"/>
    <w:rsid w:val="00B968CB"/>
    <w:rsid w:val="00B96FFF"/>
    <w:rsid w:val="00B9709D"/>
    <w:rsid w:val="00B972B4"/>
    <w:rsid w:val="00B97E09"/>
    <w:rsid w:val="00BA0287"/>
    <w:rsid w:val="00BA3ABC"/>
    <w:rsid w:val="00BA4441"/>
    <w:rsid w:val="00BA6C7F"/>
    <w:rsid w:val="00BB0633"/>
    <w:rsid w:val="00BB096B"/>
    <w:rsid w:val="00BB1E8E"/>
    <w:rsid w:val="00BB339A"/>
    <w:rsid w:val="00BB435A"/>
    <w:rsid w:val="00BB43FC"/>
    <w:rsid w:val="00BB6937"/>
    <w:rsid w:val="00BB6CFE"/>
    <w:rsid w:val="00BB7752"/>
    <w:rsid w:val="00BC1257"/>
    <w:rsid w:val="00BC2755"/>
    <w:rsid w:val="00BC32F5"/>
    <w:rsid w:val="00BC51E4"/>
    <w:rsid w:val="00BC680E"/>
    <w:rsid w:val="00BC6CA1"/>
    <w:rsid w:val="00BD2128"/>
    <w:rsid w:val="00BD3722"/>
    <w:rsid w:val="00BD3988"/>
    <w:rsid w:val="00BD49BB"/>
    <w:rsid w:val="00BD4D94"/>
    <w:rsid w:val="00BD6779"/>
    <w:rsid w:val="00BD677E"/>
    <w:rsid w:val="00BD683B"/>
    <w:rsid w:val="00BD6A40"/>
    <w:rsid w:val="00BD6EA6"/>
    <w:rsid w:val="00BD703C"/>
    <w:rsid w:val="00BD72BA"/>
    <w:rsid w:val="00BE08E7"/>
    <w:rsid w:val="00BE2186"/>
    <w:rsid w:val="00BF2282"/>
    <w:rsid w:val="00BF242F"/>
    <w:rsid w:val="00BF3A5A"/>
    <w:rsid w:val="00BF4C32"/>
    <w:rsid w:val="00BF607E"/>
    <w:rsid w:val="00BF6DFF"/>
    <w:rsid w:val="00BF7BC4"/>
    <w:rsid w:val="00C0013D"/>
    <w:rsid w:val="00C00897"/>
    <w:rsid w:val="00C00ACA"/>
    <w:rsid w:val="00C00DFF"/>
    <w:rsid w:val="00C013E0"/>
    <w:rsid w:val="00C0191C"/>
    <w:rsid w:val="00C03116"/>
    <w:rsid w:val="00C03960"/>
    <w:rsid w:val="00C03D13"/>
    <w:rsid w:val="00C10083"/>
    <w:rsid w:val="00C10298"/>
    <w:rsid w:val="00C1141E"/>
    <w:rsid w:val="00C1274D"/>
    <w:rsid w:val="00C148A4"/>
    <w:rsid w:val="00C1503A"/>
    <w:rsid w:val="00C157FC"/>
    <w:rsid w:val="00C169A2"/>
    <w:rsid w:val="00C175C1"/>
    <w:rsid w:val="00C228BF"/>
    <w:rsid w:val="00C22CE5"/>
    <w:rsid w:val="00C23747"/>
    <w:rsid w:val="00C23E40"/>
    <w:rsid w:val="00C24027"/>
    <w:rsid w:val="00C2489E"/>
    <w:rsid w:val="00C31ABB"/>
    <w:rsid w:val="00C33055"/>
    <w:rsid w:val="00C334F8"/>
    <w:rsid w:val="00C37554"/>
    <w:rsid w:val="00C37E39"/>
    <w:rsid w:val="00C40496"/>
    <w:rsid w:val="00C406FE"/>
    <w:rsid w:val="00C42122"/>
    <w:rsid w:val="00C447A1"/>
    <w:rsid w:val="00C51F0E"/>
    <w:rsid w:val="00C52920"/>
    <w:rsid w:val="00C52FBE"/>
    <w:rsid w:val="00C535A6"/>
    <w:rsid w:val="00C53F4A"/>
    <w:rsid w:val="00C54E29"/>
    <w:rsid w:val="00C5702D"/>
    <w:rsid w:val="00C60984"/>
    <w:rsid w:val="00C611B1"/>
    <w:rsid w:val="00C61401"/>
    <w:rsid w:val="00C62890"/>
    <w:rsid w:val="00C64508"/>
    <w:rsid w:val="00C65265"/>
    <w:rsid w:val="00C65444"/>
    <w:rsid w:val="00C65925"/>
    <w:rsid w:val="00C66D30"/>
    <w:rsid w:val="00C70DD0"/>
    <w:rsid w:val="00C71252"/>
    <w:rsid w:val="00C7162C"/>
    <w:rsid w:val="00C7247C"/>
    <w:rsid w:val="00C726D0"/>
    <w:rsid w:val="00C728F1"/>
    <w:rsid w:val="00C74184"/>
    <w:rsid w:val="00C755F4"/>
    <w:rsid w:val="00C75958"/>
    <w:rsid w:val="00C76A0C"/>
    <w:rsid w:val="00C77572"/>
    <w:rsid w:val="00C8030E"/>
    <w:rsid w:val="00C82F58"/>
    <w:rsid w:val="00C84C27"/>
    <w:rsid w:val="00C84C8A"/>
    <w:rsid w:val="00C85BC8"/>
    <w:rsid w:val="00C86C08"/>
    <w:rsid w:val="00C8730B"/>
    <w:rsid w:val="00C87F3E"/>
    <w:rsid w:val="00C91BCD"/>
    <w:rsid w:val="00C91E74"/>
    <w:rsid w:val="00C9262C"/>
    <w:rsid w:val="00C95EDC"/>
    <w:rsid w:val="00C96A42"/>
    <w:rsid w:val="00C96B90"/>
    <w:rsid w:val="00C97129"/>
    <w:rsid w:val="00C974BA"/>
    <w:rsid w:val="00CA0646"/>
    <w:rsid w:val="00CA17F8"/>
    <w:rsid w:val="00CA1E0B"/>
    <w:rsid w:val="00CA27FE"/>
    <w:rsid w:val="00CA4C1D"/>
    <w:rsid w:val="00CA7553"/>
    <w:rsid w:val="00CA7F6D"/>
    <w:rsid w:val="00CB0C8D"/>
    <w:rsid w:val="00CB4EC4"/>
    <w:rsid w:val="00CB72E9"/>
    <w:rsid w:val="00CB7810"/>
    <w:rsid w:val="00CC14DD"/>
    <w:rsid w:val="00CC3112"/>
    <w:rsid w:val="00CC3BD5"/>
    <w:rsid w:val="00CC4813"/>
    <w:rsid w:val="00CD0BB8"/>
    <w:rsid w:val="00CD2E1A"/>
    <w:rsid w:val="00CD3429"/>
    <w:rsid w:val="00CD3BE3"/>
    <w:rsid w:val="00CD4CF0"/>
    <w:rsid w:val="00CD5242"/>
    <w:rsid w:val="00CE0BFF"/>
    <w:rsid w:val="00CE148C"/>
    <w:rsid w:val="00CE14F0"/>
    <w:rsid w:val="00CE2403"/>
    <w:rsid w:val="00CE24F0"/>
    <w:rsid w:val="00CE2C9B"/>
    <w:rsid w:val="00CE2E3F"/>
    <w:rsid w:val="00CE304A"/>
    <w:rsid w:val="00CE3DB0"/>
    <w:rsid w:val="00CE623E"/>
    <w:rsid w:val="00CE6421"/>
    <w:rsid w:val="00CE6BEC"/>
    <w:rsid w:val="00CF1961"/>
    <w:rsid w:val="00CF19AC"/>
    <w:rsid w:val="00CF2582"/>
    <w:rsid w:val="00CF5CEB"/>
    <w:rsid w:val="00CF6047"/>
    <w:rsid w:val="00CF62B5"/>
    <w:rsid w:val="00CF69F2"/>
    <w:rsid w:val="00CF6FE0"/>
    <w:rsid w:val="00D00486"/>
    <w:rsid w:val="00D01D1F"/>
    <w:rsid w:val="00D0526A"/>
    <w:rsid w:val="00D058EB"/>
    <w:rsid w:val="00D079BC"/>
    <w:rsid w:val="00D07E37"/>
    <w:rsid w:val="00D1126B"/>
    <w:rsid w:val="00D121B2"/>
    <w:rsid w:val="00D132A7"/>
    <w:rsid w:val="00D1499D"/>
    <w:rsid w:val="00D1645B"/>
    <w:rsid w:val="00D1738D"/>
    <w:rsid w:val="00D208A6"/>
    <w:rsid w:val="00D21746"/>
    <w:rsid w:val="00D21D46"/>
    <w:rsid w:val="00D22267"/>
    <w:rsid w:val="00D226F7"/>
    <w:rsid w:val="00D23255"/>
    <w:rsid w:val="00D2460A"/>
    <w:rsid w:val="00D247F6"/>
    <w:rsid w:val="00D32B80"/>
    <w:rsid w:val="00D335E8"/>
    <w:rsid w:val="00D352D9"/>
    <w:rsid w:val="00D35E75"/>
    <w:rsid w:val="00D41895"/>
    <w:rsid w:val="00D4703F"/>
    <w:rsid w:val="00D51CB1"/>
    <w:rsid w:val="00D52BB1"/>
    <w:rsid w:val="00D53C9F"/>
    <w:rsid w:val="00D54EDD"/>
    <w:rsid w:val="00D57026"/>
    <w:rsid w:val="00D57D3E"/>
    <w:rsid w:val="00D57EC5"/>
    <w:rsid w:val="00D607B0"/>
    <w:rsid w:val="00D613AA"/>
    <w:rsid w:val="00D61ECE"/>
    <w:rsid w:val="00D673BB"/>
    <w:rsid w:val="00D67487"/>
    <w:rsid w:val="00D715EC"/>
    <w:rsid w:val="00D77D35"/>
    <w:rsid w:val="00D82290"/>
    <w:rsid w:val="00D84329"/>
    <w:rsid w:val="00D84E9D"/>
    <w:rsid w:val="00D8700E"/>
    <w:rsid w:val="00D90286"/>
    <w:rsid w:val="00D91635"/>
    <w:rsid w:val="00D930D5"/>
    <w:rsid w:val="00D930EA"/>
    <w:rsid w:val="00D97805"/>
    <w:rsid w:val="00D97DC9"/>
    <w:rsid w:val="00DA2D8A"/>
    <w:rsid w:val="00DA3458"/>
    <w:rsid w:val="00DA6BF1"/>
    <w:rsid w:val="00DA7644"/>
    <w:rsid w:val="00DB0E7A"/>
    <w:rsid w:val="00DB3122"/>
    <w:rsid w:val="00DB5D78"/>
    <w:rsid w:val="00DB6291"/>
    <w:rsid w:val="00DC1505"/>
    <w:rsid w:val="00DC2C32"/>
    <w:rsid w:val="00DC78A5"/>
    <w:rsid w:val="00DD026F"/>
    <w:rsid w:val="00DD0831"/>
    <w:rsid w:val="00DD1CF8"/>
    <w:rsid w:val="00DD3233"/>
    <w:rsid w:val="00DD3537"/>
    <w:rsid w:val="00DD4BEA"/>
    <w:rsid w:val="00DD542C"/>
    <w:rsid w:val="00DE00A6"/>
    <w:rsid w:val="00DE12E2"/>
    <w:rsid w:val="00DE3C6D"/>
    <w:rsid w:val="00DE5824"/>
    <w:rsid w:val="00DE77AB"/>
    <w:rsid w:val="00DF2FAE"/>
    <w:rsid w:val="00DF6306"/>
    <w:rsid w:val="00E01999"/>
    <w:rsid w:val="00E02C73"/>
    <w:rsid w:val="00E02E98"/>
    <w:rsid w:val="00E02F73"/>
    <w:rsid w:val="00E03061"/>
    <w:rsid w:val="00E04D59"/>
    <w:rsid w:val="00E05050"/>
    <w:rsid w:val="00E12BBC"/>
    <w:rsid w:val="00E12E7B"/>
    <w:rsid w:val="00E140FC"/>
    <w:rsid w:val="00E1557E"/>
    <w:rsid w:val="00E155CD"/>
    <w:rsid w:val="00E16515"/>
    <w:rsid w:val="00E227DB"/>
    <w:rsid w:val="00E2349C"/>
    <w:rsid w:val="00E24BA5"/>
    <w:rsid w:val="00E25402"/>
    <w:rsid w:val="00E3151C"/>
    <w:rsid w:val="00E322E5"/>
    <w:rsid w:val="00E32C9D"/>
    <w:rsid w:val="00E44B31"/>
    <w:rsid w:val="00E4566D"/>
    <w:rsid w:val="00E457B0"/>
    <w:rsid w:val="00E46B75"/>
    <w:rsid w:val="00E4703D"/>
    <w:rsid w:val="00E4708C"/>
    <w:rsid w:val="00E47B69"/>
    <w:rsid w:val="00E53225"/>
    <w:rsid w:val="00E53F0D"/>
    <w:rsid w:val="00E540C9"/>
    <w:rsid w:val="00E54346"/>
    <w:rsid w:val="00E5483C"/>
    <w:rsid w:val="00E548D9"/>
    <w:rsid w:val="00E56C3B"/>
    <w:rsid w:val="00E56E1D"/>
    <w:rsid w:val="00E572D4"/>
    <w:rsid w:val="00E602CE"/>
    <w:rsid w:val="00E608A9"/>
    <w:rsid w:val="00E613DB"/>
    <w:rsid w:val="00E648CC"/>
    <w:rsid w:val="00E6569E"/>
    <w:rsid w:val="00E67458"/>
    <w:rsid w:val="00E67922"/>
    <w:rsid w:val="00E67A9E"/>
    <w:rsid w:val="00E7065F"/>
    <w:rsid w:val="00E71DCF"/>
    <w:rsid w:val="00E72EA4"/>
    <w:rsid w:val="00E75068"/>
    <w:rsid w:val="00E77975"/>
    <w:rsid w:val="00E80BA7"/>
    <w:rsid w:val="00E85C10"/>
    <w:rsid w:val="00E925F6"/>
    <w:rsid w:val="00E92776"/>
    <w:rsid w:val="00E94661"/>
    <w:rsid w:val="00E94E05"/>
    <w:rsid w:val="00E9556D"/>
    <w:rsid w:val="00EA030C"/>
    <w:rsid w:val="00EA06B3"/>
    <w:rsid w:val="00EA0F0A"/>
    <w:rsid w:val="00EA1464"/>
    <w:rsid w:val="00EA1891"/>
    <w:rsid w:val="00EA1DC7"/>
    <w:rsid w:val="00EA2FBB"/>
    <w:rsid w:val="00EA437E"/>
    <w:rsid w:val="00EA5C19"/>
    <w:rsid w:val="00EA7695"/>
    <w:rsid w:val="00EB0908"/>
    <w:rsid w:val="00EB0B44"/>
    <w:rsid w:val="00EB214C"/>
    <w:rsid w:val="00EB2A1D"/>
    <w:rsid w:val="00EB453C"/>
    <w:rsid w:val="00EB5118"/>
    <w:rsid w:val="00EB53B2"/>
    <w:rsid w:val="00EB66CE"/>
    <w:rsid w:val="00EB765D"/>
    <w:rsid w:val="00EC0928"/>
    <w:rsid w:val="00EC0B88"/>
    <w:rsid w:val="00EC618B"/>
    <w:rsid w:val="00EC7BD3"/>
    <w:rsid w:val="00ED43C6"/>
    <w:rsid w:val="00ED4E05"/>
    <w:rsid w:val="00ED528F"/>
    <w:rsid w:val="00ED77D5"/>
    <w:rsid w:val="00EE0BDD"/>
    <w:rsid w:val="00EE108F"/>
    <w:rsid w:val="00EE33B3"/>
    <w:rsid w:val="00EE3F87"/>
    <w:rsid w:val="00EE5739"/>
    <w:rsid w:val="00EE6FA0"/>
    <w:rsid w:val="00EE79B6"/>
    <w:rsid w:val="00EF1A32"/>
    <w:rsid w:val="00EF1C6E"/>
    <w:rsid w:val="00EF399E"/>
    <w:rsid w:val="00EF57CA"/>
    <w:rsid w:val="00EF5A22"/>
    <w:rsid w:val="00EF5B67"/>
    <w:rsid w:val="00EF631A"/>
    <w:rsid w:val="00EF68C0"/>
    <w:rsid w:val="00F00467"/>
    <w:rsid w:val="00F00912"/>
    <w:rsid w:val="00F00FB9"/>
    <w:rsid w:val="00F03592"/>
    <w:rsid w:val="00F101B6"/>
    <w:rsid w:val="00F14982"/>
    <w:rsid w:val="00F20B6D"/>
    <w:rsid w:val="00F20FEA"/>
    <w:rsid w:val="00F239B7"/>
    <w:rsid w:val="00F23BA2"/>
    <w:rsid w:val="00F31F51"/>
    <w:rsid w:val="00F32996"/>
    <w:rsid w:val="00F32EE4"/>
    <w:rsid w:val="00F3344A"/>
    <w:rsid w:val="00F34B7B"/>
    <w:rsid w:val="00F34D9A"/>
    <w:rsid w:val="00F37142"/>
    <w:rsid w:val="00F418FD"/>
    <w:rsid w:val="00F42EDB"/>
    <w:rsid w:val="00F435AB"/>
    <w:rsid w:val="00F44062"/>
    <w:rsid w:val="00F44190"/>
    <w:rsid w:val="00F45CCF"/>
    <w:rsid w:val="00F46212"/>
    <w:rsid w:val="00F46928"/>
    <w:rsid w:val="00F46D16"/>
    <w:rsid w:val="00F503F6"/>
    <w:rsid w:val="00F5170F"/>
    <w:rsid w:val="00F51C3A"/>
    <w:rsid w:val="00F51ED2"/>
    <w:rsid w:val="00F53FEC"/>
    <w:rsid w:val="00F55C53"/>
    <w:rsid w:val="00F624C2"/>
    <w:rsid w:val="00F62677"/>
    <w:rsid w:val="00F67180"/>
    <w:rsid w:val="00F72DD6"/>
    <w:rsid w:val="00F748AE"/>
    <w:rsid w:val="00F75F38"/>
    <w:rsid w:val="00F760B3"/>
    <w:rsid w:val="00F765FB"/>
    <w:rsid w:val="00F77BD5"/>
    <w:rsid w:val="00F80780"/>
    <w:rsid w:val="00F8307F"/>
    <w:rsid w:val="00F83933"/>
    <w:rsid w:val="00F83CFC"/>
    <w:rsid w:val="00F847CF"/>
    <w:rsid w:val="00F85A64"/>
    <w:rsid w:val="00F86511"/>
    <w:rsid w:val="00F8696B"/>
    <w:rsid w:val="00F87DA9"/>
    <w:rsid w:val="00F903C8"/>
    <w:rsid w:val="00F92F78"/>
    <w:rsid w:val="00F92FBC"/>
    <w:rsid w:val="00F94866"/>
    <w:rsid w:val="00F951C0"/>
    <w:rsid w:val="00F957C7"/>
    <w:rsid w:val="00F97960"/>
    <w:rsid w:val="00F97D8C"/>
    <w:rsid w:val="00FA1680"/>
    <w:rsid w:val="00FA1998"/>
    <w:rsid w:val="00FA55AB"/>
    <w:rsid w:val="00FA7D72"/>
    <w:rsid w:val="00FB11D3"/>
    <w:rsid w:val="00FB18E6"/>
    <w:rsid w:val="00FB1988"/>
    <w:rsid w:val="00FB2B95"/>
    <w:rsid w:val="00FB43F9"/>
    <w:rsid w:val="00FB4EFE"/>
    <w:rsid w:val="00FB5054"/>
    <w:rsid w:val="00FB536B"/>
    <w:rsid w:val="00FB584B"/>
    <w:rsid w:val="00FB5AF0"/>
    <w:rsid w:val="00FC1B77"/>
    <w:rsid w:val="00FC216C"/>
    <w:rsid w:val="00FC62EE"/>
    <w:rsid w:val="00FD2175"/>
    <w:rsid w:val="00FD3A39"/>
    <w:rsid w:val="00FD400F"/>
    <w:rsid w:val="00FD4153"/>
    <w:rsid w:val="00FD4689"/>
    <w:rsid w:val="00FD6575"/>
    <w:rsid w:val="00FD7A48"/>
    <w:rsid w:val="00FD7CDE"/>
    <w:rsid w:val="00FE3FEB"/>
    <w:rsid w:val="00FE46BA"/>
    <w:rsid w:val="00FE4ADE"/>
    <w:rsid w:val="00FE657E"/>
    <w:rsid w:val="00FF0100"/>
    <w:rsid w:val="00FF1065"/>
    <w:rsid w:val="00FF1458"/>
    <w:rsid w:val="00FF2622"/>
    <w:rsid w:val="00FF3726"/>
    <w:rsid w:val="00FF48A8"/>
    <w:rsid w:val="00FF5F3C"/>
    <w:rsid w:val="00FF686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2361FC"/>
  <w15:docId w15:val="{4EF98C57-2C2B-4F57-99CF-817F13F54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2F58"/>
  </w:style>
  <w:style w:type="paragraph" w:styleId="Heading1">
    <w:name w:val="heading 1"/>
    <w:basedOn w:val="Normal"/>
    <w:next w:val="Normal"/>
    <w:link w:val="Heading1Char"/>
    <w:uiPriority w:val="9"/>
    <w:qFormat/>
    <w:rsid w:val="00C82F58"/>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82F58"/>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A0B71"/>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82F58"/>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C82F58"/>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C82F58"/>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C82F58"/>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2F58"/>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C82F58"/>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2F5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82F5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6A0B7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82F58"/>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C82F58"/>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C82F58"/>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C82F58"/>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2F58"/>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C82F58"/>
    <w:rPr>
      <w:rFonts w:asciiTheme="majorHAnsi" w:eastAsiaTheme="majorEastAsia" w:hAnsiTheme="majorHAnsi" w:cstheme="majorBidi"/>
      <w:i/>
      <w:iCs/>
      <w:color w:val="404040" w:themeColor="text1" w:themeTint="BF"/>
      <w:sz w:val="20"/>
      <w:szCs w:val="20"/>
    </w:rPr>
  </w:style>
  <w:style w:type="character" w:styleId="Hyperlink">
    <w:name w:val="Hyperlink"/>
    <w:basedOn w:val="DefaultParagraphFont"/>
    <w:uiPriority w:val="99"/>
    <w:unhideWhenUsed/>
    <w:rsid w:val="00C82F58"/>
    <w:rPr>
      <w:color w:val="0000FF" w:themeColor="hyperlink"/>
      <w:u w:val="single"/>
    </w:rPr>
  </w:style>
  <w:style w:type="character" w:styleId="FollowedHyperlink">
    <w:name w:val="FollowedHyperlink"/>
    <w:basedOn w:val="DefaultParagraphFont"/>
    <w:uiPriority w:val="99"/>
    <w:semiHidden/>
    <w:unhideWhenUsed/>
    <w:rsid w:val="00C82F58"/>
    <w:rPr>
      <w:color w:val="800080" w:themeColor="followedHyperlink"/>
      <w:u w:val="single"/>
    </w:rPr>
  </w:style>
  <w:style w:type="paragraph" w:styleId="Title">
    <w:name w:val="Title"/>
    <w:basedOn w:val="Normal"/>
    <w:next w:val="Normal"/>
    <w:link w:val="TitleChar"/>
    <w:uiPriority w:val="10"/>
    <w:qFormat/>
    <w:rsid w:val="00C82F5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82F58"/>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qFormat/>
    <w:rsid w:val="00C82F58"/>
    <w:pPr>
      <w:ind w:left="720"/>
      <w:contextualSpacing/>
    </w:pPr>
  </w:style>
  <w:style w:type="table" w:styleId="TableGrid">
    <w:name w:val="Table Grid"/>
    <w:basedOn w:val="TableNormal"/>
    <w:uiPriority w:val="59"/>
    <w:rsid w:val="00C82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82F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2F58"/>
    <w:rPr>
      <w:rFonts w:ascii="Tahoma" w:hAnsi="Tahoma" w:cs="Tahoma"/>
      <w:sz w:val="16"/>
      <w:szCs w:val="16"/>
    </w:rPr>
  </w:style>
  <w:style w:type="character" w:customStyle="1" w:styleId="NoSpacingChar">
    <w:name w:val="No Spacing Char"/>
    <w:basedOn w:val="DefaultParagraphFont"/>
    <w:link w:val="NoSpacing1"/>
    <w:uiPriority w:val="1"/>
    <w:locked/>
    <w:rsid w:val="00903AB7"/>
    <w:rPr>
      <w:rFonts w:ascii="Calibri" w:eastAsia="MS Mincho" w:hAnsi="Calibri" w:cs="Times New Roman"/>
      <w:lang w:val="en-US" w:eastAsia="ja-JP"/>
    </w:rPr>
  </w:style>
  <w:style w:type="paragraph" w:customStyle="1" w:styleId="NoSpacing1">
    <w:name w:val="No Spacing1"/>
    <w:link w:val="NoSpacingChar"/>
    <w:uiPriority w:val="1"/>
    <w:qFormat/>
    <w:rsid w:val="00903AB7"/>
    <w:pPr>
      <w:spacing w:after="0" w:line="240" w:lineRule="auto"/>
    </w:pPr>
    <w:rPr>
      <w:rFonts w:ascii="Calibri" w:eastAsia="MS Mincho" w:hAnsi="Calibri" w:cs="Times New Roman"/>
      <w:lang w:val="en-US" w:eastAsia="ja-JP"/>
    </w:rPr>
  </w:style>
  <w:style w:type="paragraph" w:customStyle="1" w:styleId="TableText">
    <w:name w:val="Table Text"/>
    <w:basedOn w:val="Normal"/>
    <w:rsid w:val="00903AB7"/>
    <w:pPr>
      <w:spacing w:before="40" w:after="40" w:line="240" w:lineRule="auto"/>
    </w:pPr>
    <w:rPr>
      <w:rFonts w:ascii="Times New Roman" w:eastAsia="Times New Roman" w:hAnsi="Times New Roman" w:cs="Times New Roman"/>
      <w:szCs w:val="20"/>
      <w:lang w:val="en-US"/>
    </w:rPr>
  </w:style>
  <w:style w:type="paragraph" w:styleId="Subtitle">
    <w:name w:val="Subtitle"/>
    <w:basedOn w:val="Normal"/>
    <w:next w:val="Normal"/>
    <w:link w:val="SubtitleChar"/>
    <w:uiPriority w:val="11"/>
    <w:qFormat/>
    <w:rsid w:val="00E7797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77975"/>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6A0B71"/>
    <w:pPr>
      <w:numPr>
        <w:numId w:val="0"/>
      </w:numPr>
      <w:outlineLvl w:val="9"/>
    </w:pPr>
    <w:rPr>
      <w:lang w:val="en-US" w:eastAsia="ja-JP"/>
    </w:rPr>
  </w:style>
  <w:style w:type="paragraph" w:styleId="TOC1">
    <w:name w:val="toc 1"/>
    <w:basedOn w:val="Normal"/>
    <w:next w:val="Normal"/>
    <w:autoRedefine/>
    <w:uiPriority w:val="39"/>
    <w:unhideWhenUsed/>
    <w:rsid w:val="006A0B71"/>
    <w:pPr>
      <w:spacing w:after="100"/>
    </w:pPr>
  </w:style>
  <w:style w:type="paragraph" w:styleId="TOC2">
    <w:name w:val="toc 2"/>
    <w:basedOn w:val="Normal"/>
    <w:next w:val="Normal"/>
    <w:autoRedefine/>
    <w:uiPriority w:val="39"/>
    <w:unhideWhenUsed/>
    <w:rsid w:val="006A0B71"/>
    <w:pPr>
      <w:spacing w:after="100"/>
      <w:ind w:left="220"/>
    </w:pPr>
  </w:style>
  <w:style w:type="paragraph" w:styleId="TOC3">
    <w:name w:val="toc 3"/>
    <w:basedOn w:val="Normal"/>
    <w:next w:val="Normal"/>
    <w:autoRedefine/>
    <w:uiPriority w:val="39"/>
    <w:unhideWhenUsed/>
    <w:rsid w:val="006A0B71"/>
    <w:pPr>
      <w:spacing w:after="100"/>
      <w:ind w:left="440"/>
    </w:pPr>
  </w:style>
  <w:style w:type="paragraph" w:styleId="TOC4">
    <w:name w:val="toc 4"/>
    <w:basedOn w:val="Normal"/>
    <w:next w:val="Normal"/>
    <w:autoRedefine/>
    <w:uiPriority w:val="39"/>
    <w:unhideWhenUsed/>
    <w:rsid w:val="006A0B71"/>
    <w:pPr>
      <w:spacing w:after="100"/>
      <w:ind w:left="660"/>
    </w:pPr>
    <w:rPr>
      <w:rFonts w:eastAsiaTheme="minorEastAsia"/>
      <w:lang w:eastAsia="en-IN"/>
    </w:rPr>
  </w:style>
  <w:style w:type="paragraph" w:styleId="TOC5">
    <w:name w:val="toc 5"/>
    <w:basedOn w:val="Normal"/>
    <w:next w:val="Normal"/>
    <w:autoRedefine/>
    <w:uiPriority w:val="39"/>
    <w:unhideWhenUsed/>
    <w:rsid w:val="006A0B71"/>
    <w:pPr>
      <w:spacing w:after="100"/>
      <w:ind w:left="880"/>
    </w:pPr>
    <w:rPr>
      <w:rFonts w:eastAsiaTheme="minorEastAsia"/>
      <w:lang w:eastAsia="en-IN"/>
    </w:rPr>
  </w:style>
  <w:style w:type="paragraph" w:styleId="TOC6">
    <w:name w:val="toc 6"/>
    <w:basedOn w:val="Normal"/>
    <w:next w:val="Normal"/>
    <w:autoRedefine/>
    <w:uiPriority w:val="39"/>
    <w:unhideWhenUsed/>
    <w:rsid w:val="006A0B71"/>
    <w:pPr>
      <w:spacing w:after="100"/>
      <w:ind w:left="1100"/>
    </w:pPr>
    <w:rPr>
      <w:rFonts w:eastAsiaTheme="minorEastAsia"/>
      <w:lang w:eastAsia="en-IN"/>
    </w:rPr>
  </w:style>
  <w:style w:type="paragraph" w:styleId="TOC7">
    <w:name w:val="toc 7"/>
    <w:basedOn w:val="Normal"/>
    <w:next w:val="Normal"/>
    <w:autoRedefine/>
    <w:uiPriority w:val="39"/>
    <w:unhideWhenUsed/>
    <w:rsid w:val="006A0B71"/>
    <w:pPr>
      <w:spacing w:after="100"/>
      <w:ind w:left="1320"/>
    </w:pPr>
    <w:rPr>
      <w:rFonts w:eastAsiaTheme="minorEastAsia"/>
      <w:lang w:eastAsia="en-IN"/>
    </w:rPr>
  </w:style>
  <w:style w:type="paragraph" w:styleId="TOC8">
    <w:name w:val="toc 8"/>
    <w:basedOn w:val="Normal"/>
    <w:next w:val="Normal"/>
    <w:autoRedefine/>
    <w:uiPriority w:val="39"/>
    <w:unhideWhenUsed/>
    <w:rsid w:val="006A0B71"/>
    <w:pPr>
      <w:spacing w:after="100"/>
      <w:ind w:left="1540"/>
    </w:pPr>
    <w:rPr>
      <w:rFonts w:eastAsiaTheme="minorEastAsia"/>
      <w:lang w:eastAsia="en-IN"/>
    </w:rPr>
  </w:style>
  <w:style w:type="paragraph" w:styleId="TOC9">
    <w:name w:val="toc 9"/>
    <w:basedOn w:val="Normal"/>
    <w:next w:val="Normal"/>
    <w:autoRedefine/>
    <w:uiPriority w:val="39"/>
    <w:unhideWhenUsed/>
    <w:rsid w:val="006A0B71"/>
    <w:pPr>
      <w:spacing w:after="100"/>
      <w:ind w:left="1760"/>
    </w:pPr>
    <w:rPr>
      <w:rFonts w:eastAsiaTheme="minorEastAsia"/>
      <w:lang w:eastAsia="en-IN"/>
    </w:rPr>
  </w:style>
  <w:style w:type="character" w:styleId="IntenseEmphasis">
    <w:name w:val="Intense Emphasis"/>
    <w:basedOn w:val="DefaultParagraphFont"/>
    <w:uiPriority w:val="21"/>
    <w:qFormat/>
    <w:rsid w:val="006A0B71"/>
    <w:rPr>
      <w:b/>
      <w:bCs/>
      <w:i/>
      <w:iCs/>
      <w:color w:val="4F81BD" w:themeColor="accent1"/>
    </w:rPr>
  </w:style>
  <w:style w:type="paragraph" w:styleId="NoSpacing">
    <w:name w:val="No Spacing"/>
    <w:uiPriority w:val="1"/>
    <w:qFormat/>
    <w:rsid w:val="0040470E"/>
    <w:pPr>
      <w:spacing w:after="0" w:line="240" w:lineRule="auto"/>
    </w:pPr>
    <w:rPr>
      <w:rFonts w:eastAsiaTheme="minorEastAsia"/>
      <w:lang w:val="en-US" w:eastAsia="ja-JP"/>
    </w:rPr>
  </w:style>
  <w:style w:type="paragraph" w:styleId="Header">
    <w:name w:val="header"/>
    <w:basedOn w:val="Normal"/>
    <w:link w:val="HeaderChar"/>
    <w:uiPriority w:val="99"/>
    <w:unhideWhenUsed/>
    <w:rsid w:val="004523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523C0"/>
  </w:style>
  <w:style w:type="paragraph" w:styleId="Footer">
    <w:name w:val="footer"/>
    <w:basedOn w:val="Normal"/>
    <w:link w:val="FooterChar"/>
    <w:uiPriority w:val="99"/>
    <w:unhideWhenUsed/>
    <w:rsid w:val="004523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523C0"/>
  </w:style>
  <w:style w:type="character" w:styleId="CommentReference">
    <w:name w:val="annotation reference"/>
    <w:basedOn w:val="DefaultParagraphFont"/>
    <w:uiPriority w:val="99"/>
    <w:semiHidden/>
    <w:unhideWhenUsed/>
    <w:rsid w:val="00D90286"/>
    <w:rPr>
      <w:sz w:val="16"/>
      <w:szCs w:val="16"/>
    </w:rPr>
  </w:style>
  <w:style w:type="paragraph" w:styleId="CommentText">
    <w:name w:val="annotation text"/>
    <w:basedOn w:val="Normal"/>
    <w:link w:val="CommentTextChar"/>
    <w:uiPriority w:val="99"/>
    <w:semiHidden/>
    <w:unhideWhenUsed/>
    <w:rsid w:val="00D90286"/>
    <w:pPr>
      <w:spacing w:line="240" w:lineRule="auto"/>
    </w:pPr>
    <w:rPr>
      <w:sz w:val="20"/>
      <w:szCs w:val="20"/>
    </w:rPr>
  </w:style>
  <w:style w:type="character" w:customStyle="1" w:styleId="CommentTextChar">
    <w:name w:val="Comment Text Char"/>
    <w:basedOn w:val="DefaultParagraphFont"/>
    <w:link w:val="CommentText"/>
    <w:uiPriority w:val="99"/>
    <w:semiHidden/>
    <w:rsid w:val="00D90286"/>
    <w:rPr>
      <w:sz w:val="20"/>
      <w:szCs w:val="20"/>
    </w:rPr>
  </w:style>
  <w:style w:type="paragraph" w:styleId="CommentSubject">
    <w:name w:val="annotation subject"/>
    <w:basedOn w:val="CommentText"/>
    <w:next w:val="CommentText"/>
    <w:link w:val="CommentSubjectChar"/>
    <w:uiPriority w:val="99"/>
    <w:semiHidden/>
    <w:unhideWhenUsed/>
    <w:rsid w:val="00D90286"/>
    <w:rPr>
      <w:b/>
      <w:bCs/>
    </w:rPr>
  </w:style>
  <w:style w:type="character" w:customStyle="1" w:styleId="CommentSubjectChar">
    <w:name w:val="Comment Subject Char"/>
    <w:basedOn w:val="CommentTextChar"/>
    <w:link w:val="CommentSubject"/>
    <w:uiPriority w:val="99"/>
    <w:semiHidden/>
    <w:rsid w:val="00D90286"/>
    <w:rPr>
      <w:b/>
      <w:bCs/>
      <w:sz w:val="20"/>
      <w:szCs w:val="20"/>
    </w:rPr>
  </w:style>
  <w:style w:type="paragraph" w:styleId="Revision">
    <w:name w:val="Revision"/>
    <w:hidden/>
    <w:uiPriority w:val="99"/>
    <w:semiHidden/>
    <w:rsid w:val="00632E27"/>
    <w:pPr>
      <w:spacing w:after="0" w:line="240" w:lineRule="auto"/>
    </w:pPr>
  </w:style>
  <w:style w:type="paragraph" w:styleId="FootnoteText">
    <w:name w:val="footnote text"/>
    <w:basedOn w:val="Normal"/>
    <w:link w:val="FootnoteTextChar"/>
    <w:uiPriority w:val="99"/>
    <w:semiHidden/>
    <w:unhideWhenUsed/>
    <w:rsid w:val="00B159B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159B5"/>
    <w:rPr>
      <w:sz w:val="20"/>
      <w:szCs w:val="20"/>
    </w:rPr>
  </w:style>
  <w:style w:type="character" w:styleId="FootnoteReference">
    <w:name w:val="footnote reference"/>
    <w:basedOn w:val="DefaultParagraphFont"/>
    <w:uiPriority w:val="99"/>
    <w:semiHidden/>
    <w:unhideWhenUsed/>
    <w:rsid w:val="00B159B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180534">
      <w:bodyDiv w:val="1"/>
      <w:marLeft w:val="0"/>
      <w:marRight w:val="0"/>
      <w:marTop w:val="0"/>
      <w:marBottom w:val="0"/>
      <w:divBdr>
        <w:top w:val="none" w:sz="0" w:space="0" w:color="auto"/>
        <w:left w:val="none" w:sz="0" w:space="0" w:color="auto"/>
        <w:bottom w:val="none" w:sz="0" w:space="0" w:color="auto"/>
        <w:right w:val="none" w:sz="0" w:space="0" w:color="auto"/>
      </w:divBdr>
    </w:div>
    <w:div w:id="55662796">
      <w:bodyDiv w:val="1"/>
      <w:marLeft w:val="0"/>
      <w:marRight w:val="0"/>
      <w:marTop w:val="0"/>
      <w:marBottom w:val="0"/>
      <w:divBdr>
        <w:top w:val="none" w:sz="0" w:space="0" w:color="auto"/>
        <w:left w:val="none" w:sz="0" w:space="0" w:color="auto"/>
        <w:bottom w:val="none" w:sz="0" w:space="0" w:color="auto"/>
        <w:right w:val="none" w:sz="0" w:space="0" w:color="auto"/>
      </w:divBdr>
    </w:div>
    <w:div w:id="68432009">
      <w:bodyDiv w:val="1"/>
      <w:marLeft w:val="0"/>
      <w:marRight w:val="0"/>
      <w:marTop w:val="0"/>
      <w:marBottom w:val="0"/>
      <w:divBdr>
        <w:top w:val="none" w:sz="0" w:space="0" w:color="auto"/>
        <w:left w:val="none" w:sz="0" w:space="0" w:color="auto"/>
        <w:bottom w:val="none" w:sz="0" w:space="0" w:color="auto"/>
        <w:right w:val="none" w:sz="0" w:space="0" w:color="auto"/>
      </w:divBdr>
    </w:div>
    <w:div w:id="107051093">
      <w:bodyDiv w:val="1"/>
      <w:marLeft w:val="0"/>
      <w:marRight w:val="0"/>
      <w:marTop w:val="0"/>
      <w:marBottom w:val="0"/>
      <w:divBdr>
        <w:top w:val="none" w:sz="0" w:space="0" w:color="auto"/>
        <w:left w:val="none" w:sz="0" w:space="0" w:color="auto"/>
        <w:bottom w:val="none" w:sz="0" w:space="0" w:color="auto"/>
        <w:right w:val="none" w:sz="0" w:space="0" w:color="auto"/>
      </w:divBdr>
    </w:div>
    <w:div w:id="147215183">
      <w:bodyDiv w:val="1"/>
      <w:marLeft w:val="0"/>
      <w:marRight w:val="0"/>
      <w:marTop w:val="0"/>
      <w:marBottom w:val="0"/>
      <w:divBdr>
        <w:top w:val="none" w:sz="0" w:space="0" w:color="auto"/>
        <w:left w:val="none" w:sz="0" w:space="0" w:color="auto"/>
        <w:bottom w:val="none" w:sz="0" w:space="0" w:color="auto"/>
        <w:right w:val="none" w:sz="0" w:space="0" w:color="auto"/>
      </w:divBdr>
    </w:div>
    <w:div w:id="200171019">
      <w:bodyDiv w:val="1"/>
      <w:marLeft w:val="0"/>
      <w:marRight w:val="0"/>
      <w:marTop w:val="0"/>
      <w:marBottom w:val="0"/>
      <w:divBdr>
        <w:top w:val="none" w:sz="0" w:space="0" w:color="auto"/>
        <w:left w:val="none" w:sz="0" w:space="0" w:color="auto"/>
        <w:bottom w:val="none" w:sz="0" w:space="0" w:color="auto"/>
        <w:right w:val="none" w:sz="0" w:space="0" w:color="auto"/>
      </w:divBdr>
    </w:div>
    <w:div w:id="510686274">
      <w:bodyDiv w:val="1"/>
      <w:marLeft w:val="0"/>
      <w:marRight w:val="0"/>
      <w:marTop w:val="0"/>
      <w:marBottom w:val="0"/>
      <w:divBdr>
        <w:top w:val="none" w:sz="0" w:space="0" w:color="auto"/>
        <w:left w:val="none" w:sz="0" w:space="0" w:color="auto"/>
        <w:bottom w:val="none" w:sz="0" w:space="0" w:color="auto"/>
        <w:right w:val="none" w:sz="0" w:space="0" w:color="auto"/>
      </w:divBdr>
    </w:div>
    <w:div w:id="850022021">
      <w:bodyDiv w:val="1"/>
      <w:marLeft w:val="0"/>
      <w:marRight w:val="0"/>
      <w:marTop w:val="0"/>
      <w:marBottom w:val="0"/>
      <w:divBdr>
        <w:top w:val="none" w:sz="0" w:space="0" w:color="auto"/>
        <w:left w:val="none" w:sz="0" w:space="0" w:color="auto"/>
        <w:bottom w:val="none" w:sz="0" w:space="0" w:color="auto"/>
        <w:right w:val="none" w:sz="0" w:space="0" w:color="auto"/>
      </w:divBdr>
    </w:div>
    <w:div w:id="1256326770">
      <w:bodyDiv w:val="1"/>
      <w:marLeft w:val="0"/>
      <w:marRight w:val="0"/>
      <w:marTop w:val="0"/>
      <w:marBottom w:val="0"/>
      <w:divBdr>
        <w:top w:val="none" w:sz="0" w:space="0" w:color="auto"/>
        <w:left w:val="none" w:sz="0" w:space="0" w:color="auto"/>
        <w:bottom w:val="none" w:sz="0" w:space="0" w:color="auto"/>
        <w:right w:val="none" w:sz="0" w:space="0" w:color="auto"/>
      </w:divBdr>
    </w:div>
    <w:div w:id="1323850613">
      <w:bodyDiv w:val="1"/>
      <w:marLeft w:val="0"/>
      <w:marRight w:val="0"/>
      <w:marTop w:val="0"/>
      <w:marBottom w:val="0"/>
      <w:divBdr>
        <w:top w:val="none" w:sz="0" w:space="0" w:color="auto"/>
        <w:left w:val="none" w:sz="0" w:space="0" w:color="auto"/>
        <w:bottom w:val="none" w:sz="0" w:space="0" w:color="auto"/>
        <w:right w:val="none" w:sz="0" w:space="0" w:color="auto"/>
      </w:divBdr>
    </w:div>
    <w:div w:id="1444301931">
      <w:bodyDiv w:val="1"/>
      <w:marLeft w:val="0"/>
      <w:marRight w:val="0"/>
      <w:marTop w:val="0"/>
      <w:marBottom w:val="0"/>
      <w:divBdr>
        <w:top w:val="none" w:sz="0" w:space="0" w:color="auto"/>
        <w:left w:val="none" w:sz="0" w:space="0" w:color="auto"/>
        <w:bottom w:val="none" w:sz="0" w:space="0" w:color="auto"/>
        <w:right w:val="none" w:sz="0" w:space="0" w:color="auto"/>
      </w:divBdr>
    </w:div>
    <w:div w:id="1518619528">
      <w:bodyDiv w:val="1"/>
      <w:marLeft w:val="0"/>
      <w:marRight w:val="0"/>
      <w:marTop w:val="0"/>
      <w:marBottom w:val="0"/>
      <w:divBdr>
        <w:top w:val="none" w:sz="0" w:space="0" w:color="auto"/>
        <w:left w:val="none" w:sz="0" w:space="0" w:color="auto"/>
        <w:bottom w:val="none" w:sz="0" w:space="0" w:color="auto"/>
        <w:right w:val="none" w:sz="0" w:space="0" w:color="auto"/>
      </w:divBdr>
    </w:div>
    <w:div w:id="1947618441">
      <w:bodyDiv w:val="1"/>
      <w:marLeft w:val="0"/>
      <w:marRight w:val="0"/>
      <w:marTop w:val="0"/>
      <w:marBottom w:val="0"/>
      <w:divBdr>
        <w:top w:val="none" w:sz="0" w:space="0" w:color="auto"/>
        <w:left w:val="none" w:sz="0" w:space="0" w:color="auto"/>
        <w:bottom w:val="none" w:sz="0" w:space="0" w:color="auto"/>
        <w:right w:val="none" w:sz="0" w:space="0" w:color="auto"/>
      </w:divBdr>
    </w:div>
    <w:div w:id="1973712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jpe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fontTable" Target="fontTable.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12" Type="http://schemas.openxmlformats.org/officeDocument/2006/relationships/image" Target="media/image4.png"/><Relationship Id="rId33" Type="http://schemas.openxmlformats.org/officeDocument/2006/relationships/image" Target="media/image25.jpe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13" Type="http://schemas.openxmlformats.org/officeDocument/2006/relationships/image" Target="media/image5.png"/><Relationship Id="rId109" Type="http://schemas.openxmlformats.org/officeDocument/2006/relationships/image" Target="media/image101.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header" Target="header3.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jpe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header" Target="header1.xml"/><Relationship Id="rId215" Type="http://schemas.openxmlformats.org/officeDocument/2006/relationships/footer" Target="footer3.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header" Target="header2.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17" Type="http://schemas.openxmlformats.org/officeDocument/2006/relationships/image" Target="media/image9.jpe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footer" Target="footer1.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18" Type="http://schemas.openxmlformats.org/officeDocument/2006/relationships/image" Target="media/image10.jpe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2023-01-27T00:00:00</PublishDate>
  <Abstract>This document explains the functionality for the Post Login Wealth Portal for the Nuvama Private Site. It consists of description related to the data points that will be displayed on each screen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D59EFF-03A9-47E5-B9F3-DF22D965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5306</TotalTime>
  <Pages>127</Pages>
  <Words>17295</Words>
  <Characters>98586</Characters>
  <Application>Microsoft Office Word</Application>
  <DocSecurity>0</DocSecurity>
  <Lines>821</Lines>
  <Paragraphs>231</Paragraphs>
  <ScaleCrop>false</ScaleCrop>
  <HeadingPairs>
    <vt:vector size="2" baseType="variant">
      <vt:variant>
        <vt:lpstr>Title</vt:lpstr>
      </vt:variant>
      <vt:variant>
        <vt:i4>1</vt:i4>
      </vt:variant>
    </vt:vector>
  </HeadingPairs>
  <TitlesOfParts>
    <vt:vector size="1" baseType="lpstr">
      <vt:lpstr>Functional Specification Document</vt:lpstr>
    </vt:vector>
  </TitlesOfParts>
  <Company>Nuvama wealth and investment ltd.</Company>
  <LinksUpToDate>false</LinksUpToDate>
  <CharactersWithSpaces>115650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Specification Document</dc:title>
  <dc:subject>Post Login Wealth Portal</dc:subject>
  <dc:creator>Gaurang Mohite/Nikhil Khopkar</dc:creator>
  <cp:lastModifiedBy>Gaurang Mohite - UHNI Enterprise</cp:lastModifiedBy>
  <cp:revision>284</cp:revision>
  <cp:lastPrinted>2023-02-27T12:32:00Z</cp:lastPrinted>
  <dcterms:created xsi:type="dcterms:W3CDTF">2023-01-04T06:48:00Z</dcterms:created>
  <dcterms:modified xsi:type="dcterms:W3CDTF">2023-03-16T11:40:00Z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f1f5d45-1543-4370-beb6-04289cc5d012_Enabled">
    <vt:lpwstr>true</vt:lpwstr>
  </property>
  <property fmtid="{D5CDD505-2E9C-101B-9397-08002B2CF9AE}" pid="3" name="MSIP_Label_8f1f5d45-1543-4370-beb6-04289cc5d012_SetDate">
    <vt:lpwstr>2023-01-04T06:38:02Z</vt:lpwstr>
  </property>
  <property fmtid="{D5CDD505-2E9C-101B-9397-08002B2CF9AE}" pid="4" name="MSIP_Label_8f1f5d45-1543-4370-beb6-04289cc5d012_Method">
    <vt:lpwstr>Standard</vt:lpwstr>
  </property>
  <property fmtid="{D5CDD505-2E9C-101B-9397-08002B2CF9AE}" pid="5" name="MSIP_Label_8f1f5d45-1543-4370-beb6-04289cc5d012_Name">
    <vt:lpwstr>Internal</vt:lpwstr>
  </property>
  <property fmtid="{D5CDD505-2E9C-101B-9397-08002B2CF9AE}" pid="6" name="MSIP_Label_8f1f5d45-1543-4370-beb6-04289cc5d012_SiteId">
    <vt:lpwstr>9201f936-0a1d-49af-82ee-4ee4345c1ad7</vt:lpwstr>
  </property>
  <property fmtid="{D5CDD505-2E9C-101B-9397-08002B2CF9AE}" pid="7" name="MSIP_Label_8f1f5d45-1543-4370-beb6-04289cc5d012_ActionId">
    <vt:lpwstr>0d3730d4-61a6-4007-8246-766471d154d1</vt:lpwstr>
  </property>
  <property fmtid="{D5CDD505-2E9C-101B-9397-08002B2CF9AE}" pid="8" name="MSIP_Label_8f1f5d45-1543-4370-beb6-04289cc5d012_ContentBits">
    <vt:lpwstr>0</vt:lpwstr>
  </property>
</Properties>
</file>